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A97C7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9A19C4" w:rsidRDefault="009A19C4" w:rsidP="00274430">
      <w:pPr>
        <w:bidi w:val="0"/>
        <w:spacing w:beforeLines="50"/>
        <w:jc w:val="center"/>
        <w:rPr>
          <w:rFonts w:ascii="SimSun" w:hAnsi="SimSun" w:cs="SimSun"/>
          <w:b/>
          <w:bCs/>
          <w:color w:val="1F497D" w:themeColor="text2"/>
          <w:sz w:val="48"/>
          <w:szCs w:val="48"/>
          <w:lang w:eastAsia="zh-CN"/>
        </w:rPr>
      </w:pPr>
      <w:r w:rsidRPr="009A19C4">
        <w:rPr>
          <w:rFonts w:ascii="SimSun" w:hAnsi="SimSun" w:cs="SimSun" w:hint="eastAsia"/>
          <w:b/>
          <w:bCs/>
          <w:color w:val="1F497D" w:themeColor="text2"/>
          <w:sz w:val="48"/>
          <w:szCs w:val="48"/>
          <w:lang w:eastAsia="zh-CN"/>
        </w:rPr>
        <w:t>我怎样才能真真的实现认主独一，他对我们的承诺有是什么？</w:t>
      </w:r>
    </w:p>
    <w:p w:rsidR="00EB6455" w:rsidRDefault="00EB6455" w:rsidP="009A19C4">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9A19C4" w:rsidRPr="009A19C4" w:rsidRDefault="009A19C4" w:rsidP="009A19C4">
      <w:pPr>
        <w:spacing w:after="65"/>
        <w:jc w:val="center"/>
        <w:outlineLvl w:val="3"/>
        <w:rPr>
          <w:rFonts w:ascii="Helvetica" w:eastAsia="Times New Roman" w:hAnsi="Helvetica" w:cs="Times New Roman"/>
          <w:b/>
          <w:bCs/>
          <w:color w:val="1F497D" w:themeColor="text2"/>
          <w:sz w:val="48"/>
          <w:szCs w:val="48"/>
        </w:rPr>
      </w:pPr>
      <w:r w:rsidRPr="009A19C4">
        <w:rPr>
          <w:rFonts w:ascii="Helvetica" w:eastAsia="Times New Roman" w:hAnsi="Helvetica" w:cs="Times New Roman"/>
          <w:b/>
          <w:bCs/>
          <w:color w:val="1F497D" w:themeColor="text2"/>
          <w:sz w:val="48"/>
          <w:szCs w:val="48"/>
          <w:rtl/>
        </w:rPr>
        <w:t>كيف أحقق التوحيد ، وما هو الجزاء الموعود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E6A41">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E6A41">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9A19C4" w:rsidRPr="009A19C4" w:rsidRDefault="009A19C4" w:rsidP="009A19C4">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SimSun" w:hint="eastAsia"/>
          <w:color w:val="000000" w:themeColor="text1"/>
          <w:sz w:val="36"/>
          <w:szCs w:val="36"/>
        </w:rPr>
        <w:t>我怎样才能真真的实现认主独一，他对我们的承诺有是什么？</w:t>
      </w:r>
    </w:p>
    <w:p w:rsidR="009A19C4" w:rsidRPr="009A19C4" w:rsidRDefault="009A19C4" w:rsidP="009A19C4">
      <w:pPr>
        <w:shd w:val="clear" w:color="auto" w:fill="FFFFFF"/>
        <w:spacing w:before="262" w:after="262" w:line="262" w:lineRule="atLeast"/>
        <w:jc w:val="both"/>
        <w:rPr>
          <w:rFonts w:asciiTheme="minorEastAsia" w:eastAsiaTheme="minorEastAsia" w:hAnsiTheme="minorEastAsia" w:cs="Tahoma"/>
          <w:color w:val="000000" w:themeColor="text1"/>
          <w:sz w:val="36"/>
        </w:rPr>
      </w:pPr>
    </w:p>
    <w:p w:rsidR="009A19C4" w:rsidRPr="009A19C4" w:rsidRDefault="009A19C4" w:rsidP="009A19C4">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C00000"/>
          <w:sz w:val="36"/>
          <w:szCs w:val="36"/>
        </w:rPr>
      </w:pPr>
      <w:r>
        <w:rPr>
          <w:rFonts w:asciiTheme="minorEastAsia" w:eastAsiaTheme="minorEastAsia" w:hAnsiTheme="minorEastAsia" w:cs="Microsoft YaHei" w:hint="eastAsia"/>
          <w:b/>
          <w:bCs/>
          <w:color w:val="C00000"/>
          <w:sz w:val="36"/>
          <w:szCs w:val="36"/>
        </w:rPr>
        <w:t>问：</w:t>
      </w:r>
      <w:r w:rsidRPr="009A19C4">
        <w:rPr>
          <w:rFonts w:asciiTheme="minorEastAsia" w:eastAsiaTheme="minorEastAsia" w:hAnsiTheme="minorEastAsia" w:cs="Microsoft YaHei" w:hint="eastAsia"/>
          <w:b/>
          <w:bCs/>
          <w:color w:val="C00000"/>
          <w:sz w:val="36"/>
          <w:szCs w:val="36"/>
        </w:rPr>
        <w:t>我怎样才能对清高的主实现认主独一？</w:t>
      </w:r>
    </w:p>
    <w:p w:rsid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Microsoft YaHei"/>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9A19C4">
        <w:rPr>
          <w:rFonts w:asciiTheme="minorEastAsia" w:eastAsiaTheme="minorEastAsia" w:hAnsiTheme="minorEastAsia" w:cs="Microsoft YaHei" w:hint="eastAsia"/>
          <w:color w:val="000000" w:themeColor="text1"/>
          <w:sz w:val="36"/>
          <w:szCs w:val="36"/>
        </w:rPr>
        <w:t>一切赞颂全归真主。</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000000" w:themeColor="text1"/>
          <w:sz w:val="36"/>
          <w:szCs w:val="36"/>
        </w:rPr>
        <w:t>求主赐福他的使者，并使他平安。</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000000" w:themeColor="text1"/>
          <w:sz w:val="36"/>
          <w:szCs w:val="36"/>
        </w:rPr>
        <w:t>你确已问了一件大事</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求主赐你成功</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这对于真主意欲容易的人确是容易的事情。祈祷伟大的主赐我们及所有的的穆斯林兄弟姊妹都能容易的做好每一件善事。</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000000" w:themeColor="text1"/>
          <w:sz w:val="36"/>
          <w:szCs w:val="36"/>
        </w:rPr>
        <w:t>首先你要知道：只有先实现了</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作证词</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（：我作证：除真主之外绝无一应受崇拜的；我作证：穆罕</w:t>
      </w:r>
      <w:r w:rsidRPr="009A19C4">
        <w:rPr>
          <w:rFonts w:asciiTheme="minorEastAsia" w:eastAsiaTheme="minorEastAsia" w:hAnsiTheme="minorEastAsia" w:cs="Microsoft YaHei" w:hint="eastAsia"/>
          <w:color w:val="000000" w:themeColor="text1"/>
          <w:sz w:val="36"/>
          <w:szCs w:val="36"/>
        </w:rPr>
        <w:lastRenderedPageBreak/>
        <w:t>默德是主的使者。）才能实现认主独一。这有两个等级：必须的等级（瓦直卜），嘉行的等级。</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C00000"/>
          <w:sz w:val="36"/>
          <w:szCs w:val="36"/>
        </w:rPr>
        <w:t xml:space="preserve">    </w:t>
      </w:r>
      <w:r w:rsidRPr="009A19C4">
        <w:rPr>
          <w:rFonts w:asciiTheme="minorEastAsia" w:eastAsiaTheme="minorEastAsia" w:hAnsiTheme="minorEastAsia" w:cs="Microsoft YaHei" w:hint="eastAsia"/>
          <w:color w:val="C00000"/>
          <w:sz w:val="36"/>
          <w:szCs w:val="36"/>
        </w:rPr>
        <w:t>必须的等级</w:t>
      </w:r>
      <w:r w:rsidRPr="009A19C4">
        <w:rPr>
          <w:rFonts w:asciiTheme="minorEastAsia" w:eastAsiaTheme="minorEastAsia" w:hAnsiTheme="minorEastAsia" w:cs="Microsoft YaHei" w:hint="eastAsia"/>
          <w:color w:val="000000" w:themeColor="text1"/>
          <w:sz w:val="36"/>
          <w:szCs w:val="36"/>
        </w:rPr>
        <w:t>（瓦直卜）必须具备三件事才能实现：</w:t>
      </w:r>
      <w:r w:rsidRPr="009A19C4">
        <w:rPr>
          <w:rFonts w:asciiTheme="minorEastAsia" w:eastAsiaTheme="minorEastAsia" w:hAnsiTheme="minorEastAsia" w:cs="Tahoma"/>
          <w:color w:val="000000" w:themeColor="text1"/>
          <w:sz w:val="36"/>
          <w:szCs w:val="36"/>
        </w:rPr>
        <w:t>1-</w:t>
      </w:r>
      <w:r w:rsidRPr="009A19C4">
        <w:rPr>
          <w:rFonts w:asciiTheme="minorEastAsia" w:eastAsiaTheme="minorEastAsia" w:hAnsiTheme="minorEastAsia" w:cs="Microsoft YaHei" w:hint="eastAsia"/>
          <w:color w:val="000000" w:themeColor="text1"/>
          <w:sz w:val="36"/>
          <w:szCs w:val="36"/>
        </w:rPr>
        <w:t>绝对不以任何东西举伴主，杜绝大小举伴。</w:t>
      </w:r>
      <w:r w:rsidRPr="009A19C4">
        <w:rPr>
          <w:rFonts w:asciiTheme="minorEastAsia" w:eastAsiaTheme="minorEastAsia" w:hAnsiTheme="minorEastAsia" w:cs="Tahoma"/>
          <w:color w:val="000000" w:themeColor="text1"/>
          <w:sz w:val="36"/>
          <w:szCs w:val="36"/>
        </w:rPr>
        <w:t>2-</w:t>
      </w:r>
      <w:r w:rsidRPr="009A19C4">
        <w:rPr>
          <w:rFonts w:asciiTheme="minorEastAsia" w:eastAsiaTheme="minorEastAsia" w:hAnsiTheme="minorEastAsia" w:cs="Microsoft YaHei" w:hint="eastAsia"/>
          <w:color w:val="000000" w:themeColor="text1"/>
          <w:sz w:val="36"/>
          <w:szCs w:val="36"/>
        </w:rPr>
        <w:t>绝不做任何异端，</w:t>
      </w:r>
      <w:r w:rsidRPr="009A19C4">
        <w:rPr>
          <w:rFonts w:asciiTheme="minorEastAsia" w:eastAsiaTheme="minorEastAsia" w:hAnsiTheme="minorEastAsia" w:cs="Tahoma"/>
          <w:color w:val="000000" w:themeColor="text1"/>
          <w:sz w:val="36"/>
          <w:szCs w:val="36"/>
        </w:rPr>
        <w:t>3-</w:t>
      </w:r>
      <w:r w:rsidRPr="009A19C4">
        <w:rPr>
          <w:rFonts w:asciiTheme="minorEastAsia" w:eastAsiaTheme="minorEastAsia" w:hAnsiTheme="minorEastAsia" w:cs="Microsoft YaHei" w:hint="eastAsia"/>
          <w:color w:val="000000" w:themeColor="text1"/>
          <w:sz w:val="36"/>
          <w:szCs w:val="36"/>
        </w:rPr>
        <w:t>杜绝犯罪。</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C00000"/>
          <w:sz w:val="36"/>
          <w:szCs w:val="36"/>
        </w:rPr>
        <w:t>嘉行的等级</w:t>
      </w:r>
      <w:r w:rsidRPr="009A19C4">
        <w:rPr>
          <w:rFonts w:asciiTheme="minorEastAsia" w:eastAsiaTheme="minorEastAsia" w:hAnsiTheme="minorEastAsia" w:cs="Microsoft YaHei" w:hint="eastAsia"/>
          <w:color w:val="000000" w:themeColor="text1"/>
          <w:sz w:val="36"/>
          <w:szCs w:val="36"/>
        </w:rPr>
        <w:t>则有所不同，世人在这方面有很大的竞争，它就是一个人的内心只托靠真主，绝不把任何一件事寄托于除主之外的人或物。即全身心的面对清高的主，绝不会注意到其他</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他的一言一行，所有的一切都是为至尊的主而做。有些学者是这样表达这个等级的：为了小心罪恶而放弃无妨的事，这包括内心世界的一切，身体力行的所有言行。</w:t>
      </w:r>
    </w:p>
    <w:p w:rsidR="009A19C4" w:rsidRDefault="009A19C4" w:rsidP="009A19C4">
      <w:pPr>
        <w:pStyle w:val="NormalWeb"/>
        <w:shd w:val="clear" w:color="auto" w:fill="FFFFFF"/>
        <w:spacing w:before="0" w:beforeAutospacing="0" w:after="131" w:afterAutospacing="0" w:line="480" w:lineRule="auto"/>
        <w:ind w:firstLine="708"/>
        <w:jc w:val="both"/>
        <w:rPr>
          <w:rFonts w:asciiTheme="minorEastAsia" w:eastAsiaTheme="minorEastAsia" w:hAnsiTheme="minorEastAsia" w:cs="Microsoft YaHei"/>
          <w:color w:val="000000" w:themeColor="text1"/>
          <w:sz w:val="36"/>
          <w:szCs w:val="36"/>
        </w:rPr>
      </w:pPr>
      <w:r w:rsidRPr="009A19C4">
        <w:rPr>
          <w:rFonts w:asciiTheme="minorEastAsia" w:eastAsiaTheme="minorEastAsia" w:hAnsiTheme="minorEastAsia" w:cs="Microsoft YaHei" w:hint="eastAsia"/>
          <w:color w:val="000000" w:themeColor="text1"/>
          <w:sz w:val="36"/>
          <w:szCs w:val="36"/>
        </w:rPr>
        <w:t>想要实现这两个等级必须具备以下几件：</w:t>
      </w:r>
    </w:p>
    <w:p w:rsidR="009A19C4" w:rsidRPr="009A19C4" w:rsidRDefault="009A19C4" w:rsidP="009A19C4">
      <w:pPr>
        <w:pStyle w:val="NormalWeb"/>
        <w:shd w:val="clear" w:color="auto" w:fill="FFFFFF"/>
        <w:spacing w:before="0" w:beforeAutospacing="0" w:after="131" w:afterAutospacing="0" w:line="480" w:lineRule="auto"/>
        <w:ind w:firstLine="708"/>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Tahoma"/>
          <w:color w:val="000000" w:themeColor="text1"/>
          <w:sz w:val="36"/>
          <w:szCs w:val="36"/>
        </w:rPr>
        <w:t>1-</w:t>
      </w:r>
      <w:r w:rsidRPr="009A19C4">
        <w:rPr>
          <w:rFonts w:asciiTheme="minorEastAsia" w:eastAsiaTheme="minorEastAsia" w:hAnsiTheme="minorEastAsia" w:cs="Microsoft YaHei" w:hint="eastAsia"/>
          <w:color w:val="000000" w:themeColor="text1"/>
          <w:sz w:val="36"/>
          <w:szCs w:val="36"/>
        </w:rPr>
        <w:t>知识（知晓）：即如果不知道什么是认主独一，不理解之，怎么能实现认主独一？所以，每个成年人</w:t>
      </w:r>
      <w:r w:rsidRPr="009A19C4">
        <w:rPr>
          <w:rFonts w:asciiTheme="minorEastAsia" w:eastAsiaTheme="minorEastAsia" w:hAnsiTheme="minorEastAsia" w:cs="Microsoft YaHei" w:hint="eastAsia"/>
          <w:color w:val="000000" w:themeColor="text1"/>
          <w:sz w:val="36"/>
          <w:szCs w:val="36"/>
        </w:rPr>
        <w:lastRenderedPageBreak/>
        <w:t>都必须学习能改正其信仰和言行的有关认主独一的相关知识。而学的更深一些则是很好的事。</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Tahoma"/>
          <w:color w:val="000000" w:themeColor="text1"/>
          <w:sz w:val="36"/>
          <w:szCs w:val="36"/>
        </w:rPr>
        <w:t>2-</w:t>
      </w:r>
      <w:r w:rsidRPr="009A19C4">
        <w:rPr>
          <w:rFonts w:asciiTheme="minorEastAsia" w:eastAsiaTheme="minorEastAsia" w:hAnsiTheme="minorEastAsia" w:cs="Microsoft YaHei" w:hint="eastAsia"/>
          <w:color w:val="000000" w:themeColor="text1"/>
          <w:sz w:val="36"/>
          <w:szCs w:val="36"/>
        </w:rPr>
        <w:t>确信真主所启示的一切，确信使者（求主赐福之，并使他平安）所传达的一切。</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Tahoma"/>
          <w:color w:val="000000" w:themeColor="text1"/>
          <w:sz w:val="36"/>
          <w:szCs w:val="36"/>
        </w:rPr>
        <w:t>3-</w:t>
      </w:r>
      <w:r w:rsidRPr="009A19C4">
        <w:rPr>
          <w:rFonts w:asciiTheme="minorEastAsia" w:eastAsiaTheme="minorEastAsia" w:hAnsiTheme="minorEastAsia" w:cs="Microsoft YaHei" w:hint="eastAsia"/>
          <w:color w:val="000000" w:themeColor="text1"/>
          <w:sz w:val="36"/>
          <w:szCs w:val="36"/>
        </w:rPr>
        <w:t>服从真主和使者（求主赐福之，并使他平安）的命令</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尽力的做力所能及的，放弃伊斯兰禁止的一切。</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Microsoft YaHei" w:hint="eastAsia"/>
          <w:color w:val="000000" w:themeColor="text1"/>
          <w:sz w:val="36"/>
          <w:szCs w:val="36"/>
        </w:rPr>
        <w:t>每当人更多的做到这些，那么他的认主独一就更精确，回赐更多。主的使者（求主赐福之，并使他平安）已为我们阐明：实现认主独一的最高境界的人的回赐是他将和那七万不受清算而直接进入天堂的人在一起</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求主赐我们宏恩。</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000000" w:themeColor="text1"/>
          <w:sz w:val="36"/>
          <w:szCs w:val="36"/>
        </w:rPr>
        <w:t>《布哈里圣训集》第（</w:t>
      </w:r>
      <w:r w:rsidRPr="009A19C4">
        <w:rPr>
          <w:rFonts w:asciiTheme="minorEastAsia" w:eastAsiaTheme="minorEastAsia" w:hAnsiTheme="minorEastAsia" w:cs="Tahoma"/>
          <w:color w:val="000000" w:themeColor="text1"/>
          <w:sz w:val="36"/>
          <w:szCs w:val="36"/>
        </w:rPr>
        <w:t>5705</w:t>
      </w:r>
      <w:r w:rsidRPr="009A19C4">
        <w:rPr>
          <w:rFonts w:asciiTheme="minorEastAsia" w:eastAsiaTheme="minorEastAsia" w:hAnsiTheme="minorEastAsia" w:cs="Microsoft YaHei" w:hint="eastAsia"/>
          <w:color w:val="000000" w:themeColor="text1"/>
          <w:sz w:val="36"/>
          <w:szCs w:val="36"/>
        </w:rPr>
        <w:t>）段，《穆斯林圣训集》第（</w:t>
      </w:r>
      <w:r w:rsidRPr="009A19C4">
        <w:rPr>
          <w:rFonts w:asciiTheme="minorEastAsia" w:eastAsiaTheme="minorEastAsia" w:hAnsiTheme="minorEastAsia" w:cs="Tahoma"/>
          <w:color w:val="000000" w:themeColor="text1"/>
          <w:sz w:val="36"/>
          <w:szCs w:val="36"/>
        </w:rPr>
        <w:t>220</w:t>
      </w:r>
      <w:r w:rsidRPr="009A19C4">
        <w:rPr>
          <w:rFonts w:asciiTheme="minorEastAsia" w:eastAsiaTheme="minorEastAsia" w:hAnsiTheme="minorEastAsia" w:cs="Microsoft YaHei" w:hint="eastAsia"/>
          <w:color w:val="000000" w:themeColor="text1"/>
          <w:sz w:val="36"/>
          <w:szCs w:val="36"/>
        </w:rPr>
        <w:t>）段辑录的伊本</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安巴斯（求主喜悦之）的传述：主的使者（求主赐福之，并使他平安）说：</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我确已看到世人（世人为我展示），我看见一位先</w:t>
      </w:r>
      <w:r w:rsidRPr="009A19C4">
        <w:rPr>
          <w:rFonts w:asciiTheme="minorEastAsia" w:eastAsiaTheme="minorEastAsia" w:hAnsiTheme="minorEastAsia" w:cs="Microsoft YaHei" w:hint="eastAsia"/>
          <w:color w:val="000000" w:themeColor="text1"/>
          <w:sz w:val="36"/>
          <w:szCs w:val="36"/>
        </w:rPr>
        <w:lastRenderedPageBreak/>
        <w:t>知有一小伙人跟着他；有的先知只有一男子，两个男子跟着他；有的先知一个跟随者都没有。突然，迎面来了一群黑压压的人群，我就以为他们是我的民族，结果被告知这是穆萨（求主赐福之，并使他平安）及其跟随者：</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但是，你看看天际吧！</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当我放眼看去时，看到黑压压的一大片人群。我又被告知：</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你再看看另一天际。</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我看到黑压压的一大片人群，有声音告诉我：</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这是你的民族，和他们一起的还有不受清算，不受惩罚的七万人。</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说完后，他（求主赐福之，并使他平安）站起身走进家。而人们都在讨论这些不受清算，不受惩罚的，可以直接进入天堂的七万人。有些人说：但愿他们是那些陪伴了使者（求主赐福之，并使他平安）的人；另有人则说：但愿他们是出身在伊斯兰期间，没有举伴过真主的人。等等其它的猜测。然后使者（求主赐福之，并使他平安）又出来了，他问众人：</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你们在讨论什么？</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大家就告诉</w:t>
      </w:r>
      <w:r w:rsidRPr="009A19C4">
        <w:rPr>
          <w:rFonts w:asciiTheme="minorEastAsia" w:eastAsiaTheme="minorEastAsia" w:hAnsiTheme="minorEastAsia" w:cs="Microsoft YaHei" w:hint="eastAsia"/>
          <w:color w:val="000000" w:themeColor="text1"/>
          <w:sz w:val="36"/>
          <w:szCs w:val="36"/>
        </w:rPr>
        <w:lastRenderedPageBreak/>
        <w:t>了他，使者（求主赐福之，并使他平安）说：</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他们是那些不请人为己施魔，念咒语，不以鸟类判定吉庆凶兆，用火治病，只托靠真主的那些人。</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欧卡斯</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本</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米哈水尼站了起来：</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请为我祈祷主吧，求他让我成为其中的一员。</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使者说：</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你是他们中的一员。</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然后又有一男子站起来说：</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请为我祈祷主吧，求他让我成为其中的一员。</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使者说：</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欧卡斯</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本</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米哈水尼比你先。</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他（求主赐福之，并使他平安）所说的</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他们是那些不请人为己施魔，念咒语</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是指：不要求他人为己念咒语治病，防伤害。而念咒语治病，防伤害是可行之事。但是不做却是最好；</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不以鸟类沾吉</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是指：像人们通常所做的那样以鸟或他物占卜，判定吉庆凶兆。并为此放弃原本打算做的事。以鸟类判定吉庆凶兆是非法的。是小举伴的一类。</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用火治病</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是指：因为先知（求主赐福之，并使他平安）讨厌用火治病。就算或可以治病，他们也</w:t>
      </w:r>
      <w:r w:rsidRPr="009A19C4">
        <w:rPr>
          <w:rFonts w:asciiTheme="minorEastAsia" w:eastAsiaTheme="minorEastAsia" w:hAnsiTheme="minorEastAsia" w:cs="Microsoft YaHei" w:hint="eastAsia"/>
          <w:color w:val="000000" w:themeColor="text1"/>
          <w:sz w:val="36"/>
          <w:szCs w:val="36"/>
        </w:rPr>
        <w:lastRenderedPageBreak/>
        <w:t>不用火治病。也因为只有火的主宰（真主）才可以用火惩罚人类。所以这三种特征的共同特点是：</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他们都只托靠他们的养主。</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即他们实现了认主独一的最高境界。他们的内心不会有一丁点儿的寄托其他媒介，他们只会托靠唯一的造物主，只把希望寄托于他。而</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托靠真主</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正如萨义德</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本</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哈比比所说又是信仰的总和。甚至是最高的境界</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正如沃贺毕</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本</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穆楠毕荷（求主怜悯之）所说。你在（</w:t>
      </w:r>
      <w:hyperlink r:id="rId10" w:history="1">
        <w:r w:rsidRPr="009A19C4">
          <w:rPr>
            <w:rStyle w:val="Hyperlink"/>
            <w:rFonts w:asciiTheme="minorEastAsia" w:eastAsiaTheme="minorEastAsia" w:hAnsiTheme="minorEastAsia" w:cs="Tahoma"/>
            <w:color w:val="000000" w:themeColor="text1"/>
            <w:sz w:val="36"/>
            <w:szCs w:val="36"/>
          </w:rPr>
          <w:t>4203</w:t>
        </w:r>
      </w:hyperlink>
      <w:r w:rsidRPr="009A19C4">
        <w:rPr>
          <w:rFonts w:asciiTheme="minorEastAsia" w:eastAsiaTheme="minorEastAsia" w:hAnsiTheme="minorEastAsia" w:cs="Microsoft YaHei" w:hint="eastAsia"/>
          <w:color w:val="000000" w:themeColor="text1"/>
          <w:sz w:val="36"/>
          <w:szCs w:val="36"/>
        </w:rPr>
        <w:t>）问中将会发现更多有关这方面的解释。你应该看看。真主至知，最至睿。</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9A19C4">
        <w:rPr>
          <w:rFonts w:asciiTheme="minorEastAsia" w:eastAsiaTheme="minorEastAsia" w:hAnsiTheme="minorEastAsia" w:cs="Microsoft YaHei" w:hint="eastAsia"/>
          <w:color w:val="000000" w:themeColor="text1"/>
          <w:sz w:val="36"/>
          <w:szCs w:val="36"/>
        </w:rPr>
        <w:t>最后：所以，并不是仅用希望于主，做作，没有实际行动的妄言就可以实现认主独一的。而是内心必须因信仰而敬畏之，行善；用美德和善行证明之。为此，每位穆斯林都与生命竞争，与时间赛跑，积极的做好事，比赛般的顺从真主。以便他们忘记困难，觉</w:t>
      </w:r>
      <w:r w:rsidRPr="009A19C4">
        <w:rPr>
          <w:rFonts w:asciiTheme="minorEastAsia" w:eastAsiaTheme="minorEastAsia" w:hAnsiTheme="minorEastAsia" w:cs="Microsoft YaHei" w:hint="eastAsia"/>
          <w:color w:val="000000" w:themeColor="text1"/>
          <w:sz w:val="36"/>
          <w:szCs w:val="36"/>
        </w:rPr>
        <w:lastRenderedPageBreak/>
        <w:t>得痛苦也是一种美味。因为真主许诺的是极为昂贵的，主的承诺是天堂！！</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Microsoft YaHei" w:hint="eastAsia"/>
          <w:color w:val="000000" w:themeColor="text1"/>
          <w:sz w:val="36"/>
          <w:szCs w:val="36"/>
        </w:rPr>
        <w:t>请参考《认主独一一书的意向的正确解释》阿布杜莱哈玛尼</w:t>
      </w:r>
      <w:r w:rsidRPr="009A19C4">
        <w:rPr>
          <w:rFonts w:asciiTheme="minorEastAsia" w:eastAsiaTheme="minorEastAsia" w:hAnsiTheme="minorEastAsia" w:cs="Tahoma"/>
          <w:color w:val="000000" w:themeColor="text1"/>
          <w:sz w:val="36"/>
          <w:szCs w:val="36"/>
        </w:rPr>
        <w:t>·</w:t>
      </w:r>
      <w:r w:rsidRPr="009A19C4">
        <w:rPr>
          <w:rFonts w:asciiTheme="minorEastAsia" w:eastAsiaTheme="minorEastAsia" w:hAnsiTheme="minorEastAsia" w:cs="Microsoft YaHei" w:hint="eastAsia"/>
          <w:color w:val="000000" w:themeColor="text1"/>
          <w:sz w:val="36"/>
          <w:szCs w:val="36"/>
        </w:rPr>
        <w:t>赛尔地（求主怜悯之）教长（</w:t>
      </w:r>
      <w:r w:rsidRPr="009A19C4">
        <w:rPr>
          <w:rFonts w:asciiTheme="minorEastAsia" w:eastAsiaTheme="minorEastAsia" w:hAnsiTheme="minorEastAsia" w:cs="Tahoma"/>
          <w:color w:val="000000" w:themeColor="text1"/>
          <w:sz w:val="36"/>
          <w:szCs w:val="36"/>
        </w:rPr>
        <w:t>23-20</w:t>
      </w:r>
      <w:r w:rsidRPr="009A19C4">
        <w:rPr>
          <w:rFonts w:asciiTheme="minorEastAsia" w:eastAsiaTheme="minorEastAsia" w:hAnsiTheme="minorEastAsia" w:cs="Microsoft YaHei" w:hint="eastAsia"/>
          <w:color w:val="000000" w:themeColor="text1"/>
          <w:sz w:val="36"/>
          <w:szCs w:val="36"/>
        </w:rPr>
        <w:t>页）</w:t>
      </w:r>
    </w:p>
    <w:p w:rsidR="009A19C4" w:rsidRPr="009A19C4" w:rsidRDefault="009A19C4" w:rsidP="009A19C4">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9A19C4">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20C" w:rsidRDefault="0039520C" w:rsidP="00EB6455">
      <w:r>
        <w:separator/>
      </w:r>
    </w:p>
  </w:endnote>
  <w:endnote w:type="continuationSeparator" w:id="0">
    <w:p w:rsidR="0039520C" w:rsidRDefault="0039520C"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A97C7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95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A97C7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E6A41">
      <w:rPr>
        <w:noProof/>
        <w:sz w:val="28"/>
        <w:szCs w:val="28"/>
      </w:rPr>
      <w:t>8</w:t>
    </w:r>
    <w:r w:rsidRPr="00923817">
      <w:rPr>
        <w:sz w:val="28"/>
        <w:szCs w:val="28"/>
      </w:rPr>
      <w:fldChar w:fldCharType="end"/>
    </w:r>
  </w:p>
  <w:p w:rsidR="005C5331" w:rsidRPr="00156EB3" w:rsidRDefault="0039520C"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20C" w:rsidRDefault="0039520C" w:rsidP="00EB6455">
      <w:r>
        <w:separator/>
      </w:r>
    </w:p>
  </w:footnote>
  <w:footnote w:type="continuationSeparator" w:id="0">
    <w:p w:rsidR="0039520C" w:rsidRDefault="0039520C"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2E6A41"/>
    <w:rsid w:val="0031151D"/>
    <w:rsid w:val="00352158"/>
    <w:rsid w:val="0039520C"/>
    <w:rsid w:val="003B55D3"/>
    <w:rsid w:val="00442CC2"/>
    <w:rsid w:val="00462A59"/>
    <w:rsid w:val="00482F6F"/>
    <w:rsid w:val="004E1EA8"/>
    <w:rsid w:val="005056E6"/>
    <w:rsid w:val="005C6719"/>
    <w:rsid w:val="005F220A"/>
    <w:rsid w:val="0061619F"/>
    <w:rsid w:val="00616C3E"/>
    <w:rsid w:val="006412A0"/>
    <w:rsid w:val="00642DD3"/>
    <w:rsid w:val="00657854"/>
    <w:rsid w:val="0066117B"/>
    <w:rsid w:val="006D5DD9"/>
    <w:rsid w:val="007B587A"/>
    <w:rsid w:val="007E0D3A"/>
    <w:rsid w:val="00844DDF"/>
    <w:rsid w:val="00856385"/>
    <w:rsid w:val="008B2286"/>
    <w:rsid w:val="008C1908"/>
    <w:rsid w:val="0093085A"/>
    <w:rsid w:val="00935B96"/>
    <w:rsid w:val="00945734"/>
    <w:rsid w:val="00962983"/>
    <w:rsid w:val="009750B0"/>
    <w:rsid w:val="009A19C4"/>
    <w:rsid w:val="009D344A"/>
    <w:rsid w:val="00A11098"/>
    <w:rsid w:val="00A2494F"/>
    <w:rsid w:val="00A3521C"/>
    <w:rsid w:val="00A60587"/>
    <w:rsid w:val="00A97C7B"/>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9A19C4"/>
    <w:rPr>
      <w:color w:val="0000FF" w:themeColor="hyperlink"/>
      <w:u w:val="single"/>
    </w:rPr>
  </w:style>
  <w:style w:type="paragraph" w:customStyle="1" w:styleId="list-group-item-text">
    <w:name w:val="list-group-item-text"/>
    <w:basedOn w:val="Normal"/>
    <w:rsid w:val="009A19C4"/>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9A19C4"/>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index.php/zh/420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1146</Words>
  <Characters>1239</Characters>
  <Application>Microsoft Office Word</Application>
  <DocSecurity>0</DocSecurity>
  <Lines>72</Lines>
  <Paragraphs>31</Paragraphs>
  <ScaleCrop>false</ScaleCrop>
  <Manager/>
  <Company>islamhouse.com</Company>
  <LinksUpToDate>false</LinksUpToDate>
  <CharactersWithSpaces>2354</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我怎样才能真真的实现认主独一，他对我们的承诺有是什么？_x000d_</dc:title>
  <dc:subject>我怎样才能真真的实现认主独一，他对我们的承诺有是什么？_x000d_</dc:subject>
  <dc:creator>伊斯兰问答网站_x000d_</dc:creator>
  <cp:keywords>我怎样才能真真的实现认主独一，他对我们的承诺有是什么？_x000d_</cp:keywords>
  <dc:description>我怎样才能真真的实现认主独一，他对我们的承诺有是什么？_x000d_</dc:description>
  <cp:lastModifiedBy>Al-Hashemy</cp:lastModifiedBy>
  <cp:revision>3</cp:revision>
  <dcterms:created xsi:type="dcterms:W3CDTF">2014-11-27T14:54:00Z</dcterms:created>
  <dcterms:modified xsi:type="dcterms:W3CDTF">2014-12-03T13:17:00Z</dcterms:modified>
  <cp:category/>
</cp:coreProperties>
</file>