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AD0F44" w:rsidRDefault="00155E9F" w:rsidP="00474582">
      <w:pPr>
        <w:rPr>
          <w:rFonts w:cs="B Titr"/>
          <w:b/>
          <w:bCs/>
          <w:sz w:val="70"/>
          <w:szCs w:val="70"/>
          <w:rtl/>
          <w:lang w:bidi="fa-IR"/>
        </w:rPr>
      </w:pPr>
      <w:bookmarkStart w:id="0" w:name="_GoBack"/>
      <w:bookmarkEnd w:id="0"/>
      <w:r w:rsidRPr="00AD0F44">
        <w:rPr>
          <w:rFonts w:cs="B Titr"/>
          <w:b/>
          <w:bCs/>
          <w:sz w:val="70"/>
          <w:szCs w:val="70"/>
          <w:lang w:bidi="fa-IR"/>
        </w:rPr>
        <w:t xml:space="preserve"> </w:t>
      </w:r>
    </w:p>
    <w:p w:rsidR="00474582" w:rsidRPr="00AD0F44" w:rsidRDefault="00474582" w:rsidP="00474582">
      <w:pPr>
        <w:rPr>
          <w:rFonts w:cs="B Titr"/>
          <w:b/>
          <w:bCs/>
          <w:rtl/>
          <w:lang w:bidi="fa-IR"/>
        </w:rPr>
      </w:pPr>
    </w:p>
    <w:p w:rsidR="00284F7F" w:rsidRPr="005120A3" w:rsidRDefault="005120A3" w:rsidP="00474582">
      <w:pPr>
        <w:jc w:val="center"/>
        <w:rPr>
          <w:rFonts w:ascii="IRTitr" w:hAnsi="IRTitr" w:cs="IRTitr"/>
          <w:rtl/>
          <w:lang w:bidi="fa-IR"/>
        </w:rPr>
      </w:pPr>
      <w:r w:rsidRPr="005120A3">
        <w:rPr>
          <w:rFonts w:ascii="IRTitr" w:hAnsi="IRTitr" w:cs="IRTitr" w:hint="cs"/>
          <w:sz w:val="56"/>
          <w:szCs w:val="56"/>
          <w:rtl/>
          <w:lang w:bidi="fa-IR"/>
        </w:rPr>
        <w:t>حقیقت و اهمیت فهم نصوص شرعی توسط سلف صالح</w:t>
      </w:r>
    </w:p>
    <w:p w:rsidR="006177DE" w:rsidRPr="00AD0F44" w:rsidRDefault="006177DE" w:rsidP="00034F95">
      <w:pPr>
        <w:jc w:val="center"/>
        <w:rPr>
          <w:rFonts w:ascii="mylotus" w:hAnsi="mylotus" w:cs="mylotus"/>
          <w:b/>
          <w:bCs/>
          <w:sz w:val="48"/>
          <w:szCs w:val="48"/>
          <w:rtl/>
          <w:lang w:bidi="fa-IR"/>
        </w:rPr>
      </w:pPr>
    </w:p>
    <w:p w:rsidR="00D97A5E" w:rsidRPr="00AD0F44" w:rsidRDefault="00D97A5E" w:rsidP="00AE448C">
      <w:pPr>
        <w:jc w:val="center"/>
        <w:rPr>
          <w:rFonts w:ascii="mylotus" w:hAnsi="mylotus" w:cs="mylotus"/>
          <w:b/>
          <w:bCs/>
          <w:sz w:val="44"/>
          <w:szCs w:val="44"/>
          <w:rtl/>
          <w:lang w:bidi="fa-IR"/>
        </w:rPr>
      </w:pPr>
    </w:p>
    <w:p w:rsidR="00474582" w:rsidRPr="00AD0F44" w:rsidRDefault="005120A3" w:rsidP="00284F7F">
      <w:pPr>
        <w:jc w:val="center"/>
        <w:rPr>
          <w:rFonts w:cs="B Yagut"/>
          <w:b/>
          <w:bCs/>
          <w:sz w:val="32"/>
          <w:szCs w:val="32"/>
          <w:rtl/>
          <w:lang w:bidi="fa-IR"/>
        </w:rPr>
      </w:pPr>
      <w:r>
        <w:rPr>
          <w:rFonts w:cs="B Yagut" w:hint="cs"/>
          <w:b/>
          <w:bCs/>
          <w:sz w:val="32"/>
          <w:szCs w:val="32"/>
          <w:rtl/>
          <w:lang w:bidi="fa-IR"/>
        </w:rPr>
        <w:t>تألیف</w:t>
      </w:r>
      <w:r w:rsidR="00C218E5" w:rsidRPr="00AD0F44">
        <w:rPr>
          <w:rFonts w:cs="B Yagut"/>
          <w:b/>
          <w:bCs/>
          <w:sz w:val="32"/>
          <w:szCs w:val="32"/>
          <w:rtl/>
          <w:lang w:bidi="fa-IR"/>
        </w:rPr>
        <w:t>:</w:t>
      </w:r>
    </w:p>
    <w:p w:rsidR="00C218E5" w:rsidRPr="005120A3" w:rsidRDefault="005120A3" w:rsidP="00284F7F">
      <w:pPr>
        <w:jc w:val="center"/>
        <w:rPr>
          <w:rFonts w:cs="B Yagut"/>
          <w:b/>
          <w:bCs/>
          <w:sz w:val="36"/>
          <w:szCs w:val="36"/>
          <w:rtl/>
          <w:lang w:bidi="fa-IR"/>
        </w:rPr>
      </w:pPr>
      <w:r>
        <w:rPr>
          <w:rFonts w:cs="B Yagut" w:hint="cs"/>
          <w:b/>
          <w:bCs/>
          <w:sz w:val="36"/>
          <w:szCs w:val="36"/>
          <w:rtl/>
          <w:lang w:bidi="fa-IR"/>
        </w:rPr>
        <w:t>دکتر عبدالله بن عمر دمیجی</w:t>
      </w:r>
    </w:p>
    <w:p w:rsidR="00474582" w:rsidRPr="00AD0F44" w:rsidRDefault="00474582" w:rsidP="00284F7F">
      <w:pPr>
        <w:jc w:val="center"/>
        <w:rPr>
          <w:rFonts w:cs="B Yagut"/>
          <w:b/>
          <w:bCs/>
          <w:sz w:val="32"/>
          <w:szCs w:val="32"/>
          <w:rtl/>
          <w:lang w:bidi="fa-IR"/>
        </w:rPr>
      </w:pPr>
    </w:p>
    <w:p w:rsidR="00EB0368" w:rsidRPr="00AD0F44" w:rsidRDefault="00EB0368" w:rsidP="00FF4809">
      <w:pPr>
        <w:rPr>
          <w:rFonts w:cs="B Lotus"/>
          <w:sz w:val="24"/>
          <w:szCs w:val="24"/>
          <w:rtl/>
          <w:lang w:bidi="fa-IR"/>
        </w:rPr>
        <w:sectPr w:rsidR="00EB0368" w:rsidRPr="00AD0F44"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49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991"/>
        <w:gridCol w:w="464"/>
        <w:gridCol w:w="1162"/>
        <w:gridCol w:w="1755"/>
      </w:tblGrid>
      <w:tr w:rsidR="005120A3" w:rsidRPr="00C50D4D" w:rsidTr="005120A3">
        <w:trPr>
          <w:jc w:val="center"/>
        </w:trPr>
        <w:tc>
          <w:tcPr>
            <w:tcW w:w="1554" w:type="pct"/>
            <w:vAlign w:val="center"/>
          </w:tcPr>
          <w:bookmarkStart w:id="1" w:name="Editing"/>
          <w:p w:rsidR="005120A3" w:rsidRPr="00855B06" w:rsidRDefault="005120A3" w:rsidP="00CC2E4A">
            <w:pPr>
              <w:spacing w:before="60"/>
              <w:jc w:val="left"/>
              <w:rPr>
                <w:rFonts w:ascii="IRMitra" w:hAnsi="IRMitra" w:cs="IRMitra"/>
                <w:b/>
                <w:bCs/>
                <w:color w:val="FF0000"/>
                <w:sz w:val="27"/>
                <w:szCs w:val="27"/>
                <w:rtl/>
                <w:lang w:bidi="fa-IR"/>
              </w:rPr>
            </w:pPr>
            <w:r w:rsidRPr="005120A3">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7234B6B1" wp14:editId="6B519B49">
                      <wp:simplePos x="0" y="0"/>
                      <wp:positionH relativeFrom="column">
                        <wp:posOffset>-568960</wp:posOffset>
                      </wp:positionH>
                      <wp:positionV relativeFrom="page">
                        <wp:posOffset>-38100</wp:posOffset>
                      </wp:positionV>
                      <wp:extent cx="6627495" cy="2771775"/>
                      <wp:effectExtent l="0" t="0" r="1905" b="9525"/>
                      <wp:wrapNone/>
                      <wp:docPr id="7" name="Rectangle 7"/>
                      <wp:cNvGraphicFramePr/>
                      <a:graphic xmlns:a="http://schemas.openxmlformats.org/drawingml/2006/main">
                        <a:graphicData uri="http://schemas.microsoft.com/office/word/2010/wordprocessingShape">
                          <wps:wsp>
                            <wps:cNvSpPr/>
                            <wps:spPr>
                              <a:xfrm>
                                <a:off x="0" y="0"/>
                                <a:ext cx="6627495" cy="27717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pt;margin-top:-3pt;width:521.85pt;height:2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46" w:type="pct"/>
            <w:gridSpan w:val="4"/>
            <w:vAlign w:val="center"/>
          </w:tcPr>
          <w:p w:rsidR="005120A3" w:rsidRPr="005120A3" w:rsidRDefault="005120A3" w:rsidP="00CC2E4A">
            <w:pPr>
              <w:spacing w:before="60"/>
              <w:jc w:val="left"/>
              <w:rPr>
                <w:rFonts w:ascii="IRMitra" w:hAnsi="IRMitra" w:cs="IRMitra"/>
                <w:color w:val="244061" w:themeColor="accent1" w:themeShade="80"/>
                <w:rtl/>
                <w:lang w:bidi="fa-IR"/>
              </w:rPr>
            </w:pPr>
            <w:r w:rsidRPr="005120A3">
              <w:rPr>
                <w:rFonts w:ascii="IRMitra" w:hAnsi="IRMitra" w:cs="IRMitra" w:hint="cs"/>
                <w:color w:val="244061" w:themeColor="accent1" w:themeShade="80"/>
                <w:rtl/>
                <w:lang w:bidi="fa-IR"/>
              </w:rPr>
              <w:t>حقیقت و اهمیت فهم نصوص شرعی توسط سلف صالح</w:t>
            </w:r>
          </w:p>
        </w:tc>
      </w:tr>
      <w:tr w:rsidR="006932D6" w:rsidRPr="00C50D4D" w:rsidTr="005120A3">
        <w:trPr>
          <w:jc w:val="center"/>
        </w:trPr>
        <w:tc>
          <w:tcPr>
            <w:tcW w:w="1554" w:type="pct"/>
            <w:vAlign w:val="center"/>
          </w:tcPr>
          <w:p w:rsidR="006932D6" w:rsidRPr="00855B06" w:rsidRDefault="006932D6" w:rsidP="00CC2E4A">
            <w:pPr>
              <w:spacing w:before="60"/>
              <w:jc w:val="left"/>
              <w:rPr>
                <w:rFonts w:ascii="IRMitra" w:hAnsi="IRMitra" w:cs="IRMitra"/>
                <w:b/>
                <w:bCs/>
                <w:sz w:val="27"/>
                <w:szCs w:val="27"/>
                <w:rtl/>
                <w:lang w:bidi="fa-IR"/>
              </w:rPr>
            </w:pPr>
            <w:r>
              <w:rPr>
                <w:rFonts w:ascii="IRMitra" w:hAnsi="IRMitra" w:cs="IRMitra" w:hint="cs"/>
                <w:b/>
                <w:bCs/>
                <w:sz w:val="27"/>
                <w:szCs w:val="27"/>
                <w:rtl/>
                <w:lang w:bidi="fa-IR"/>
              </w:rPr>
              <w:t>عنوان اصلی:</w:t>
            </w:r>
          </w:p>
        </w:tc>
        <w:tc>
          <w:tcPr>
            <w:tcW w:w="3446" w:type="pct"/>
            <w:gridSpan w:val="4"/>
            <w:vAlign w:val="center"/>
          </w:tcPr>
          <w:p w:rsidR="006932D6" w:rsidRDefault="000016AE" w:rsidP="00CC2E4A">
            <w:pPr>
              <w:spacing w:before="60"/>
              <w:jc w:val="left"/>
              <w:rPr>
                <w:rFonts w:ascii="IRMitra" w:hAnsi="IRMitra" w:cs="IRMitra"/>
                <w:color w:val="244061" w:themeColor="accent1" w:themeShade="80"/>
                <w:rtl/>
                <w:lang w:bidi="fa-IR"/>
              </w:rPr>
            </w:pPr>
            <w:r w:rsidRPr="000016AE">
              <w:rPr>
                <w:rFonts w:ascii="IRMitra" w:hAnsi="IRMitra" w:cs="IRMitra"/>
                <w:color w:val="244061" w:themeColor="accent1" w:themeShade="80"/>
                <w:rtl/>
                <w:lang w:bidi="fa-IR"/>
              </w:rPr>
              <w:t>فهم السلف الصالح للنصوص الشرعية (حقيقته وأهميته وحجيته)</w:t>
            </w:r>
          </w:p>
        </w:tc>
      </w:tr>
      <w:tr w:rsidR="005120A3" w:rsidRPr="00C50D4D" w:rsidTr="005120A3">
        <w:trPr>
          <w:jc w:val="center"/>
        </w:trPr>
        <w:tc>
          <w:tcPr>
            <w:tcW w:w="1554" w:type="pct"/>
            <w:vAlign w:val="center"/>
          </w:tcPr>
          <w:p w:rsidR="005120A3" w:rsidRPr="00855B06" w:rsidRDefault="005120A3" w:rsidP="00CC2E4A">
            <w:pPr>
              <w:spacing w:before="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46" w:type="pct"/>
            <w:gridSpan w:val="4"/>
            <w:vAlign w:val="center"/>
          </w:tcPr>
          <w:p w:rsidR="005120A3" w:rsidRPr="005120A3" w:rsidRDefault="005120A3" w:rsidP="00CC2E4A">
            <w:pPr>
              <w:spacing w:before="60"/>
              <w:jc w:val="left"/>
              <w:rPr>
                <w:rFonts w:ascii="IRMitra" w:hAnsi="IRMitra" w:cs="IRMitra"/>
                <w:color w:val="244061" w:themeColor="accent1" w:themeShade="80"/>
                <w:rtl/>
                <w:lang w:bidi="fa-IR"/>
              </w:rPr>
            </w:pPr>
            <w:r>
              <w:rPr>
                <w:rFonts w:ascii="IRMitra" w:hAnsi="IRMitra" w:cs="IRMitra" w:hint="cs"/>
                <w:color w:val="244061" w:themeColor="accent1" w:themeShade="80"/>
                <w:rtl/>
                <w:lang w:bidi="fa-IR"/>
              </w:rPr>
              <w:t>دکتر عبدالله بن عمر دمیجی</w:t>
            </w:r>
          </w:p>
        </w:tc>
      </w:tr>
      <w:tr w:rsidR="005120A3" w:rsidRPr="00C50D4D" w:rsidTr="005120A3">
        <w:trPr>
          <w:jc w:val="center"/>
        </w:trPr>
        <w:tc>
          <w:tcPr>
            <w:tcW w:w="1554" w:type="pct"/>
            <w:vAlign w:val="center"/>
          </w:tcPr>
          <w:p w:rsidR="005120A3" w:rsidRPr="00855B06" w:rsidRDefault="005120A3" w:rsidP="00CC2E4A">
            <w:pPr>
              <w:spacing w:before="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46" w:type="pct"/>
            <w:gridSpan w:val="4"/>
            <w:vAlign w:val="center"/>
          </w:tcPr>
          <w:p w:rsidR="005120A3" w:rsidRPr="005120A3" w:rsidRDefault="00320BBF" w:rsidP="00CC2E4A">
            <w:pPr>
              <w:spacing w:before="60"/>
              <w:jc w:val="left"/>
              <w:rPr>
                <w:rFonts w:ascii="IRMitra" w:hAnsi="IRMitra" w:cs="IRMitra"/>
                <w:color w:val="244061" w:themeColor="accent1" w:themeShade="80"/>
                <w:rtl/>
                <w:lang w:bidi="fa-IR"/>
              </w:rPr>
            </w:pPr>
            <w:r w:rsidRPr="00320BBF">
              <w:rPr>
                <w:rFonts w:ascii="IRMitra" w:hAnsi="IRMitra" w:cs="IRMitra"/>
                <w:color w:val="244061" w:themeColor="accent1" w:themeShade="80"/>
                <w:rtl/>
                <w:lang w:bidi="fa-IR"/>
              </w:rPr>
              <w:t>مجموعه عقا</w:t>
            </w:r>
            <w:r w:rsidRPr="00320BBF">
              <w:rPr>
                <w:rFonts w:ascii="IRMitra" w:hAnsi="IRMitra" w:cs="IRMitra" w:hint="cs"/>
                <w:color w:val="244061" w:themeColor="accent1" w:themeShade="80"/>
                <w:rtl/>
                <w:lang w:bidi="fa-IR"/>
              </w:rPr>
              <w:t>ی</w:t>
            </w:r>
            <w:r w:rsidRPr="00320BBF">
              <w:rPr>
                <w:rFonts w:ascii="IRMitra" w:hAnsi="IRMitra" w:cs="IRMitra" w:hint="eastAsia"/>
                <w:color w:val="244061" w:themeColor="accent1" w:themeShade="80"/>
                <w:rtl/>
                <w:lang w:bidi="fa-IR"/>
              </w:rPr>
              <w:t>د</w:t>
            </w:r>
            <w:r w:rsidRPr="00320BBF">
              <w:rPr>
                <w:rFonts w:ascii="IRMitra" w:hAnsi="IRMitra" w:cs="IRMitra"/>
                <w:color w:val="244061" w:themeColor="accent1" w:themeShade="80"/>
                <w:rtl/>
                <w:lang w:bidi="fa-IR"/>
              </w:rPr>
              <w:t xml:space="preserve"> اسلام</w:t>
            </w:r>
            <w:r w:rsidRPr="00320BBF">
              <w:rPr>
                <w:rFonts w:ascii="IRMitra" w:hAnsi="IRMitra" w:cs="IRMitra" w:hint="cs"/>
                <w:color w:val="244061" w:themeColor="accent1" w:themeShade="80"/>
                <w:rtl/>
                <w:lang w:bidi="fa-IR"/>
              </w:rPr>
              <w:t>ی</w:t>
            </w:r>
          </w:p>
        </w:tc>
      </w:tr>
      <w:tr w:rsidR="005120A3" w:rsidRPr="00C50D4D" w:rsidTr="005120A3">
        <w:trPr>
          <w:jc w:val="center"/>
        </w:trPr>
        <w:tc>
          <w:tcPr>
            <w:tcW w:w="1554" w:type="pct"/>
            <w:vAlign w:val="center"/>
          </w:tcPr>
          <w:p w:rsidR="005120A3" w:rsidRPr="00855B06" w:rsidRDefault="005120A3" w:rsidP="00CC2E4A">
            <w:pPr>
              <w:spacing w:before="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46" w:type="pct"/>
            <w:gridSpan w:val="4"/>
            <w:vAlign w:val="center"/>
          </w:tcPr>
          <w:p w:rsidR="005120A3" w:rsidRPr="005120A3" w:rsidRDefault="005120A3" w:rsidP="00CC2E4A">
            <w:pPr>
              <w:spacing w:before="60"/>
              <w:jc w:val="left"/>
              <w:rPr>
                <w:rFonts w:ascii="IRMitra" w:hAnsi="IRMitra" w:cs="IRMitra"/>
                <w:color w:val="244061" w:themeColor="accent1" w:themeShade="80"/>
                <w:rtl/>
                <w:lang w:bidi="fa-IR"/>
              </w:rPr>
            </w:pPr>
            <w:r>
              <w:rPr>
                <w:rFonts w:ascii="IRMitra" w:hAnsi="IRMitra" w:cs="IRMitra" w:hint="cs"/>
                <w:color w:val="244061" w:themeColor="accent1" w:themeShade="80"/>
                <w:rtl/>
                <w:lang w:bidi="fa-IR"/>
              </w:rPr>
              <w:t>اول</w:t>
            </w:r>
            <w:r w:rsidRPr="005120A3">
              <w:rPr>
                <w:rFonts w:ascii="IRMitra" w:hAnsi="IRMitra" w:cs="IRMitra" w:hint="cs"/>
                <w:color w:val="244061" w:themeColor="accent1" w:themeShade="80"/>
                <w:rtl/>
                <w:lang w:bidi="fa-IR"/>
              </w:rPr>
              <w:t xml:space="preserve"> (دیجیتال) </w:t>
            </w:r>
          </w:p>
        </w:tc>
      </w:tr>
      <w:tr w:rsidR="005120A3" w:rsidRPr="00C50D4D" w:rsidTr="005120A3">
        <w:trPr>
          <w:jc w:val="center"/>
        </w:trPr>
        <w:tc>
          <w:tcPr>
            <w:tcW w:w="1554" w:type="pct"/>
            <w:vAlign w:val="center"/>
          </w:tcPr>
          <w:p w:rsidR="005120A3" w:rsidRPr="00855B06" w:rsidRDefault="005120A3" w:rsidP="00CC2E4A">
            <w:pPr>
              <w:spacing w:before="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46" w:type="pct"/>
            <w:gridSpan w:val="4"/>
            <w:vAlign w:val="center"/>
          </w:tcPr>
          <w:p w:rsidR="005120A3" w:rsidRPr="005120A3" w:rsidRDefault="006932D6" w:rsidP="00CC2E4A">
            <w:pPr>
              <w:spacing w:before="60"/>
              <w:jc w:val="left"/>
              <w:rPr>
                <w:rFonts w:ascii="IRMitra" w:hAnsi="IRMitra" w:cs="IRMitra"/>
                <w:color w:val="244061" w:themeColor="accent1" w:themeShade="80"/>
                <w:rtl/>
                <w:lang w:bidi="fa-IR"/>
              </w:rPr>
            </w:pPr>
            <w:r w:rsidRPr="006932D6">
              <w:rPr>
                <w:rFonts w:ascii="IRMitra" w:hAnsi="IRMitra" w:cs="IRMitra"/>
                <w:color w:val="244061"/>
                <w:sz w:val="30"/>
                <w:szCs w:val="30"/>
                <w:rtl/>
              </w:rPr>
              <w:t>ت</w:t>
            </w:r>
            <w:r w:rsidRPr="006932D6">
              <w:rPr>
                <w:rFonts w:ascii="IRMitra" w:hAnsi="IRMitra" w:cs="IRMitra" w:hint="cs"/>
                <w:color w:val="244061"/>
                <w:sz w:val="30"/>
                <w:szCs w:val="30"/>
                <w:rtl/>
              </w:rPr>
              <w:t>ی</w:t>
            </w:r>
            <w:r w:rsidRPr="006932D6">
              <w:rPr>
                <w:rFonts w:ascii="IRMitra" w:hAnsi="IRMitra" w:cs="IRMitra" w:hint="eastAsia"/>
                <w:color w:val="244061"/>
                <w:sz w:val="30"/>
                <w:szCs w:val="30"/>
                <w:rtl/>
              </w:rPr>
              <w:t>ر</w:t>
            </w:r>
            <w:r w:rsidRPr="006932D6">
              <w:rPr>
                <w:rFonts w:ascii="IRMitra" w:hAnsi="IRMitra" w:cs="IRMitra"/>
                <w:color w:val="244061"/>
                <w:sz w:val="30"/>
                <w:szCs w:val="30"/>
                <w:rtl/>
              </w:rPr>
              <w:t xml:space="preserve"> (سرطان) 1395 شمس</w:t>
            </w:r>
            <w:r w:rsidRPr="006932D6">
              <w:rPr>
                <w:rFonts w:ascii="IRMitra" w:hAnsi="IRMitra" w:cs="IRMitra" w:hint="cs"/>
                <w:color w:val="244061"/>
                <w:sz w:val="30"/>
                <w:szCs w:val="30"/>
                <w:rtl/>
              </w:rPr>
              <w:t>ی</w:t>
            </w:r>
            <w:r w:rsidRPr="006932D6">
              <w:rPr>
                <w:rFonts w:ascii="IRMitra" w:hAnsi="IRMitra" w:cs="IRMitra" w:hint="eastAsia"/>
                <w:color w:val="244061"/>
                <w:sz w:val="30"/>
                <w:szCs w:val="30"/>
                <w:rtl/>
              </w:rPr>
              <w:t>،</w:t>
            </w:r>
            <w:r w:rsidRPr="006932D6">
              <w:rPr>
                <w:rFonts w:ascii="IRMitra" w:hAnsi="IRMitra" w:cs="IRMitra"/>
                <w:color w:val="244061"/>
                <w:sz w:val="30"/>
                <w:szCs w:val="30"/>
                <w:rtl/>
              </w:rPr>
              <w:t xml:space="preserve"> شوال 1437 هجر</w:t>
            </w:r>
            <w:r w:rsidRPr="006932D6">
              <w:rPr>
                <w:rFonts w:ascii="IRMitra" w:hAnsi="IRMitra" w:cs="IRMitra" w:hint="cs"/>
                <w:color w:val="244061"/>
                <w:sz w:val="30"/>
                <w:szCs w:val="30"/>
                <w:rtl/>
              </w:rPr>
              <w:t>ی</w:t>
            </w:r>
          </w:p>
        </w:tc>
      </w:tr>
      <w:tr w:rsidR="00861EDA" w:rsidRPr="00C50D4D" w:rsidTr="005120A3">
        <w:trPr>
          <w:jc w:val="center"/>
        </w:trPr>
        <w:tc>
          <w:tcPr>
            <w:tcW w:w="1554" w:type="pct"/>
            <w:vAlign w:val="center"/>
          </w:tcPr>
          <w:p w:rsidR="00861EDA" w:rsidRPr="00855B06" w:rsidRDefault="00861EDA" w:rsidP="00CC2E4A">
            <w:pPr>
              <w:spacing w:before="60"/>
              <w:rPr>
                <w:rFonts w:ascii="IRMitra" w:hAnsi="IRMitra" w:cs="IRMitra"/>
                <w:b/>
                <w:bCs/>
                <w:sz w:val="27"/>
                <w:szCs w:val="27"/>
                <w:rtl/>
                <w:lang w:bidi="fa-IR"/>
              </w:rPr>
            </w:pPr>
          </w:p>
        </w:tc>
        <w:tc>
          <w:tcPr>
            <w:tcW w:w="3446" w:type="pct"/>
            <w:gridSpan w:val="4"/>
            <w:vAlign w:val="center"/>
          </w:tcPr>
          <w:p w:rsidR="00861EDA" w:rsidRPr="006932D6" w:rsidRDefault="00861EDA" w:rsidP="00CC2E4A">
            <w:pPr>
              <w:spacing w:before="60"/>
              <w:rPr>
                <w:rFonts w:ascii="IRMitra" w:hAnsi="IRMitra" w:cs="IRMitra"/>
                <w:color w:val="244061"/>
                <w:sz w:val="30"/>
                <w:szCs w:val="30"/>
                <w:rtl/>
              </w:rPr>
            </w:pPr>
          </w:p>
        </w:tc>
      </w:tr>
      <w:tr w:rsidR="005120A3" w:rsidRPr="00C50D4D" w:rsidTr="005120A3">
        <w:trPr>
          <w:jc w:val="center"/>
        </w:trPr>
        <w:tc>
          <w:tcPr>
            <w:tcW w:w="3617" w:type="pct"/>
            <w:gridSpan w:val="4"/>
            <w:vAlign w:val="center"/>
          </w:tcPr>
          <w:p w:rsidR="005120A3" w:rsidRPr="005120A3" w:rsidRDefault="005120A3" w:rsidP="005120A3">
            <w:pPr>
              <w:jc w:val="center"/>
              <w:rPr>
                <w:rFonts w:cs="IRNazanin"/>
                <w:b/>
                <w:bCs/>
                <w:color w:val="244061" w:themeColor="accent1" w:themeShade="80"/>
                <w:sz w:val="26"/>
                <w:szCs w:val="26"/>
                <w:rtl/>
                <w:lang w:bidi="fa-IR"/>
              </w:rPr>
            </w:pPr>
            <w:r w:rsidRPr="005120A3">
              <w:rPr>
                <w:rFonts w:cs="IRNazanin" w:hint="cs"/>
                <w:b/>
                <w:bCs/>
                <w:color w:val="244061" w:themeColor="accent1" w:themeShade="80"/>
                <w:sz w:val="26"/>
                <w:szCs w:val="26"/>
                <w:rtl/>
                <w:lang w:bidi="fa-IR"/>
              </w:rPr>
              <w:t>ای</w:t>
            </w:r>
            <w:r w:rsidRPr="005120A3">
              <w:rPr>
                <w:rFonts w:cs="IRNazanin" w:hint="eastAsia"/>
                <w:b/>
                <w:bCs/>
                <w:color w:val="244061" w:themeColor="accent1" w:themeShade="80"/>
                <w:sz w:val="26"/>
                <w:szCs w:val="26"/>
                <w:rtl/>
                <w:lang w:bidi="fa-IR"/>
              </w:rPr>
              <w:t>ن</w:t>
            </w:r>
            <w:r w:rsidRPr="005120A3">
              <w:rPr>
                <w:rFonts w:cs="IRNazanin"/>
                <w:b/>
                <w:bCs/>
                <w:color w:val="244061" w:themeColor="accent1" w:themeShade="80"/>
                <w:sz w:val="26"/>
                <w:szCs w:val="26"/>
                <w:rtl/>
                <w:lang w:bidi="fa-IR"/>
              </w:rPr>
              <w:t xml:space="preserve"> کتاب </w:t>
            </w:r>
            <w:r w:rsidRPr="005120A3">
              <w:rPr>
                <w:rFonts w:cs="IRNazanin" w:hint="cs"/>
                <w:b/>
                <w:bCs/>
                <w:color w:val="244061" w:themeColor="accent1" w:themeShade="80"/>
                <w:sz w:val="26"/>
                <w:szCs w:val="26"/>
                <w:rtl/>
                <w:lang w:bidi="fa-IR"/>
              </w:rPr>
              <w:t xml:space="preserve">از سایت </w:t>
            </w:r>
            <w:r w:rsidRPr="005120A3">
              <w:rPr>
                <w:rFonts w:cs="IRNazanin"/>
                <w:b/>
                <w:bCs/>
                <w:color w:val="244061" w:themeColor="accent1" w:themeShade="80"/>
                <w:sz w:val="26"/>
                <w:szCs w:val="26"/>
                <w:rtl/>
                <w:lang w:bidi="fa-IR"/>
              </w:rPr>
              <w:t>کتابخان</w:t>
            </w:r>
            <w:r w:rsidRPr="005120A3">
              <w:rPr>
                <w:rFonts w:cs="IRNazanin" w:hint="cs"/>
                <w:b/>
                <w:bCs/>
                <w:color w:val="244061" w:themeColor="accent1" w:themeShade="80"/>
                <w:sz w:val="26"/>
                <w:szCs w:val="26"/>
                <w:rtl/>
                <w:lang w:bidi="fa-IR"/>
              </w:rPr>
              <w:t>ۀ</w:t>
            </w:r>
            <w:r w:rsidRPr="005120A3">
              <w:rPr>
                <w:rFonts w:cs="IRNazanin"/>
                <w:b/>
                <w:bCs/>
                <w:color w:val="244061" w:themeColor="accent1" w:themeShade="80"/>
                <w:sz w:val="26"/>
                <w:szCs w:val="26"/>
                <w:rtl/>
                <w:lang w:bidi="fa-IR"/>
              </w:rPr>
              <w:t xml:space="preserve"> عق</w:t>
            </w:r>
            <w:r w:rsidRPr="005120A3">
              <w:rPr>
                <w:rFonts w:cs="IRNazanin" w:hint="cs"/>
                <w:b/>
                <w:bCs/>
                <w:color w:val="244061" w:themeColor="accent1" w:themeShade="80"/>
                <w:sz w:val="26"/>
                <w:szCs w:val="26"/>
                <w:rtl/>
                <w:lang w:bidi="fa-IR"/>
              </w:rPr>
              <w:t>ی</w:t>
            </w:r>
            <w:r w:rsidRPr="005120A3">
              <w:rPr>
                <w:rFonts w:cs="IRNazanin" w:hint="eastAsia"/>
                <w:b/>
                <w:bCs/>
                <w:color w:val="244061" w:themeColor="accent1" w:themeShade="80"/>
                <w:sz w:val="26"/>
                <w:szCs w:val="26"/>
                <w:rtl/>
                <w:lang w:bidi="fa-IR"/>
              </w:rPr>
              <w:t>ده</w:t>
            </w:r>
            <w:r w:rsidRPr="005120A3">
              <w:rPr>
                <w:rFonts w:cs="IRNazanin"/>
                <w:b/>
                <w:bCs/>
                <w:color w:val="244061" w:themeColor="accent1" w:themeShade="80"/>
                <w:sz w:val="26"/>
                <w:szCs w:val="26"/>
                <w:rtl/>
                <w:lang w:bidi="fa-IR"/>
              </w:rPr>
              <w:t xml:space="preserve"> </w:t>
            </w:r>
            <w:r w:rsidRPr="005120A3">
              <w:rPr>
                <w:rFonts w:cs="IRNazanin" w:hint="cs"/>
                <w:b/>
                <w:bCs/>
                <w:color w:val="244061" w:themeColor="accent1" w:themeShade="80"/>
                <w:sz w:val="26"/>
                <w:szCs w:val="26"/>
                <w:rtl/>
                <w:lang w:bidi="fa-IR"/>
              </w:rPr>
              <w:t xml:space="preserve">دانلود </w:t>
            </w:r>
            <w:r w:rsidRPr="005120A3">
              <w:rPr>
                <w:rFonts w:cs="IRNazanin"/>
                <w:b/>
                <w:bCs/>
                <w:color w:val="244061" w:themeColor="accent1" w:themeShade="80"/>
                <w:sz w:val="26"/>
                <w:szCs w:val="26"/>
                <w:rtl/>
                <w:lang w:bidi="fa-IR"/>
              </w:rPr>
              <w:t>شده است.</w:t>
            </w:r>
          </w:p>
          <w:p w:rsidR="005120A3" w:rsidRPr="00855B06" w:rsidRDefault="005120A3" w:rsidP="005120A3">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383" w:type="pct"/>
          </w:tcPr>
          <w:p w:rsidR="005120A3" w:rsidRPr="00855B06" w:rsidRDefault="005120A3" w:rsidP="005120A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7982723" wp14:editId="23226D37">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120A3" w:rsidRPr="00C50D4D" w:rsidTr="005120A3">
        <w:trPr>
          <w:jc w:val="center"/>
        </w:trPr>
        <w:tc>
          <w:tcPr>
            <w:tcW w:w="1554" w:type="pct"/>
            <w:vAlign w:val="center"/>
          </w:tcPr>
          <w:p w:rsidR="005120A3" w:rsidRPr="00855B06" w:rsidRDefault="005120A3" w:rsidP="005120A3">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46" w:type="pct"/>
            <w:gridSpan w:val="4"/>
            <w:vAlign w:val="center"/>
          </w:tcPr>
          <w:p w:rsidR="005120A3" w:rsidRPr="00855B06" w:rsidRDefault="005120A3" w:rsidP="005120A3">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5120A3" w:rsidRPr="00C50D4D" w:rsidTr="005120A3">
        <w:trPr>
          <w:jc w:val="center"/>
        </w:trPr>
        <w:tc>
          <w:tcPr>
            <w:tcW w:w="5000" w:type="pct"/>
            <w:gridSpan w:val="5"/>
            <w:vAlign w:val="bottom"/>
          </w:tcPr>
          <w:p w:rsidR="005120A3" w:rsidRPr="00855B06" w:rsidRDefault="005120A3" w:rsidP="005120A3">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120A3" w:rsidRPr="00C50D4D" w:rsidTr="005120A3">
        <w:trPr>
          <w:jc w:val="center"/>
        </w:trPr>
        <w:tc>
          <w:tcPr>
            <w:tcW w:w="2335" w:type="pct"/>
            <w:gridSpan w:val="2"/>
            <w:shd w:val="clear" w:color="auto" w:fill="auto"/>
          </w:tcPr>
          <w:p w:rsidR="005120A3" w:rsidRPr="00AA082B" w:rsidRDefault="005120A3" w:rsidP="005120A3">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5120A3" w:rsidRPr="00AA082B" w:rsidRDefault="005120A3" w:rsidP="005120A3">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5120A3" w:rsidRDefault="005120A3" w:rsidP="005120A3">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5120A3" w:rsidRPr="00855B06" w:rsidRDefault="005120A3" w:rsidP="005120A3">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6" w:type="pct"/>
          </w:tcPr>
          <w:p w:rsidR="005120A3" w:rsidRPr="00855B06" w:rsidRDefault="005120A3" w:rsidP="005120A3">
            <w:pPr>
              <w:spacing w:before="60" w:after="60"/>
              <w:rPr>
                <w:rFonts w:ascii="IRMitra" w:hAnsi="IRMitra" w:cs="IRMitra"/>
                <w:color w:val="244061" w:themeColor="accent1" w:themeShade="80"/>
                <w:sz w:val="30"/>
                <w:szCs w:val="30"/>
                <w:rtl/>
                <w:lang w:bidi="fa-IR"/>
              </w:rPr>
            </w:pPr>
          </w:p>
        </w:tc>
        <w:tc>
          <w:tcPr>
            <w:tcW w:w="2299" w:type="pct"/>
            <w:gridSpan w:val="2"/>
          </w:tcPr>
          <w:p w:rsidR="005120A3" w:rsidRPr="00AA082B" w:rsidRDefault="005120A3" w:rsidP="005120A3">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5120A3" w:rsidRPr="00AA082B" w:rsidRDefault="005120A3" w:rsidP="005120A3">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5120A3" w:rsidRPr="005120A3" w:rsidRDefault="00FF290A" w:rsidP="005120A3">
            <w:pPr>
              <w:widowControl w:val="0"/>
              <w:tabs>
                <w:tab w:val="right" w:leader="dot" w:pos="5138"/>
              </w:tabs>
              <w:spacing w:before="60" w:after="60"/>
              <w:rPr>
                <w:rFonts w:ascii="Literata" w:hAnsi="Literata" w:cs="Times New Roman"/>
                <w:sz w:val="24"/>
                <w:szCs w:val="24"/>
              </w:rPr>
            </w:pPr>
            <w:hyperlink r:id="rId14" w:history="1">
              <w:r w:rsidR="005120A3" w:rsidRPr="005120A3">
                <w:rPr>
                  <w:rStyle w:val="Hyperlink"/>
                  <w:rFonts w:ascii="Literata" w:hAnsi="Literata"/>
                  <w:color w:val="auto"/>
                  <w:sz w:val="24"/>
                  <w:szCs w:val="24"/>
                  <w:u w:val="none"/>
                </w:rPr>
                <w:t>www.shabnam.cc</w:t>
              </w:r>
            </w:hyperlink>
          </w:p>
          <w:p w:rsidR="005120A3" w:rsidRPr="00855B06" w:rsidRDefault="005120A3" w:rsidP="005120A3">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5120A3" w:rsidRPr="00EA1553" w:rsidTr="005120A3">
        <w:trPr>
          <w:jc w:val="center"/>
        </w:trPr>
        <w:tc>
          <w:tcPr>
            <w:tcW w:w="2335" w:type="pct"/>
            <w:gridSpan w:val="2"/>
          </w:tcPr>
          <w:p w:rsidR="005120A3" w:rsidRPr="00EA1553" w:rsidRDefault="005120A3" w:rsidP="005120A3">
            <w:pPr>
              <w:spacing w:before="60" w:after="60"/>
              <w:rPr>
                <w:rFonts w:ascii="IRMitra" w:hAnsi="IRMitra" w:cs="IRMitra"/>
                <w:b/>
                <w:bCs/>
                <w:sz w:val="5"/>
                <w:szCs w:val="5"/>
                <w:rtl/>
                <w:lang w:bidi="fa-IR"/>
              </w:rPr>
            </w:pPr>
          </w:p>
        </w:tc>
        <w:tc>
          <w:tcPr>
            <w:tcW w:w="2665" w:type="pct"/>
            <w:gridSpan w:val="3"/>
          </w:tcPr>
          <w:p w:rsidR="005120A3" w:rsidRPr="00EA1553" w:rsidRDefault="005120A3" w:rsidP="005120A3">
            <w:pPr>
              <w:spacing w:before="60" w:after="60"/>
              <w:rPr>
                <w:rFonts w:ascii="IRMitra" w:hAnsi="IRMitra" w:cs="IRMitra"/>
                <w:color w:val="244061" w:themeColor="accent1" w:themeShade="80"/>
                <w:sz w:val="5"/>
                <w:szCs w:val="5"/>
                <w:rtl/>
                <w:lang w:bidi="fa-IR"/>
              </w:rPr>
            </w:pPr>
          </w:p>
        </w:tc>
      </w:tr>
      <w:tr w:rsidR="005120A3" w:rsidRPr="00C50D4D" w:rsidTr="005120A3">
        <w:trPr>
          <w:jc w:val="center"/>
        </w:trPr>
        <w:tc>
          <w:tcPr>
            <w:tcW w:w="5000" w:type="pct"/>
            <w:gridSpan w:val="5"/>
          </w:tcPr>
          <w:p w:rsidR="005120A3" w:rsidRPr="00855B06" w:rsidRDefault="005120A3" w:rsidP="005120A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E4262E2" wp14:editId="73D83EC2">
                  <wp:extent cx="1572768" cy="7607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762730"/>
                          </a:xfrm>
                          <a:prstGeom prst="rect">
                            <a:avLst/>
                          </a:prstGeom>
                        </pic:spPr>
                      </pic:pic>
                    </a:graphicData>
                  </a:graphic>
                </wp:inline>
              </w:drawing>
            </w:r>
          </w:p>
        </w:tc>
      </w:tr>
      <w:tr w:rsidR="005120A3" w:rsidRPr="00C50D4D" w:rsidTr="005120A3">
        <w:trPr>
          <w:jc w:val="center"/>
        </w:trPr>
        <w:tc>
          <w:tcPr>
            <w:tcW w:w="5000" w:type="pct"/>
            <w:gridSpan w:val="5"/>
            <w:vAlign w:val="center"/>
          </w:tcPr>
          <w:p w:rsidR="005120A3" w:rsidRDefault="005120A3" w:rsidP="005120A3">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5120A3" w:rsidRDefault="004E73C7" w:rsidP="002C2BBF">
      <w:pPr>
        <w:rPr>
          <w:rFonts w:cs="B Lotus"/>
          <w:sz w:val="2"/>
          <w:szCs w:val="2"/>
          <w:rtl/>
          <w:lang w:bidi="fa-IR"/>
        </w:rPr>
        <w:sectPr w:rsidR="004E73C7" w:rsidRPr="005120A3" w:rsidSect="00FB47BD">
          <w:footnotePr>
            <w:numRestart w:val="eachPage"/>
          </w:footnotePr>
          <w:pgSz w:w="7938" w:h="11907" w:code="9"/>
          <w:pgMar w:top="567" w:right="851" w:bottom="851" w:left="851" w:header="454" w:footer="0" w:gutter="0"/>
          <w:cols w:space="708"/>
          <w:titlePg/>
          <w:bidi/>
          <w:rtlGutter/>
          <w:docGrid w:linePitch="381"/>
        </w:sectPr>
      </w:pPr>
    </w:p>
    <w:p w:rsidR="00492040" w:rsidRPr="00AD0F44" w:rsidRDefault="00D643BE" w:rsidP="00796E48">
      <w:pPr>
        <w:jc w:val="center"/>
        <w:rPr>
          <w:rFonts w:ascii="IranNastaliq" w:hAnsi="IranNastaliq" w:cs="IranNastaliq"/>
          <w:sz w:val="34"/>
          <w:szCs w:val="34"/>
          <w:rtl/>
          <w:lang w:bidi="fa-IR"/>
        </w:rPr>
      </w:pPr>
      <w:bookmarkStart w:id="2" w:name="_Toc62138800"/>
      <w:bookmarkStart w:id="3" w:name="_Toc272967535"/>
      <w:r w:rsidRPr="00AD0F44">
        <w:rPr>
          <w:rFonts w:ascii="IranNastaliq" w:hAnsi="IranNastaliq" w:cs="IranNastaliq"/>
          <w:sz w:val="34"/>
          <w:szCs w:val="34"/>
          <w:rtl/>
          <w:lang w:bidi="fa-IR"/>
        </w:rPr>
        <w:lastRenderedPageBreak/>
        <w:t>بسم الله الرحمن الرحیم</w:t>
      </w:r>
    </w:p>
    <w:p w:rsidR="00BB0CA3" w:rsidRPr="00AD0F44" w:rsidRDefault="005037D1" w:rsidP="002C2BBF">
      <w:pPr>
        <w:pStyle w:val="a"/>
        <w:rPr>
          <w:rtl/>
        </w:rPr>
      </w:pPr>
      <w:bookmarkStart w:id="4" w:name="_Toc275041238"/>
      <w:bookmarkStart w:id="5" w:name="_Toc440568555"/>
      <w:r w:rsidRPr="00AD0F44">
        <w:rPr>
          <w:rtl/>
        </w:rPr>
        <w:t>فهرست مطال</w:t>
      </w:r>
      <w:bookmarkEnd w:id="2"/>
      <w:bookmarkEnd w:id="3"/>
      <w:bookmarkEnd w:id="4"/>
      <w:r w:rsidR="00BB0CA3" w:rsidRPr="00AD0F44">
        <w:rPr>
          <w:rtl/>
        </w:rPr>
        <w:t>ب</w:t>
      </w:r>
      <w:bookmarkEnd w:id="5"/>
    </w:p>
    <w:p w:rsidR="005120A3" w:rsidRDefault="005120A3" w:rsidP="005120A3">
      <w:pPr>
        <w:pStyle w:val="TOC1"/>
        <w:tabs>
          <w:tab w:val="right" w:leader="dot" w:pos="6226"/>
        </w:tabs>
        <w:rPr>
          <w:rFonts w:asciiTheme="minorHAnsi" w:eastAsiaTheme="minorEastAsia" w:hAnsiTheme="minorHAnsi" w:cstheme="minorBidi"/>
          <w:bCs w:val="0"/>
          <w:noProof/>
          <w:sz w:val="22"/>
          <w:szCs w:val="22"/>
          <w:rtl/>
        </w:rPr>
      </w:pPr>
      <w:r>
        <w:rPr>
          <w:lang w:bidi="fa-IR"/>
        </w:rPr>
        <w:fldChar w:fldCharType="begin"/>
      </w:r>
      <w:r>
        <w:rPr>
          <w:lang w:bidi="fa-IR"/>
        </w:rPr>
        <w:instrText xml:space="preserve"> TOC \h \z \t "</w:instrText>
      </w:r>
      <w:r>
        <w:rPr>
          <w:rtl/>
          <w:lang w:bidi="fa-IR"/>
        </w:rPr>
        <w:instrText>تیتر اول,1,تیتر دوم,2,تیتر سوم,3</w:instrText>
      </w:r>
      <w:r>
        <w:rPr>
          <w:lang w:bidi="fa-IR"/>
        </w:rPr>
        <w:instrText xml:space="preserve">" </w:instrText>
      </w:r>
      <w:r>
        <w:rPr>
          <w:lang w:bidi="fa-IR"/>
        </w:rPr>
        <w:fldChar w:fldCharType="separate"/>
      </w:r>
      <w:hyperlink w:anchor="_Toc440568556" w:history="1">
        <w:r w:rsidRPr="004E44D7">
          <w:rPr>
            <w:rStyle w:val="Hyperlink"/>
            <w:rFonts w:hint="eastAsia"/>
            <w:noProof/>
            <w:rtl/>
            <w:lang w:bidi="fa-IR"/>
          </w:rPr>
          <w:t>مقدمه</w:t>
        </w:r>
        <w:r w:rsidRPr="004E44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440568556 </w:instrText>
        </w:r>
        <w:r>
          <w:rPr>
            <w:noProof/>
            <w:webHidden/>
          </w:rPr>
          <w:instrText>\h</w:instrText>
        </w:r>
        <w:r>
          <w:rPr>
            <w:noProof/>
            <w:webHidden/>
            <w:rtl/>
          </w:rPr>
          <w:instrText xml:space="preserve"> </w:instrText>
        </w:r>
        <w:r>
          <w:rPr>
            <w:noProof/>
            <w:webHidden/>
            <w:rtl/>
          </w:rPr>
        </w:r>
        <w:r>
          <w:rPr>
            <w:noProof/>
            <w:webHidden/>
            <w:rtl/>
          </w:rPr>
          <w:fldChar w:fldCharType="separate"/>
        </w:r>
        <w:r w:rsidR="00045453">
          <w:rPr>
            <w:noProof/>
            <w:webHidden/>
            <w:rtl/>
          </w:rPr>
          <w:t>3</w:t>
        </w:r>
        <w:r>
          <w:rPr>
            <w:noProof/>
            <w:webHidden/>
            <w:rtl/>
          </w:rPr>
          <w:fldChar w:fldCharType="end"/>
        </w:r>
      </w:hyperlink>
    </w:p>
    <w:p w:rsidR="005120A3" w:rsidRDefault="00FF290A">
      <w:pPr>
        <w:pStyle w:val="TOC1"/>
        <w:tabs>
          <w:tab w:val="right" w:leader="dot" w:pos="6226"/>
        </w:tabs>
        <w:rPr>
          <w:rFonts w:asciiTheme="minorHAnsi" w:eastAsiaTheme="minorEastAsia" w:hAnsiTheme="minorHAnsi" w:cstheme="minorBidi"/>
          <w:bCs w:val="0"/>
          <w:noProof/>
          <w:sz w:val="22"/>
          <w:szCs w:val="22"/>
          <w:rtl/>
        </w:rPr>
      </w:pPr>
      <w:hyperlink w:anchor="_Toc440568557" w:history="1">
        <w:r w:rsidR="005120A3" w:rsidRPr="004E44D7">
          <w:rPr>
            <w:rStyle w:val="Hyperlink"/>
            <w:rFonts w:hint="eastAsia"/>
            <w:noProof/>
            <w:rtl/>
            <w:lang w:bidi="fa-IR"/>
          </w:rPr>
          <w:t>فصل</w:t>
        </w:r>
        <w:r w:rsidR="005120A3" w:rsidRPr="004E44D7">
          <w:rPr>
            <w:rStyle w:val="Hyperlink"/>
            <w:noProof/>
            <w:rtl/>
            <w:lang w:bidi="fa-IR"/>
          </w:rPr>
          <w:t xml:space="preserve"> </w:t>
        </w:r>
        <w:r w:rsidR="005120A3" w:rsidRPr="004E44D7">
          <w:rPr>
            <w:rStyle w:val="Hyperlink"/>
            <w:rFonts w:hint="eastAsia"/>
            <w:noProof/>
            <w:rtl/>
            <w:lang w:bidi="fa-IR"/>
          </w:rPr>
          <w:t>اول</w:t>
        </w:r>
        <w:r w:rsidR="005120A3" w:rsidRPr="004E44D7">
          <w:rPr>
            <w:rStyle w:val="Hyperlink"/>
            <w:noProof/>
            <w:rtl/>
            <w:lang w:bidi="fa-IR"/>
          </w:rPr>
          <w:t xml:space="preserve">: </w:t>
        </w:r>
        <w:r w:rsidR="005120A3" w:rsidRPr="004E44D7">
          <w:rPr>
            <w:rStyle w:val="Hyperlink"/>
            <w:rFonts w:hint="eastAsia"/>
            <w:noProof/>
            <w:rtl/>
            <w:lang w:bidi="fa-IR"/>
          </w:rPr>
          <w:t>حق</w:t>
        </w:r>
        <w:r w:rsidR="005120A3" w:rsidRPr="004E44D7">
          <w:rPr>
            <w:rStyle w:val="Hyperlink"/>
            <w:rFonts w:hint="cs"/>
            <w:noProof/>
            <w:rtl/>
            <w:lang w:bidi="fa-IR"/>
          </w:rPr>
          <w:t>ی</w:t>
        </w:r>
        <w:r w:rsidR="005120A3" w:rsidRPr="004E44D7">
          <w:rPr>
            <w:rStyle w:val="Hyperlink"/>
            <w:rFonts w:hint="eastAsia"/>
            <w:noProof/>
            <w:rtl/>
            <w:lang w:bidi="fa-IR"/>
          </w:rPr>
          <w:t>قت</w:t>
        </w:r>
        <w:r w:rsidR="005120A3" w:rsidRPr="004E44D7">
          <w:rPr>
            <w:rStyle w:val="Hyperlink"/>
            <w:noProof/>
            <w:rtl/>
            <w:lang w:bidi="fa-IR"/>
          </w:rPr>
          <w:t xml:space="preserve"> </w:t>
        </w:r>
        <w:r w:rsidR="005120A3" w:rsidRPr="004E44D7">
          <w:rPr>
            <w:rStyle w:val="Hyperlink"/>
            <w:rFonts w:hint="eastAsia"/>
            <w:noProof/>
            <w:rtl/>
            <w:lang w:bidi="fa-IR"/>
          </w:rPr>
          <w:t>فهم</w:t>
        </w:r>
        <w:r w:rsidR="005120A3" w:rsidRPr="004E44D7">
          <w:rPr>
            <w:rStyle w:val="Hyperlink"/>
            <w:noProof/>
            <w:rtl/>
            <w:lang w:bidi="fa-IR"/>
          </w:rPr>
          <w:t xml:space="preserve"> </w:t>
        </w:r>
        <w:r w:rsidR="005120A3" w:rsidRPr="004E44D7">
          <w:rPr>
            <w:rStyle w:val="Hyperlink"/>
            <w:rFonts w:hint="eastAsia"/>
            <w:noProof/>
            <w:rtl/>
            <w:lang w:bidi="fa-IR"/>
          </w:rPr>
          <w:t>سلف</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440568557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8</w:t>
        </w:r>
        <w:r w:rsidR="005120A3">
          <w:rPr>
            <w:noProof/>
            <w:webHidden/>
            <w:rtl/>
          </w:rPr>
          <w:fldChar w:fldCharType="end"/>
        </w:r>
      </w:hyperlink>
    </w:p>
    <w:p w:rsidR="005120A3" w:rsidRDefault="00FF290A">
      <w:pPr>
        <w:pStyle w:val="TOC2"/>
        <w:tabs>
          <w:tab w:val="right" w:leader="dot" w:pos="6226"/>
        </w:tabs>
        <w:rPr>
          <w:rFonts w:asciiTheme="minorHAnsi" w:eastAsiaTheme="minorEastAsia" w:hAnsiTheme="minorHAnsi" w:cstheme="minorBidi"/>
          <w:noProof/>
          <w:sz w:val="22"/>
          <w:szCs w:val="22"/>
          <w:rtl/>
        </w:rPr>
      </w:pPr>
      <w:hyperlink w:anchor="_Toc440568558" w:history="1">
        <w:r w:rsidR="005120A3" w:rsidRPr="004E44D7">
          <w:rPr>
            <w:rStyle w:val="Hyperlink"/>
            <w:rFonts w:hint="eastAsia"/>
            <w:noProof/>
            <w:rtl/>
            <w:lang w:bidi="fa-IR"/>
          </w:rPr>
          <w:t>مطلب</w:t>
        </w:r>
        <w:r w:rsidR="005120A3" w:rsidRPr="004E44D7">
          <w:rPr>
            <w:rStyle w:val="Hyperlink"/>
            <w:noProof/>
            <w:rtl/>
            <w:lang w:bidi="fa-IR"/>
          </w:rPr>
          <w:t xml:space="preserve"> </w:t>
        </w:r>
        <w:r w:rsidR="005120A3" w:rsidRPr="004E44D7">
          <w:rPr>
            <w:rStyle w:val="Hyperlink"/>
            <w:rFonts w:hint="eastAsia"/>
            <w:noProof/>
            <w:rtl/>
            <w:lang w:bidi="fa-IR"/>
          </w:rPr>
          <w:t>اول</w:t>
        </w:r>
        <w:r w:rsidR="005120A3" w:rsidRPr="004E44D7">
          <w:rPr>
            <w:rStyle w:val="Hyperlink"/>
            <w:noProof/>
            <w:rtl/>
            <w:lang w:bidi="fa-IR"/>
          </w:rPr>
          <w:t xml:space="preserve">: </w:t>
        </w:r>
        <w:r w:rsidR="005120A3" w:rsidRPr="004E44D7">
          <w:rPr>
            <w:rStyle w:val="Hyperlink"/>
            <w:rFonts w:hint="eastAsia"/>
            <w:noProof/>
            <w:rtl/>
            <w:lang w:bidi="fa-IR"/>
          </w:rPr>
          <w:t>معنا</w:t>
        </w:r>
        <w:r w:rsidR="005120A3" w:rsidRPr="004E44D7">
          <w:rPr>
            <w:rStyle w:val="Hyperlink"/>
            <w:rFonts w:hint="cs"/>
            <w:noProof/>
            <w:rtl/>
            <w:lang w:bidi="fa-IR"/>
          </w:rPr>
          <w:t>ی</w:t>
        </w:r>
        <w:r w:rsidR="005120A3" w:rsidRPr="004E44D7">
          <w:rPr>
            <w:rStyle w:val="Hyperlink"/>
            <w:noProof/>
            <w:rtl/>
            <w:lang w:bidi="fa-IR"/>
          </w:rPr>
          <w:t xml:space="preserve"> </w:t>
        </w:r>
        <w:r w:rsidR="005120A3" w:rsidRPr="004E44D7">
          <w:rPr>
            <w:rStyle w:val="Hyperlink"/>
            <w:rFonts w:hint="eastAsia"/>
            <w:noProof/>
            <w:rtl/>
            <w:lang w:bidi="fa-IR"/>
          </w:rPr>
          <w:t>فهم</w:t>
        </w:r>
        <w:r w:rsidR="005120A3" w:rsidRPr="004E44D7">
          <w:rPr>
            <w:rStyle w:val="Hyperlink"/>
            <w:noProof/>
            <w:rtl/>
            <w:lang w:bidi="fa-IR"/>
          </w:rPr>
          <w:t xml:space="preserve"> </w:t>
        </w:r>
        <w:r w:rsidR="005120A3" w:rsidRPr="004E44D7">
          <w:rPr>
            <w:rStyle w:val="Hyperlink"/>
            <w:rFonts w:hint="eastAsia"/>
            <w:noProof/>
            <w:rtl/>
            <w:lang w:bidi="fa-IR"/>
          </w:rPr>
          <w:t>و</w:t>
        </w:r>
        <w:r w:rsidR="005120A3" w:rsidRPr="004E44D7">
          <w:rPr>
            <w:rStyle w:val="Hyperlink"/>
            <w:noProof/>
            <w:rtl/>
            <w:lang w:bidi="fa-IR"/>
          </w:rPr>
          <w:t xml:space="preserve"> </w:t>
        </w:r>
        <w:r w:rsidR="005120A3" w:rsidRPr="004E44D7">
          <w:rPr>
            <w:rStyle w:val="Hyperlink"/>
            <w:rFonts w:hint="eastAsia"/>
            <w:noProof/>
            <w:rtl/>
            <w:lang w:bidi="fa-IR"/>
          </w:rPr>
          <w:t>رابط</w:t>
        </w:r>
        <w:r w:rsidR="005120A3" w:rsidRPr="004E44D7">
          <w:rPr>
            <w:rStyle w:val="Hyperlink"/>
            <w:rFonts w:hint="cs"/>
            <w:noProof/>
            <w:rtl/>
            <w:lang w:bidi="fa-IR"/>
          </w:rPr>
          <w:t>ۀ</w:t>
        </w:r>
        <w:r w:rsidR="005120A3" w:rsidRPr="004E44D7">
          <w:rPr>
            <w:rStyle w:val="Hyperlink"/>
            <w:noProof/>
            <w:rtl/>
            <w:lang w:bidi="fa-IR"/>
          </w:rPr>
          <w:t xml:space="preserve"> </w:t>
        </w:r>
        <w:r w:rsidR="005120A3" w:rsidRPr="004E44D7">
          <w:rPr>
            <w:rStyle w:val="Hyperlink"/>
            <w:rFonts w:hint="eastAsia"/>
            <w:noProof/>
            <w:rtl/>
            <w:lang w:bidi="fa-IR"/>
          </w:rPr>
          <w:t>آن</w:t>
        </w:r>
        <w:r w:rsidR="005120A3" w:rsidRPr="004E44D7">
          <w:rPr>
            <w:rStyle w:val="Hyperlink"/>
            <w:noProof/>
            <w:rtl/>
            <w:lang w:bidi="fa-IR"/>
          </w:rPr>
          <w:t xml:space="preserve"> </w:t>
        </w:r>
        <w:r w:rsidR="005120A3" w:rsidRPr="004E44D7">
          <w:rPr>
            <w:rStyle w:val="Hyperlink"/>
            <w:rFonts w:hint="eastAsia"/>
            <w:noProof/>
            <w:rtl/>
            <w:lang w:bidi="fa-IR"/>
          </w:rPr>
          <w:t>با</w:t>
        </w:r>
        <w:r w:rsidR="005120A3" w:rsidRPr="004E44D7">
          <w:rPr>
            <w:rStyle w:val="Hyperlink"/>
            <w:noProof/>
            <w:rtl/>
            <w:lang w:bidi="fa-IR"/>
          </w:rPr>
          <w:t xml:space="preserve"> </w:t>
        </w:r>
        <w:r w:rsidR="005120A3" w:rsidRPr="004E44D7">
          <w:rPr>
            <w:rStyle w:val="Hyperlink"/>
            <w:rFonts w:hint="eastAsia"/>
            <w:noProof/>
            <w:rtl/>
            <w:lang w:bidi="fa-IR"/>
          </w:rPr>
          <w:t>علم</w:t>
        </w:r>
        <w:r w:rsidR="005120A3" w:rsidRPr="004E44D7">
          <w:rPr>
            <w:rStyle w:val="Hyperlink"/>
            <w:noProof/>
            <w:rtl/>
            <w:lang w:bidi="fa-IR"/>
          </w:rPr>
          <w:t xml:space="preserve"> </w:t>
        </w:r>
        <w:r w:rsidR="005120A3" w:rsidRPr="004E44D7">
          <w:rPr>
            <w:rStyle w:val="Hyperlink"/>
            <w:rFonts w:hint="eastAsia"/>
            <w:noProof/>
            <w:rtl/>
            <w:lang w:bidi="fa-IR"/>
          </w:rPr>
          <w:t>و</w:t>
        </w:r>
        <w:r w:rsidR="005120A3" w:rsidRPr="004E44D7">
          <w:rPr>
            <w:rStyle w:val="Hyperlink"/>
            <w:noProof/>
            <w:rtl/>
            <w:lang w:bidi="fa-IR"/>
          </w:rPr>
          <w:t xml:space="preserve"> </w:t>
        </w:r>
        <w:r w:rsidR="005120A3" w:rsidRPr="004E44D7">
          <w:rPr>
            <w:rStyle w:val="Hyperlink"/>
            <w:rFonts w:hint="eastAsia"/>
            <w:noProof/>
            <w:rtl/>
            <w:lang w:bidi="fa-IR"/>
          </w:rPr>
          <w:t>فقه</w:t>
        </w:r>
        <w:r w:rsidR="005120A3" w:rsidRPr="004E44D7">
          <w:rPr>
            <w:rStyle w:val="Hyperlink"/>
            <w:noProof/>
            <w:rtl/>
            <w:lang w:bidi="fa-IR"/>
          </w:rPr>
          <w:t xml:space="preserve"> </w:t>
        </w:r>
        <w:r w:rsidR="005120A3" w:rsidRPr="004E44D7">
          <w:rPr>
            <w:rStyle w:val="Hyperlink"/>
            <w:rFonts w:hint="eastAsia"/>
            <w:noProof/>
            <w:rtl/>
            <w:lang w:bidi="fa-IR"/>
          </w:rPr>
          <w:t>و</w:t>
        </w:r>
        <w:r w:rsidR="005120A3" w:rsidRPr="004E44D7">
          <w:rPr>
            <w:rStyle w:val="Hyperlink"/>
            <w:noProof/>
            <w:rtl/>
            <w:lang w:bidi="fa-IR"/>
          </w:rPr>
          <w:t xml:space="preserve"> </w:t>
        </w:r>
        <w:r w:rsidR="005120A3" w:rsidRPr="004E44D7">
          <w:rPr>
            <w:rStyle w:val="Hyperlink"/>
            <w:rFonts w:hint="eastAsia"/>
            <w:noProof/>
            <w:rtl/>
            <w:lang w:bidi="fa-IR"/>
          </w:rPr>
          <w:t>تفس</w:t>
        </w:r>
        <w:r w:rsidR="005120A3" w:rsidRPr="004E44D7">
          <w:rPr>
            <w:rStyle w:val="Hyperlink"/>
            <w:rFonts w:hint="cs"/>
            <w:noProof/>
            <w:rtl/>
            <w:lang w:bidi="fa-IR"/>
          </w:rPr>
          <w:t>ی</w:t>
        </w:r>
        <w:r w:rsidR="005120A3" w:rsidRPr="004E44D7">
          <w:rPr>
            <w:rStyle w:val="Hyperlink"/>
            <w:rFonts w:hint="eastAsia"/>
            <w:noProof/>
            <w:rtl/>
            <w:lang w:bidi="fa-IR"/>
          </w:rPr>
          <w:t>ر</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440568558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9</w:t>
        </w:r>
        <w:r w:rsidR="005120A3">
          <w:rPr>
            <w:noProof/>
            <w:webHidden/>
            <w:rtl/>
          </w:rPr>
          <w:fldChar w:fldCharType="end"/>
        </w:r>
      </w:hyperlink>
    </w:p>
    <w:p w:rsidR="005120A3" w:rsidRDefault="00FF290A">
      <w:pPr>
        <w:pStyle w:val="TOC2"/>
        <w:tabs>
          <w:tab w:val="right" w:leader="dot" w:pos="6226"/>
        </w:tabs>
        <w:rPr>
          <w:rFonts w:asciiTheme="minorHAnsi" w:eastAsiaTheme="minorEastAsia" w:hAnsiTheme="minorHAnsi" w:cstheme="minorBidi"/>
          <w:noProof/>
          <w:sz w:val="22"/>
          <w:szCs w:val="22"/>
          <w:rtl/>
        </w:rPr>
      </w:pPr>
      <w:hyperlink w:anchor="_Toc440568559" w:history="1">
        <w:r w:rsidR="005120A3" w:rsidRPr="004E44D7">
          <w:rPr>
            <w:rStyle w:val="Hyperlink"/>
            <w:rFonts w:hint="eastAsia"/>
            <w:noProof/>
            <w:rtl/>
            <w:lang w:bidi="fa-IR"/>
          </w:rPr>
          <w:t>مطلب</w:t>
        </w:r>
        <w:r w:rsidR="005120A3" w:rsidRPr="004E44D7">
          <w:rPr>
            <w:rStyle w:val="Hyperlink"/>
            <w:noProof/>
            <w:rtl/>
            <w:lang w:bidi="fa-IR"/>
          </w:rPr>
          <w:t xml:space="preserve"> </w:t>
        </w:r>
        <w:r w:rsidR="005120A3" w:rsidRPr="004E44D7">
          <w:rPr>
            <w:rStyle w:val="Hyperlink"/>
            <w:rFonts w:hint="eastAsia"/>
            <w:noProof/>
            <w:rtl/>
            <w:lang w:bidi="fa-IR"/>
          </w:rPr>
          <w:t>دوم</w:t>
        </w:r>
        <w:r w:rsidR="005120A3" w:rsidRPr="004E44D7">
          <w:rPr>
            <w:rStyle w:val="Hyperlink"/>
            <w:noProof/>
            <w:rtl/>
            <w:lang w:bidi="fa-IR"/>
          </w:rPr>
          <w:t xml:space="preserve">: </w:t>
        </w:r>
        <w:r w:rsidR="005120A3" w:rsidRPr="004E44D7">
          <w:rPr>
            <w:rStyle w:val="Hyperlink"/>
            <w:rFonts w:hint="eastAsia"/>
            <w:noProof/>
            <w:rtl/>
            <w:lang w:bidi="fa-IR"/>
          </w:rPr>
          <w:t>معنا</w:t>
        </w:r>
        <w:r w:rsidR="005120A3" w:rsidRPr="004E44D7">
          <w:rPr>
            <w:rStyle w:val="Hyperlink"/>
            <w:rFonts w:hint="cs"/>
            <w:noProof/>
            <w:rtl/>
            <w:lang w:bidi="fa-IR"/>
          </w:rPr>
          <w:t>ی</w:t>
        </w:r>
        <w:r w:rsidR="005120A3" w:rsidRPr="004E44D7">
          <w:rPr>
            <w:rStyle w:val="Hyperlink"/>
            <w:noProof/>
            <w:rtl/>
            <w:lang w:bidi="fa-IR"/>
          </w:rPr>
          <w:t xml:space="preserve"> </w:t>
        </w:r>
        <w:r w:rsidR="005120A3" w:rsidRPr="004E44D7">
          <w:rPr>
            <w:rStyle w:val="Hyperlink"/>
            <w:rFonts w:hint="eastAsia"/>
            <w:noProof/>
            <w:rtl/>
            <w:lang w:bidi="fa-IR"/>
          </w:rPr>
          <w:t>اصطلاح</w:t>
        </w:r>
        <w:r w:rsidR="005120A3" w:rsidRPr="004E44D7">
          <w:rPr>
            <w:rStyle w:val="Hyperlink"/>
            <w:noProof/>
            <w:rtl/>
            <w:lang w:bidi="fa-IR"/>
          </w:rPr>
          <w:t xml:space="preserve"> «</w:t>
        </w:r>
        <w:r w:rsidR="005120A3" w:rsidRPr="004E44D7">
          <w:rPr>
            <w:rStyle w:val="Hyperlink"/>
            <w:rFonts w:hint="eastAsia"/>
            <w:noProof/>
            <w:rtl/>
            <w:lang w:bidi="fa-IR"/>
          </w:rPr>
          <w:t>سلف»</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440568559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14</w:t>
        </w:r>
        <w:r w:rsidR="005120A3">
          <w:rPr>
            <w:noProof/>
            <w:webHidden/>
            <w:rtl/>
          </w:rPr>
          <w:fldChar w:fldCharType="end"/>
        </w:r>
      </w:hyperlink>
    </w:p>
    <w:p w:rsidR="005120A3" w:rsidRDefault="00FF290A">
      <w:pPr>
        <w:pStyle w:val="TOC2"/>
        <w:tabs>
          <w:tab w:val="right" w:leader="dot" w:pos="6226"/>
        </w:tabs>
        <w:rPr>
          <w:rFonts w:asciiTheme="minorHAnsi" w:eastAsiaTheme="minorEastAsia" w:hAnsiTheme="minorHAnsi" w:cstheme="minorBidi"/>
          <w:noProof/>
          <w:sz w:val="22"/>
          <w:szCs w:val="22"/>
          <w:rtl/>
        </w:rPr>
      </w:pPr>
      <w:hyperlink w:anchor="_Toc440568560" w:history="1">
        <w:r w:rsidR="005120A3" w:rsidRPr="004E44D7">
          <w:rPr>
            <w:rStyle w:val="Hyperlink"/>
            <w:rFonts w:hint="eastAsia"/>
            <w:noProof/>
            <w:rtl/>
            <w:lang w:bidi="fa-IR"/>
          </w:rPr>
          <w:t>مطلب</w:t>
        </w:r>
        <w:r w:rsidR="005120A3" w:rsidRPr="004E44D7">
          <w:rPr>
            <w:rStyle w:val="Hyperlink"/>
            <w:noProof/>
            <w:rtl/>
            <w:lang w:bidi="fa-IR"/>
          </w:rPr>
          <w:t xml:space="preserve"> </w:t>
        </w:r>
        <w:r w:rsidR="005120A3" w:rsidRPr="004E44D7">
          <w:rPr>
            <w:rStyle w:val="Hyperlink"/>
            <w:rFonts w:hint="eastAsia"/>
            <w:noProof/>
            <w:rtl/>
            <w:lang w:bidi="fa-IR"/>
          </w:rPr>
          <w:t>سوم</w:t>
        </w:r>
        <w:r w:rsidR="005120A3" w:rsidRPr="004E44D7">
          <w:rPr>
            <w:rStyle w:val="Hyperlink"/>
            <w:noProof/>
            <w:rtl/>
            <w:lang w:bidi="fa-IR"/>
          </w:rPr>
          <w:t xml:space="preserve">:  </w:t>
        </w:r>
        <w:r w:rsidR="005120A3" w:rsidRPr="004E44D7">
          <w:rPr>
            <w:rStyle w:val="Hyperlink"/>
            <w:rFonts w:hint="eastAsia"/>
            <w:noProof/>
            <w:rtl/>
            <w:lang w:bidi="fa-IR"/>
          </w:rPr>
          <w:t>مراد</w:t>
        </w:r>
        <w:r w:rsidR="005120A3" w:rsidRPr="004E44D7">
          <w:rPr>
            <w:rStyle w:val="Hyperlink"/>
            <w:noProof/>
            <w:rtl/>
            <w:lang w:bidi="fa-IR"/>
          </w:rPr>
          <w:t xml:space="preserve"> </w:t>
        </w:r>
        <w:r w:rsidR="005120A3" w:rsidRPr="004E44D7">
          <w:rPr>
            <w:rStyle w:val="Hyperlink"/>
            <w:rFonts w:hint="eastAsia"/>
            <w:noProof/>
            <w:rtl/>
            <w:lang w:bidi="fa-IR"/>
          </w:rPr>
          <w:t>از</w:t>
        </w:r>
        <w:r w:rsidR="005120A3" w:rsidRPr="004E44D7">
          <w:rPr>
            <w:rStyle w:val="Hyperlink"/>
            <w:noProof/>
            <w:rtl/>
            <w:lang w:bidi="fa-IR"/>
          </w:rPr>
          <w:t xml:space="preserve"> </w:t>
        </w:r>
        <w:r w:rsidR="005120A3" w:rsidRPr="004E44D7">
          <w:rPr>
            <w:rStyle w:val="Hyperlink"/>
            <w:rFonts w:hint="eastAsia"/>
            <w:noProof/>
            <w:rtl/>
            <w:lang w:bidi="fa-IR"/>
          </w:rPr>
          <w:t>فهم</w:t>
        </w:r>
        <w:r w:rsidR="005120A3" w:rsidRPr="004E44D7">
          <w:rPr>
            <w:rStyle w:val="Hyperlink"/>
            <w:noProof/>
            <w:rtl/>
            <w:lang w:bidi="fa-IR"/>
          </w:rPr>
          <w:t xml:space="preserve"> </w:t>
        </w:r>
        <w:r w:rsidR="005120A3" w:rsidRPr="004E44D7">
          <w:rPr>
            <w:rStyle w:val="Hyperlink"/>
            <w:rFonts w:hint="eastAsia"/>
            <w:noProof/>
            <w:rtl/>
            <w:lang w:bidi="fa-IR"/>
          </w:rPr>
          <w:t>سلف</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440568560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28</w:t>
        </w:r>
        <w:r w:rsidR="005120A3">
          <w:rPr>
            <w:noProof/>
            <w:webHidden/>
            <w:rtl/>
          </w:rPr>
          <w:fldChar w:fldCharType="end"/>
        </w:r>
      </w:hyperlink>
    </w:p>
    <w:p w:rsidR="005120A3" w:rsidRDefault="00FF290A">
      <w:pPr>
        <w:pStyle w:val="TOC1"/>
        <w:tabs>
          <w:tab w:val="right" w:leader="dot" w:pos="6226"/>
        </w:tabs>
        <w:rPr>
          <w:rFonts w:asciiTheme="minorHAnsi" w:eastAsiaTheme="minorEastAsia" w:hAnsiTheme="minorHAnsi" w:cstheme="minorBidi"/>
          <w:bCs w:val="0"/>
          <w:noProof/>
          <w:sz w:val="22"/>
          <w:szCs w:val="22"/>
          <w:rtl/>
        </w:rPr>
      </w:pPr>
      <w:hyperlink w:anchor="_Toc440568561" w:history="1">
        <w:r w:rsidR="005120A3" w:rsidRPr="004E44D7">
          <w:rPr>
            <w:rStyle w:val="Hyperlink"/>
            <w:rFonts w:hint="eastAsia"/>
            <w:noProof/>
            <w:rtl/>
            <w:lang w:bidi="fa-IR"/>
          </w:rPr>
          <w:t>فصل</w:t>
        </w:r>
        <w:r w:rsidR="005120A3" w:rsidRPr="004E44D7">
          <w:rPr>
            <w:rStyle w:val="Hyperlink"/>
            <w:noProof/>
            <w:rtl/>
            <w:lang w:bidi="fa-IR"/>
          </w:rPr>
          <w:t xml:space="preserve"> </w:t>
        </w:r>
        <w:r w:rsidR="005120A3" w:rsidRPr="004E44D7">
          <w:rPr>
            <w:rStyle w:val="Hyperlink"/>
            <w:rFonts w:hint="eastAsia"/>
            <w:noProof/>
            <w:rtl/>
            <w:lang w:bidi="fa-IR"/>
          </w:rPr>
          <w:t>دوم</w:t>
        </w:r>
        <w:r w:rsidR="005120A3" w:rsidRPr="004E44D7">
          <w:rPr>
            <w:rStyle w:val="Hyperlink"/>
            <w:noProof/>
            <w:rtl/>
            <w:lang w:bidi="fa-IR"/>
          </w:rPr>
          <w:t xml:space="preserve">: </w:t>
        </w:r>
        <w:r w:rsidR="005120A3" w:rsidRPr="004E44D7">
          <w:rPr>
            <w:rStyle w:val="Hyperlink"/>
            <w:rFonts w:hint="eastAsia"/>
            <w:noProof/>
            <w:rtl/>
            <w:lang w:bidi="fa-IR"/>
          </w:rPr>
          <w:t>اهم</w:t>
        </w:r>
        <w:r w:rsidR="005120A3" w:rsidRPr="004E44D7">
          <w:rPr>
            <w:rStyle w:val="Hyperlink"/>
            <w:rFonts w:hint="cs"/>
            <w:noProof/>
            <w:rtl/>
            <w:lang w:bidi="fa-IR"/>
          </w:rPr>
          <w:t>ی</w:t>
        </w:r>
        <w:r w:rsidR="005120A3" w:rsidRPr="004E44D7">
          <w:rPr>
            <w:rStyle w:val="Hyperlink"/>
            <w:rFonts w:hint="eastAsia"/>
            <w:noProof/>
            <w:rtl/>
            <w:lang w:bidi="fa-IR"/>
          </w:rPr>
          <w:t>ت</w:t>
        </w:r>
        <w:r w:rsidR="005120A3" w:rsidRPr="004E44D7">
          <w:rPr>
            <w:rStyle w:val="Hyperlink"/>
            <w:noProof/>
            <w:rtl/>
            <w:lang w:bidi="fa-IR"/>
          </w:rPr>
          <w:t xml:space="preserve"> </w:t>
        </w:r>
        <w:r w:rsidR="005120A3" w:rsidRPr="004E44D7">
          <w:rPr>
            <w:rStyle w:val="Hyperlink"/>
            <w:rFonts w:hint="eastAsia"/>
            <w:noProof/>
            <w:rtl/>
            <w:lang w:bidi="fa-IR"/>
          </w:rPr>
          <w:t>فهم</w:t>
        </w:r>
        <w:r w:rsidR="005120A3" w:rsidRPr="004E44D7">
          <w:rPr>
            <w:rStyle w:val="Hyperlink"/>
            <w:noProof/>
            <w:rtl/>
            <w:lang w:bidi="fa-IR"/>
          </w:rPr>
          <w:t xml:space="preserve"> </w:t>
        </w:r>
        <w:r w:rsidR="005120A3" w:rsidRPr="004E44D7">
          <w:rPr>
            <w:rStyle w:val="Hyperlink"/>
            <w:rFonts w:hint="eastAsia"/>
            <w:noProof/>
            <w:rtl/>
            <w:lang w:bidi="fa-IR"/>
          </w:rPr>
          <w:t>سلف</w:t>
        </w:r>
        <w:r w:rsidR="005120A3" w:rsidRPr="004E44D7">
          <w:rPr>
            <w:rStyle w:val="Hyperlink"/>
            <w:noProof/>
            <w:rtl/>
            <w:lang w:bidi="fa-IR"/>
          </w:rPr>
          <w:t xml:space="preserve"> </w:t>
        </w:r>
        <w:r w:rsidR="005120A3" w:rsidRPr="004E44D7">
          <w:rPr>
            <w:rStyle w:val="Hyperlink"/>
            <w:rFonts w:hint="eastAsia"/>
            <w:noProof/>
            <w:rtl/>
            <w:lang w:bidi="fa-IR"/>
          </w:rPr>
          <w:t>صالح</w:t>
        </w:r>
        <w:r w:rsidR="005120A3" w:rsidRPr="004E44D7">
          <w:rPr>
            <w:rStyle w:val="Hyperlink"/>
            <w:noProof/>
            <w:rtl/>
            <w:lang w:bidi="fa-IR"/>
          </w:rPr>
          <w:t xml:space="preserve"> </w:t>
        </w:r>
        <w:r w:rsidR="005120A3" w:rsidRPr="004E44D7">
          <w:rPr>
            <w:rStyle w:val="Hyperlink"/>
            <w:rFonts w:hint="eastAsia"/>
            <w:noProof/>
            <w:rtl/>
            <w:lang w:bidi="fa-IR"/>
          </w:rPr>
          <w:t>و</w:t>
        </w:r>
        <w:r w:rsidR="005120A3" w:rsidRPr="004E44D7">
          <w:rPr>
            <w:rStyle w:val="Hyperlink"/>
            <w:noProof/>
            <w:rtl/>
            <w:lang w:bidi="fa-IR"/>
          </w:rPr>
          <w:t xml:space="preserve"> </w:t>
        </w:r>
        <w:r w:rsidR="005120A3" w:rsidRPr="004E44D7">
          <w:rPr>
            <w:rStyle w:val="Hyperlink"/>
            <w:rFonts w:hint="eastAsia"/>
            <w:noProof/>
            <w:rtl/>
            <w:lang w:bidi="fa-IR"/>
          </w:rPr>
          <w:t>توجه</w:t>
        </w:r>
        <w:r w:rsidR="005120A3" w:rsidRPr="004E44D7">
          <w:rPr>
            <w:rStyle w:val="Hyperlink"/>
            <w:noProof/>
            <w:rtl/>
            <w:lang w:bidi="fa-IR"/>
          </w:rPr>
          <w:t xml:space="preserve"> </w:t>
        </w:r>
        <w:r w:rsidR="005120A3" w:rsidRPr="004E44D7">
          <w:rPr>
            <w:rStyle w:val="Hyperlink"/>
            <w:rFonts w:hint="eastAsia"/>
            <w:noProof/>
            <w:rtl/>
            <w:lang w:bidi="fa-IR"/>
          </w:rPr>
          <w:t>علما</w:t>
        </w:r>
        <w:r w:rsidR="005120A3" w:rsidRPr="004E44D7">
          <w:rPr>
            <w:rStyle w:val="Hyperlink"/>
            <w:noProof/>
            <w:rtl/>
            <w:lang w:bidi="fa-IR"/>
          </w:rPr>
          <w:t xml:space="preserve"> </w:t>
        </w:r>
        <w:r w:rsidR="005120A3" w:rsidRPr="004E44D7">
          <w:rPr>
            <w:rStyle w:val="Hyperlink"/>
            <w:rFonts w:hint="eastAsia"/>
            <w:noProof/>
            <w:rtl/>
            <w:lang w:bidi="fa-IR"/>
          </w:rPr>
          <w:t>به</w:t>
        </w:r>
        <w:r w:rsidR="005120A3" w:rsidRPr="004E44D7">
          <w:rPr>
            <w:rStyle w:val="Hyperlink"/>
            <w:noProof/>
            <w:rtl/>
            <w:lang w:bidi="fa-IR"/>
          </w:rPr>
          <w:t xml:space="preserve"> </w:t>
        </w:r>
        <w:r w:rsidR="005120A3" w:rsidRPr="004E44D7">
          <w:rPr>
            <w:rStyle w:val="Hyperlink"/>
            <w:rFonts w:hint="eastAsia"/>
            <w:noProof/>
            <w:rtl/>
            <w:lang w:bidi="fa-IR"/>
          </w:rPr>
          <w:t>گرد</w:t>
        </w:r>
        <w:r w:rsidR="005120A3" w:rsidRPr="004E44D7">
          <w:rPr>
            <w:rStyle w:val="Hyperlink"/>
            <w:noProof/>
            <w:rtl/>
            <w:lang w:bidi="fa-IR"/>
          </w:rPr>
          <w:t xml:space="preserve"> </w:t>
        </w:r>
        <w:r w:rsidR="005120A3" w:rsidRPr="004E44D7">
          <w:rPr>
            <w:rStyle w:val="Hyperlink"/>
            <w:rFonts w:hint="eastAsia"/>
            <w:noProof/>
            <w:rtl/>
            <w:lang w:bidi="fa-IR"/>
          </w:rPr>
          <w:t>آور</w:t>
        </w:r>
        <w:r w:rsidR="005120A3" w:rsidRPr="004E44D7">
          <w:rPr>
            <w:rStyle w:val="Hyperlink"/>
            <w:rFonts w:hint="cs"/>
            <w:noProof/>
            <w:rtl/>
            <w:lang w:bidi="fa-IR"/>
          </w:rPr>
          <w:t>ی</w:t>
        </w:r>
        <w:r w:rsidR="005120A3" w:rsidRPr="004E44D7">
          <w:rPr>
            <w:rStyle w:val="Hyperlink"/>
            <w:noProof/>
            <w:rtl/>
            <w:lang w:bidi="fa-IR"/>
          </w:rPr>
          <w:t xml:space="preserve"> </w:t>
        </w:r>
        <w:r w:rsidR="005120A3" w:rsidRPr="004E44D7">
          <w:rPr>
            <w:rStyle w:val="Hyperlink"/>
            <w:rFonts w:hint="eastAsia"/>
            <w:noProof/>
            <w:rtl/>
            <w:lang w:bidi="fa-IR"/>
          </w:rPr>
          <w:t>آن</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440568561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41</w:t>
        </w:r>
        <w:r w:rsidR="005120A3">
          <w:rPr>
            <w:noProof/>
            <w:webHidden/>
            <w:rtl/>
          </w:rPr>
          <w:fldChar w:fldCharType="end"/>
        </w:r>
      </w:hyperlink>
    </w:p>
    <w:p w:rsidR="005120A3" w:rsidRDefault="00FF290A">
      <w:pPr>
        <w:pStyle w:val="TOC2"/>
        <w:tabs>
          <w:tab w:val="right" w:leader="dot" w:pos="6226"/>
        </w:tabs>
        <w:rPr>
          <w:rFonts w:asciiTheme="minorHAnsi" w:eastAsiaTheme="minorEastAsia" w:hAnsiTheme="minorHAnsi" w:cstheme="minorBidi"/>
          <w:noProof/>
          <w:sz w:val="22"/>
          <w:szCs w:val="22"/>
          <w:rtl/>
        </w:rPr>
      </w:pPr>
      <w:hyperlink w:anchor="_Toc440568562" w:history="1">
        <w:r w:rsidR="005120A3" w:rsidRPr="004E44D7">
          <w:rPr>
            <w:rStyle w:val="Hyperlink"/>
            <w:rFonts w:hint="eastAsia"/>
            <w:noProof/>
            <w:rtl/>
            <w:lang w:bidi="fa-IR"/>
          </w:rPr>
          <w:t>مطلب</w:t>
        </w:r>
        <w:r w:rsidR="005120A3" w:rsidRPr="004E44D7">
          <w:rPr>
            <w:rStyle w:val="Hyperlink"/>
            <w:noProof/>
            <w:rtl/>
            <w:lang w:bidi="fa-IR"/>
          </w:rPr>
          <w:t xml:space="preserve"> </w:t>
        </w:r>
        <w:r w:rsidR="005120A3" w:rsidRPr="004E44D7">
          <w:rPr>
            <w:rStyle w:val="Hyperlink"/>
            <w:rFonts w:hint="eastAsia"/>
            <w:noProof/>
            <w:rtl/>
            <w:lang w:bidi="fa-IR"/>
          </w:rPr>
          <w:t>اول</w:t>
        </w:r>
        <w:r w:rsidR="005120A3" w:rsidRPr="004E44D7">
          <w:rPr>
            <w:rStyle w:val="Hyperlink"/>
            <w:noProof/>
            <w:rtl/>
            <w:lang w:bidi="fa-IR"/>
          </w:rPr>
          <w:t xml:space="preserve">: </w:t>
        </w:r>
        <w:r w:rsidR="005120A3" w:rsidRPr="004E44D7">
          <w:rPr>
            <w:rStyle w:val="Hyperlink"/>
            <w:rFonts w:hint="eastAsia"/>
            <w:noProof/>
            <w:rtl/>
            <w:lang w:bidi="fa-IR"/>
          </w:rPr>
          <w:t>اهم</w:t>
        </w:r>
        <w:r w:rsidR="005120A3" w:rsidRPr="004E44D7">
          <w:rPr>
            <w:rStyle w:val="Hyperlink"/>
            <w:rFonts w:hint="cs"/>
            <w:noProof/>
            <w:rtl/>
            <w:lang w:bidi="fa-IR"/>
          </w:rPr>
          <w:t>ی</w:t>
        </w:r>
        <w:r w:rsidR="005120A3" w:rsidRPr="004E44D7">
          <w:rPr>
            <w:rStyle w:val="Hyperlink"/>
            <w:rFonts w:hint="eastAsia"/>
            <w:noProof/>
            <w:rtl/>
            <w:lang w:bidi="fa-IR"/>
          </w:rPr>
          <w:t>ت</w:t>
        </w:r>
        <w:r w:rsidR="005120A3" w:rsidRPr="004E44D7">
          <w:rPr>
            <w:rStyle w:val="Hyperlink"/>
            <w:noProof/>
            <w:rtl/>
            <w:lang w:bidi="fa-IR"/>
          </w:rPr>
          <w:t xml:space="preserve"> </w:t>
        </w:r>
        <w:r w:rsidR="005120A3" w:rsidRPr="004E44D7">
          <w:rPr>
            <w:rStyle w:val="Hyperlink"/>
            <w:rFonts w:hint="eastAsia"/>
            <w:noProof/>
            <w:rtl/>
            <w:lang w:bidi="fa-IR"/>
          </w:rPr>
          <w:t>فهم</w:t>
        </w:r>
        <w:r w:rsidR="005120A3" w:rsidRPr="004E44D7">
          <w:rPr>
            <w:rStyle w:val="Hyperlink"/>
            <w:noProof/>
            <w:rtl/>
            <w:lang w:bidi="fa-IR"/>
          </w:rPr>
          <w:t xml:space="preserve"> </w:t>
        </w:r>
        <w:r w:rsidR="005120A3" w:rsidRPr="004E44D7">
          <w:rPr>
            <w:rStyle w:val="Hyperlink"/>
            <w:rFonts w:hint="eastAsia"/>
            <w:noProof/>
            <w:rtl/>
            <w:lang w:bidi="fa-IR"/>
          </w:rPr>
          <w:t>سلف</w:t>
        </w:r>
        <w:r w:rsidR="005120A3" w:rsidRPr="004E44D7">
          <w:rPr>
            <w:rStyle w:val="Hyperlink"/>
            <w:noProof/>
            <w:rtl/>
            <w:lang w:bidi="fa-IR"/>
          </w:rPr>
          <w:t xml:space="preserve"> </w:t>
        </w:r>
        <w:r w:rsidR="005120A3" w:rsidRPr="004E44D7">
          <w:rPr>
            <w:rStyle w:val="Hyperlink"/>
            <w:rFonts w:hint="eastAsia"/>
            <w:noProof/>
            <w:rtl/>
            <w:lang w:bidi="fa-IR"/>
          </w:rPr>
          <w:t>صالح</w:t>
        </w:r>
        <w:r w:rsidR="005120A3" w:rsidRPr="004E44D7">
          <w:rPr>
            <w:rStyle w:val="Hyperlink"/>
            <w:noProof/>
            <w:rtl/>
            <w:lang w:bidi="fa-IR"/>
          </w:rPr>
          <w:t>:</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440568562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42</w:t>
        </w:r>
        <w:r w:rsidR="005120A3">
          <w:rPr>
            <w:noProof/>
            <w:webHidden/>
            <w:rtl/>
          </w:rPr>
          <w:fldChar w:fldCharType="end"/>
        </w:r>
      </w:hyperlink>
    </w:p>
    <w:p w:rsidR="005120A3" w:rsidRDefault="00FF290A">
      <w:pPr>
        <w:pStyle w:val="TOC2"/>
        <w:tabs>
          <w:tab w:val="right" w:leader="dot" w:pos="6226"/>
        </w:tabs>
        <w:rPr>
          <w:rFonts w:asciiTheme="minorHAnsi" w:eastAsiaTheme="minorEastAsia" w:hAnsiTheme="minorHAnsi" w:cstheme="minorBidi"/>
          <w:noProof/>
          <w:sz w:val="22"/>
          <w:szCs w:val="22"/>
          <w:rtl/>
        </w:rPr>
      </w:pPr>
      <w:hyperlink w:anchor="_Toc440568563" w:history="1">
        <w:r w:rsidR="005120A3" w:rsidRPr="004E44D7">
          <w:rPr>
            <w:rStyle w:val="Hyperlink"/>
            <w:rFonts w:hint="eastAsia"/>
            <w:noProof/>
            <w:rtl/>
            <w:lang w:bidi="fa-IR"/>
          </w:rPr>
          <w:t>مطلب</w:t>
        </w:r>
        <w:r w:rsidR="005120A3" w:rsidRPr="004E44D7">
          <w:rPr>
            <w:rStyle w:val="Hyperlink"/>
            <w:noProof/>
            <w:rtl/>
            <w:lang w:bidi="fa-IR"/>
          </w:rPr>
          <w:t xml:space="preserve"> </w:t>
        </w:r>
        <w:r w:rsidR="005120A3" w:rsidRPr="004E44D7">
          <w:rPr>
            <w:rStyle w:val="Hyperlink"/>
            <w:rFonts w:hint="eastAsia"/>
            <w:noProof/>
            <w:rtl/>
            <w:lang w:bidi="fa-IR"/>
          </w:rPr>
          <w:t>دوم</w:t>
        </w:r>
        <w:r w:rsidR="005120A3" w:rsidRPr="004E44D7">
          <w:rPr>
            <w:rStyle w:val="Hyperlink"/>
            <w:noProof/>
            <w:rtl/>
            <w:lang w:bidi="fa-IR"/>
          </w:rPr>
          <w:t xml:space="preserve">: </w:t>
        </w:r>
        <w:r w:rsidR="005120A3" w:rsidRPr="004E44D7">
          <w:rPr>
            <w:rStyle w:val="Hyperlink"/>
            <w:rFonts w:hint="eastAsia"/>
            <w:noProof/>
            <w:rtl/>
            <w:lang w:bidi="fa-IR"/>
          </w:rPr>
          <w:t>توجه</w:t>
        </w:r>
        <w:r w:rsidR="005120A3" w:rsidRPr="004E44D7">
          <w:rPr>
            <w:rStyle w:val="Hyperlink"/>
            <w:noProof/>
            <w:rtl/>
            <w:lang w:bidi="fa-IR"/>
          </w:rPr>
          <w:t xml:space="preserve"> </w:t>
        </w:r>
        <w:r w:rsidR="005120A3" w:rsidRPr="004E44D7">
          <w:rPr>
            <w:rStyle w:val="Hyperlink"/>
            <w:rFonts w:hint="eastAsia"/>
            <w:noProof/>
            <w:rtl/>
            <w:lang w:bidi="fa-IR"/>
          </w:rPr>
          <w:t>علماء</w:t>
        </w:r>
        <w:r w:rsidR="005120A3" w:rsidRPr="004E44D7">
          <w:rPr>
            <w:rStyle w:val="Hyperlink"/>
            <w:noProof/>
            <w:rtl/>
            <w:lang w:bidi="fa-IR"/>
          </w:rPr>
          <w:t xml:space="preserve"> </w:t>
        </w:r>
        <w:r w:rsidR="005120A3" w:rsidRPr="004E44D7">
          <w:rPr>
            <w:rStyle w:val="Hyperlink"/>
            <w:rFonts w:hint="eastAsia"/>
            <w:noProof/>
            <w:rtl/>
            <w:lang w:bidi="fa-IR"/>
          </w:rPr>
          <w:t>به</w:t>
        </w:r>
        <w:r w:rsidR="005120A3" w:rsidRPr="004E44D7">
          <w:rPr>
            <w:rStyle w:val="Hyperlink"/>
            <w:noProof/>
            <w:rtl/>
            <w:lang w:bidi="fa-IR"/>
          </w:rPr>
          <w:t xml:space="preserve"> </w:t>
        </w:r>
        <w:r w:rsidR="005120A3" w:rsidRPr="004E44D7">
          <w:rPr>
            <w:rStyle w:val="Hyperlink"/>
            <w:rFonts w:hint="eastAsia"/>
            <w:noProof/>
            <w:rtl/>
            <w:lang w:bidi="fa-IR"/>
          </w:rPr>
          <w:t>گردآور</w:t>
        </w:r>
        <w:r w:rsidR="005120A3" w:rsidRPr="004E44D7">
          <w:rPr>
            <w:rStyle w:val="Hyperlink"/>
            <w:rFonts w:hint="cs"/>
            <w:noProof/>
            <w:rtl/>
            <w:lang w:bidi="fa-IR"/>
          </w:rPr>
          <w:t>ی</w:t>
        </w:r>
        <w:r w:rsidR="005120A3" w:rsidRPr="004E44D7">
          <w:rPr>
            <w:rStyle w:val="Hyperlink"/>
            <w:noProof/>
            <w:rtl/>
            <w:lang w:bidi="fa-IR"/>
          </w:rPr>
          <w:t xml:space="preserve"> </w:t>
        </w:r>
        <w:r w:rsidR="005120A3" w:rsidRPr="004E44D7">
          <w:rPr>
            <w:rStyle w:val="Hyperlink"/>
            <w:rFonts w:hint="eastAsia"/>
            <w:noProof/>
            <w:rtl/>
            <w:lang w:bidi="fa-IR"/>
          </w:rPr>
          <w:t>آن</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440568563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61</w:t>
        </w:r>
        <w:r w:rsidR="005120A3">
          <w:rPr>
            <w:noProof/>
            <w:webHidden/>
            <w:rtl/>
          </w:rPr>
          <w:fldChar w:fldCharType="end"/>
        </w:r>
      </w:hyperlink>
    </w:p>
    <w:p w:rsidR="005120A3" w:rsidRDefault="00FF290A">
      <w:pPr>
        <w:pStyle w:val="TOC1"/>
        <w:tabs>
          <w:tab w:val="right" w:leader="dot" w:pos="6226"/>
        </w:tabs>
        <w:rPr>
          <w:rFonts w:asciiTheme="minorHAnsi" w:eastAsiaTheme="minorEastAsia" w:hAnsiTheme="minorHAnsi" w:cstheme="minorBidi"/>
          <w:bCs w:val="0"/>
          <w:noProof/>
          <w:sz w:val="22"/>
          <w:szCs w:val="22"/>
          <w:rtl/>
        </w:rPr>
      </w:pPr>
      <w:hyperlink w:anchor="_Toc440568564" w:history="1">
        <w:r w:rsidR="005120A3" w:rsidRPr="004E44D7">
          <w:rPr>
            <w:rStyle w:val="Hyperlink"/>
            <w:rFonts w:hint="eastAsia"/>
            <w:noProof/>
            <w:rtl/>
            <w:lang w:bidi="fa-IR"/>
          </w:rPr>
          <w:t>فصل</w:t>
        </w:r>
        <w:r w:rsidR="005120A3" w:rsidRPr="004E44D7">
          <w:rPr>
            <w:rStyle w:val="Hyperlink"/>
            <w:noProof/>
            <w:rtl/>
            <w:lang w:bidi="fa-IR"/>
          </w:rPr>
          <w:t xml:space="preserve"> </w:t>
        </w:r>
        <w:r w:rsidR="005120A3" w:rsidRPr="004E44D7">
          <w:rPr>
            <w:rStyle w:val="Hyperlink"/>
            <w:rFonts w:hint="eastAsia"/>
            <w:noProof/>
            <w:rtl/>
            <w:lang w:bidi="fa-IR"/>
          </w:rPr>
          <w:t>سوم</w:t>
        </w:r>
        <w:r w:rsidR="005120A3" w:rsidRPr="004E44D7">
          <w:rPr>
            <w:rStyle w:val="Hyperlink"/>
            <w:noProof/>
            <w:rtl/>
            <w:lang w:bidi="fa-IR"/>
          </w:rPr>
          <w:t xml:space="preserve">: </w:t>
        </w:r>
        <w:r w:rsidR="005120A3" w:rsidRPr="004E44D7">
          <w:rPr>
            <w:rStyle w:val="Hyperlink"/>
            <w:rFonts w:hint="eastAsia"/>
            <w:noProof/>
            <w:rtl/>
            <w:lang w:bidi="fa-IR"/>
          </w:rPr>
          <w:t>دل</w:t>
        </w:r>
        <w:r w:rsidR="005120A3" w:rsidRPr="004E44D7">
          <w:rPr>
            <w:rStyle w:val="Hyperlink"/>
            <w:rFonts w:hint="cs"/>
            <w:noProof/>
            <w:rtl/>
            <w:lang w:bidi="fa-IR"/>
          </w:rPr>
          <w:t>ی</w:t>
        </w:r>
        <w:r w:rsidR="005120A3" w:rsidRPr="004E44D7">
          <w:rPr>
            <w:rStyle w:val="Hyperlink"/>
            <w:rFonts w:hint="eastAsia"/>
            <w:noProof/>
            <w:rtl/>
            <w:lang w:bidi="fa-IR"/>
          </w:rPr>
          <w:t>ل‌ها</w:t>
        </w:r>
        <w:r w:rsidR="005120A3" w:rsidRPr="004E44D7">
          <w:rPr>
            <w:rStyle w:val="Hyperlink"/>
            <w:rFonts w:hint="cs"/>
            <w:noProof/>
            <w:rtl/>
            <w:lang w:bidi="fa-IR"/>
          </w:rPr>
          <w:t>ی</w:t>
        </w:r>
        <w:r w:rsidR="005120A3" w:rsidRPr="004E44D7">
          <w:rPr>
            <w:rStyle w:val="Hyperlink"/>
            <w:noProof/>
            <w:rtl/>
            <w:lang w:bidi="fa-IR"/>
          </w:rPr>
          <w:t xml:space="preserve"> </w:t>
        </w:r>
        <w:r w:rsidR="005120A3" w:rsidRPr="004E44D7">
          <w:rPr>
            <w:rStyle w:val="Hyperlink"/>
            <w:rFonts w:hint="eastAsia"/>
            <w:noProof/>
            <w:rtl/>
            <w:lang w:bidi="fa-IR"/>
          </w:rPr>
          <w:t>حجت</w:t>
        </w:r>
        <w:r w:rsidR="005120A3" w:rsidRPr="004E44D7">
          <w:rPr>
            <w:rStyle w:val="Hyperlink"/>
            <w:noProof/>
            <w:rtl/>
            <w:lang w:bidi="fa-IR"/>
          </w:rPr>
          <w:t xml:space="preserve"> </w:t>
        </w:r>
        <w:r w:rsidR="005120A3" w:rsidRPr="004E44D7">
          <w:rPr>
            <w:rStyle w:val="Hyperlink"/>
            <w:rFonts w:hint="eastAsia"/>
            <w:noProof/>
            <w:rtl/>
            <w:lang w:bidi="fa-IR"/>
          </w:rPr>
          <w:t>بود</w:t>
        </w:r>
        <w:r w:rsidR="00045453">
          <w:rPr>
            <w:rStyle w:val="Hyperlink"/>
            <w:rFonts w:hint="cs"/>
            <w:noProof/>
            <w:rtl/>
            <w:lang w:bidi="fa-IR"/>
          </w:rPr>
          <w:t>ن</w:t>
        </w:r>
        <w:r w:rsidR="005120A3" w:rsidRPr="004E44D7">
          <w:rPr>
            <w:rStyle w:val="Hyperlink"/>
            <w:noProof/>
            <w:rtl/>
            <w:lang w:bidi="fa-IR"/>
          </w:rPr>
          <w:t xml:space="preserve"> </w:t>
        </w:r>
        <w:r w:rsidR="005120A3" w:rsidRPr="004E44D7">
          <w:rPr>
            <w:rStyle w:val="Hyperlink"/>
            <w:rFonts w:hint="eastAsia"/>
            <w:noProof/>
            <w:rtl/>
            <w:lang w:bidi="fa-IR"/>
          </w:rPr>
          <w:t>فهم</w:t>
        </w:r>
        <w:r w:rsidR="005120A3" w:rsidRPr="004E44D7">
          <w:rPr>
            <w:rStyle w:val="Hyperlink"/>
            <w:noProof/>
            <w:rtl/>
            <w:lang w:bidi="fa-IR"/>
          </w:rPr>
          <w:t xml:space="preserve"> </w:t>
        </w:r>
        <w:r w:rsidR="005120A3" w:rsidRPr="004E44D7">
          <w:rPr>
            <w:rStyle w:val="Hyperlink"/>
            <w:rFonts w:hint="eastAsia"/>
            <w:noProof/>
            <w:rtl/>
            <w:lang w:bidi="fa-IR"/>
          </w:rPr>
          <w:t>سلف</w:t>
        </w:r>
        <w:r w:rsidR="005120A3" w:rsidRPr="004E44D7">
          <w:rPr>
            <w:rStyle w:val="Hyperlink"/>
            <w:noProof/>
            <w:rtl/>
            <w:lang w:bidi="fa-IR"/>
          </w:rPr>
          <w:t xml:space="preserve"> </w:t>
        </w:r>
        <w:r w:rsidR="005120A3" w:rsidRPr="004E44D7">
          <w:rPr>
            <w:rStyle w:val="Hyperlink"/>
            <w:rFonts w:hint="eastAsia"/>
            <w:noProof/>
            <w:rtl/>
            <w:lang w:bidi="fa-IR"/>
          </w:rPr>
          <w:t>و</w:t>
        </w:r>
        <w:r w:rsidR="005120A3" w:rsidRPr="004E44D7">
          <w:rPr>
            <w:rStyle w:val="Hyperlink"/>
            <w:noProof/>
            <w:rtl/>
            <w:lang w:bidi="fa-IR"/>
          </w:rPr>
          <w:t xml:space="preserve"> </w:t>
        </w:r>
        <w:r w:rsidR="005120A3" w:rsidRPr="004E44D7">
          <w:rPr>
            <w:rStyle w:val="Hyperlink"/>
            <w:rFonts w:hint="eastAsia"/>
            <w:noProof/>
            <w:rtl/>
            <w:lang w:bidi="fa-IR"/>
          </w:rPr>
          <w:t>نت</w:t>
        </w:r>
        <w:r w:rsidR="005120A3" w:rsidRPr="004E44D7">
          <w:rPr>
            <w:rStyle w:val="Hyperlink"/>
            <w:rFonts w:hint="cs"/>
            <w:noProof/>
            <w:rtl/>
            <w:lang w:bidi="fa-IR"/>
          </w:rPr>
          <w:t>ی</w:t>
        </w:r>
        <w:r w:rsidR="005120A3" w:rsidRPr="004E44D7">
          <w:rPr>
            <w:rStyle w:val="Hyperlink"/>
            <w:rFonts w:hint="eastAsia"/>
            <w:noProof/>
            <w:rtl/>
            <w:lang w:bidi="fa-IR"/>
          </w:rPr>
          <w:t>جه‌ها</w:t>
        </w:r>
        <w:r w:rsidR="005120A3" w:rsidRPr="004E44D7">
          <w:rPr>
            <w:rStyle w:val="Hyperlink"/>
            <w:rFonts w:hint="cs"/>
            <w:noProof/>
            <w:rtl/>
            <w:lang w:bidi="fa-IR"/>
          </w:rPr>
          <w:t>ی</w:t>
        </w:r>
        <w:r w:rsidR="005120A3" w:rsidRPr="004E44D7">
          <w:rPr>
            <w:rStyle w:val="Hyperlink"/>
            <w:noProof/>
            <w:rtl/>
            <w:lang w:bidi="fa-IR"/>
          </w:rPr>
          <w:t xml:space="preserve"> </w:t>
        </w:r>
        <w:r w:rsidR="005120A3" w:rsidRPr="004E44D7">
          <w:rPr>
            <w:rStyle w:val="Hyperlink"/>
            <w:rFonts w:hint="eastAsia"/>
            <w:noProof/>
            <w:rtl/>
            <w:lang w:bidi="fa-IR"/>
          </w:rPr>
          <w:t>پا</w:t>
        </w:r>
        <w:r w:rsidR="005120A3" w:rsidRPr="004E44D7">
          <w:rPr>
            <w:rStyle w:val="Hyperlink"/>
            <w:rFonts w:hint="cs"/>
            <w:noProof/>
            <w:rtl/>
            <w:lang w:bidi="fa-IR"/>
          </w:rPr>
          <w:t>ی</w:t>
        </w:r>
        <w:r w:rsidR="005120A3" w:rsidRPr="004E44D7">
          <w:rPr>
            <w:rStyle w:val="Hyperlink"/>
            <w:rFonts w:hint="eastAsia"/>
            <w:noProof/>
            <w:rtl/>
            <w:lang w:bidi="fa-IR"/>
          </w:rPr>
          <w:t>بند</w:t>
        </w:r>
        <w:r w:rsidR="005120A3" w:rsidRPr="004E44D7">
          <w:rPr>
            <w:rStyle w:val="Hyperlink"/>
            <w:rFonts w:hint="cs"/>
            <w:noProof/>
            <w:rtl/>
            <w:lang w:bidi="fa-IR"/>
          </w:rPr>
          <w:t>ی</w:t>
        </w:r>
        <w:r w:rsidR="005120A3" w:rsidRPr="004E44D7">
          <w:rPr>
            <w:rStyle w:val="Hyperlink"/>
            <w:noProof/>
            <w:rtl/>
            <w:lang w:bidi="fa-IR"/>
          </w:rPr>
          <w:t xml:space="preserve"> </w:t>
        </w:r>
        <w:r w:rsidR="005120A3" w:rsidRPr="004E44D7">
          <w:rPr>
            <w:rStyle w:val="Hyperlink"/>
            <w:rFonts w:hint="eastAsia"/>
            <w:noProof/>
            <w:rtl/>
            <w:lang w:bidi="fa-IR"/>
          </w:rPr>
          <w:t>به</w:t>
        </w:r>
        <w:r w:rsidR="005120A3" w:rsidRPr="004E44D7">
          <w:rPr>
            <w:rStyle w:val="Hyperlink"/>
            <w:noProof/>
            <w:rtl/>
            <w:lang w:bidi="fa-IR"/>
          </w:rPr>
          <w:t xml:space="preserve"> </w:t>
        </w:r>
        <w:r w:rsidR="005120A3" w:rsidRPr="004E44D7">
          <w:rPr>
            <w:rStyle w:val="Hyperlink"/>
            <w:rFonts w:hint="eastAsia"/>
            <w:noProof/>
            <w:rtl/>
            <w:lang w:bidi="fa-IR"/>
          </w:rPr>
          <w:t>آن</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440568564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66</w:t>
        </w:r>
        <w:r w:rsidR="005120A3">
          <w:rPr>
            <w:noProof/>
            <w:webHidden/>
            <w:rtl/>
          </w:rPr>
          <w:fldChar w:fldCharType="end"/>
        </w:r>
      </w:hyperlink>
    </w:p>
    <w:p w:rsidR="005120A3" w:rsidRDefault="00FF290A">
      <w:pPr>
        <w:pStyle w:val="TOC2"/>
        <w:tabs>
          <w:tab w:val="right" w:leader="dot" w:pos="6226"/>
        </w:tabs>
        <w:rPr>
          <w:rFonts w:asciiTheme="minorHAnsi" w:eastAsiaTheme="minorEastAsia" w:hAnsiTheme="minorHAnsi" w:cstheme="minorBidi"/>
          <w:noProof/>
          <w:sz w:val="22"/>
          <w:szCs w:val="22"/>
          <w:rtl/>
        </w:rPr>
      </w:pPr>
      <w:hyperlink w:anchor="_Toc440568565" w:history="1">
        <w:r w:rsidR="005120A3" w:rsidRPr="004E44D7">
          <w:rPr>
            <w:rStyle w:val="Hyperlink"/>
            <w:rFonts w:hint="eastAsia"/>
            <w:noProof/>
            <w:rtl/>
            <w:lang w:bidi="fa-IR"/>
          </w:rPr>
          <w:t>مطلب</w:t>
        </w:r>
        <w:r w:rsidR="005120A3" w:rsidRPr="004E44D7">
          <w:rPr>
            <w:rStyle w:val="Hyperlink"/>
            <w:noProof/>
            <w:rtl/>
            <w:lang w:bidi="fa-IR"/>
          </w:rPr>
          <w:t xml:space="preserve"> </w:t>
        </w:r>
        <w:r w:rsidR="005120A3" w:rsidRPr="004E44D7">
          <w:rPr>
            <w:rStyle w:val="Hyperlink"/>
            <w:rFonts w:hint="eastAsia"/>
            <w:noProof/>
            <w:rtl/>
            <w:lang w:bidi="fa-IR"/>
          </w:rPr>
          <w:t>اول</w:t>
        </w:r>
        <w:r w:rsidR="005120A3" w:rsidRPr="004E44D7">
          <w:rPr>
            <w:rStyle w:val="Hyperlink"/>
            <w:noProof/>
            <w:rtl/>
            <w:lang w:bidi="fa-IR"/>
          </w:rPr>
          <w:t xml:space="preserve">: </w:t>
        </w:r>
        <w:r w:rsidR="005120A3" w:rsidRPr="004E44D7">
          <w:rPr>
            <w:rStyle w:val="Hyperlink"/>
            <w:rFonts w:hint="eastAsia"/>
            <w:noProof/>
            <w:rtl/>
            <w:lang w:bidi="fa-IR"/>
          </w:rPr>
          <w:t>دل</w:t>
        </w:r>
        <w:r w:rsidR="005120A3" w:rsidRPr="004E44D7">
          <w:rPr>
            <w:rStyle w:val="Hyperlink"/>
            <w:rFonts w:hint="cs"/>
            <w:noProof/>
            <w:rtl/>
            <w:lang w:bidi="fa-IR"/>
          </w:rPr>
          <w:t>ی</w:t>
        </w:r>
        <w:r w:rsidR="005120A3" w:rsidRPr="004E44D7">
          <w:rPr>
            <w:rStyle w:val="Hyperlink"/>
            <w:rFonts w:hint="eastAsia"/>
            <w:noProof/>
            <w:rtl/>
            <w:lang w:bidi="fa-IR"/>
          </w:rPr>
          <w:t>ل‌ها</w:t>
        </w:r>
        <w:r w:rsidR="005120A3" w:rsidRPr="004E44D7">
          <w:rPr>
            <w:rStyle w:val="Hyperlink"/>
            <w:rFonts w:hint="cs"/>
            <w:noProof/>
            <w:rtl/>
            <w:lang w:bidi="fa-IR"/>
          </w:rPr>
          <w:t>ی</w:t>
        </w:r>
        <w:r w:rsidR="005120A3" w:rsidRPr="004E44D7">
          <w:rPr>
            <w:rStyle w:val="Hyperlink"/>
            <w:noProof/>
            <w:rtl/>
            <w:lang w:bidi="fa-IR"/>
          </w:rPr>
          <w:t xml:space="preserve"> </w:t>
        </w:r>
        <w:r w:rsidR="005120A3" w:rsidRPr="004E44D7">
          <w:rPr>
            <w:rStyle w:val="Hyperlink"/>
            <w:rFonts w:hint="eastAsia"/>
            <w:noProof/>
            <w:rtl/>
            <w:lang w:bidi="fa-IR"/>
          </w:rPr>
          <w:t>حجت</w:t>
        </w:r>
        <w:r w:rsidR="005120A3" w:rsidRPr="004E44D7">
          <w:rPr>
            <w:rStyle w:val="Hyperlink"/>
            <w:noProof/>
            <w:rtl/>
            <w:lang w:bidi="fa-IR"/>
          </w:rPr>
          <w:t xml:space="preserve"> </w:t>
        </w:r>
        <w:r w:rsidR="005120A3" w:rsidRPr="004E44D7">
          <w:rPr>
            <w:rStyle w:val="Hyperlink"/>
            <w:rFonts w:hint="eastAsia"/>
            <w:noProof/>
            <w:rtl/>
            <w:lang w:bidi="fa-IR"/>
          </w:rPr>
          <w:t>بودن</w:t>
        </w:r>
        <w:r w:rsidR="005120A3" w:rsidRPr="004E44D7">
          <w:rPr>
            <w:rStyle w:val="Hyperlink"/>
            <w:noProof/>
            <w:rtl/>
            <w:lang w:bidi="fa-IR"/>
          </w:rPr>
          <w:t xml:space="preserve"> </w:t>
        </w:r>
        <w:r w:rsidR="005120A3" w:rsidRPr="004E44D7">
          <w:rPr>
            <w:rStyle w:val="Hyperlink"/>
            <w:rFonts w:hint="eastAsia"/>
            <w:noProof/>
            <w:rtl/>
            <w:lang w:bidi="fa-IR"/>
          </w:rPr>
          <w:t>فهم</w:t>
        </w:r>
        <w:r w:rsidR="005120A3" w:rsidRPr="004E44D7">
          <w:rPr>
            <w:rStyle w:val="Hyperlink"/>
            <w:noProof/>
            <w:rtl/>
            <w:lang w:bidi="fa-IR"/>
          </w:rPr>
          <w:t xml:space="preserve"> </w:t>
        </w:r>
        <w:r w:rsidR="005120A3" w:rsidRPr="004E44D7">
          <w:rPr>
            <w:rStyle w:val="Hyperlink"/>
            <w:rFonts w:hint="eastAsia"/>
            <w:noProof/>
            <w:rtl/>
            <w:lang w:bidi="fa-IR"/>
          </w:rPr>
          <w:t>سلف</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440568565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67</w:t>
        </w:r>
        <w:r w:rsidR="005120A3">
          <w:rPr>
            <w:noProof/>
            <w:webHidden/>
            <w:rtl/>
          </w:rPr>
          <w:fldChar w:fldCharType="end"/>
        </w:r>
      </w:hyperlink>
    </w:p>
    <w:p w:rsidR="005120A3" w:rsidRDefault="00FF290A">
      <w:pPr>
        <w:pStyle w:val="TOC2"/>
        <w:tabs>
          <w:tab w:val="right" w:leader="dot" w:pos="6226"/>
        </w:tabs>
        <w:rPr>
          <w:rFonts w:asciiTheme="minorHAnsi" w:eastAsiaTheme="minorEastAsia" w:hAnsiTheme="minorHAnsi" w:cstheme="minorBidi"/>
          <w:noProof/>
          <w:sz w:val="22"/>
          <w:szCs w:val="22"/>
          <w:rtl/>
        </w:rPr>
      </w:pPr>
      <w:hyperlink w:anchor="_Toc440568566" w:history="1">
        <w:r w:rsidR="005120A3" w:rsidRPr="004E44D7">
          <w:rPr>
            <w:rStyle w:val="Hyperlink"/>
            <w:rFonts w:hint="eastAsia"/>
            <w:noProof/>
            <w:rtl/>
            <w:lang w:bidi="fa-IR"/>
          </w:rPr>
          <w:t>مطلب</w:t>
        </w:r>
        <w:r w:rsidR="005120A3" w:rsidRPr="004E44D7">
          <w:rPr>
            <w:rStyle w:val="Hyperlink"/>
            <w:noProof/>
            <w:rtl/>
            <w:lang w:bidi="fa-IR"/>
          </w:rPr>
          <w:t xml:space="preserve"> </w:t>
        </w:r>
        <w:r w:rsidR="005120A3" w:rsidRPr="004E44D7">
          <w:rPr>
            <w:rStyle w:val="Hyperlink"/>
            <w:rFonts w:hint="eastAsia"/>
            <w:noProof/>
            <w:rtl/>
            <w:lang w:bidi="fa-IR"/>
          </w:rPr>
          <w:t>دوم</w:t>
        </w:r>
        <w:r w:rsidR="005120A3" w:rsidRPr="004E44D7">
          <w:rPr>
            <w:rStyle w:val="Hyperlink"/>
            <w:noProof/>
            <w:rtl/>
            <w:lang w:bidi="fa-IR"/>
          </w:rPr>
          <w:t xml:space="preserve">: </w:t>
        </w:r>
        <w:r w:rsidR="005120A3" w:rsidRPr="004E44D7">
          <w:rPr>
            <w:rStyle w:val="Hyperlink"/>
            <w:rFonts w:hint="eastAsia"/>
            <w:noProof/>
            <w:rtl/>
            <w:lang w:bidi="fa-IR"/>
          </w:rPr>
          <w:t>نتا</w:t>
        </w:r>
        <w:r w:rsidR="005120A3" w:rsidRPr="004E44D7">
          <w:rPr>
            <w:rStyle w:val="Hyperlink"/>
            <w:rFonts w:hint="cs"/>
            <w:noProof/>
            <w:rtl/>
            <w:lang w:bidi="fa-IR"/>
          </w:rPr>
          <w:t>ی</w:t>
        </w:r>
        <w:r w:rsidR="005120A3" w:rsidRPr="004E44D7">
          <w:rPr>
            <w:rStyle w:val="Hyperlink"/>
            <w:rFonts w:hint="eastAsia"/>
            <w:noProof/>
            <w:rtl/>
            <w:lang w:bidi="fa-IR"/>
          </w:rPr>
          <w:t>ج</w:t>
        </w:r>
        <w:r w:rsidR="005120A3" w:rsidRPr="004E44D7">
          <w:rPr>
            <w:rStyle w:val="Hyperlink"/>
            <w:noProof/>
            <w:rtl/>
            <w:lang w:bidi="fa-IR"/>
          </w:rPr>
          <w:t xml:space="preserve"> </w:t>
        </w:r>
        <w:r w:rsidR="005120A3" w:rsidRPr="004E44D7">
          <w:rPr>
            <w:rStyle w:val="Hyperlink"/>
            <w:rFonts w:hint="eastAsia"/>
            <w:noProof/>
            <w:rtl/>
            <w:lang w:bidi="fa-IR"/>
          </w:rPr>
          <w:t>پا</w:t>
        </w:r>
        <w:r w:rsidR="005120A3" w:rsidRPr="004E44D7">
          <w:rPr>
            <w:rStyle w:val="Hyperlink"/>
            <w:rFonts w:hint="cs"/>
            <w:noProof/>
            <w:rtl/>
            <w:lang w:bidi="fa-IR"/>
          </w:rPr>
          <w:t>ی</w:t>
        </w:r>
        <w:r w:rsidR="005120A3" w:rsidRPr="004E44D7">
          <w:rPr>
            <w:rStyle w:val="Hyperlink"/>
            <w:rFonts w:hint="eastAsia"/>
            <w:noProof/>
            <w:rtl/>
            <w:lang w:bidi="fa-IR"/>
          </w:rPr>
          <w:t>بند</w:t>
        </w:r>
        <w:r w:rsidR="005120A3" w:rsidRPr="004E44D7">
          <w:rPr>
            <w:rStyle w:val="Hyperlink"/>
            <w:rFonts w:hint="cs"/>
            <w:noProof/>
            <w:rtl/>
            <w:lang w:bidi="fa-IR"/>
          </w:rPr>
          <w:t>ی</w:t>
        </w:r>
        <w:r w:rsidR="005120A3" w:rsidRPr="004E44D7">
          <w:rPr>
            <w:rStyle w:val="Hyperlink"/>
            <w:noProof/>
            <w:rtl/>
            <w:lang w:bidi="fa-IR"/>
          </w:rPr>
          <w:t xml:space="preserve"> </w:t>
        </w:r>
        <w:r w:rsidR="005120A3" w:rsidRPr="004E44D7">
          <w:rPr>
            <w:rStyle w:val="Hyperlink"/>
            <w:rFonts w:hint="eastAsia"/>
            <w:noProof/>
            <w:rtl/>
            <w:lang w:bidi="fa-IR"/>
          </w:rPr>
          <w:t>به</w:t>
        </w:r>
        <w:r w:rsidR="005120A3" w:rsidRPr="004E44D7">
          <w:rPr>
            <w:rStyle w:val="Hyperlink"/>
            <w:noProof/>
            <w:rtl/>
            <w:lang w:bidi="fa-IR"/>
          </w:rPr>
          <w:t xml:space="preserve"> </w:t>
        </w:r>
        <w:r w:rsidR="005120A3" w:rsidRPr="004E44D7">
          <w:rPr>
            <w:rStyle w:val="Hyperlink"/>
            <w:rFonts w:hint="eastAsia"/>
            <w:noProof/>
            <w:rtl/>
            <w:lang w:bidi="fa-IR"/>
          </w:rPr>
          <w:t>فهم</w:t>
        </w:r>
        <w:r w:rsidR="005120A3" w:rsidRPr="004E44D7">
          <w:rPr>
            <w:rStyle w:val="Hyperlink"/>
            <w:noProof/>
            <w:rtl/>
            <w:lang w:bidi="fa-IR"/>
          </w:rPr>
          <w:t xml:space="preserve"> </w:t>
        </w:r>
        <w:r w:rsidR="005120A3" w:rsidRPr="004E44D7">
          <w:rPr>
            <w:rStyle w:val="Hyperlink"/>
            <w:rFonts w:hint="eastAsia"/>
            <w:noProof/>
            <w:rtl/>
            <w:lang w:bidi="fa-IR"/>
          </w:rPr>
          <w:t>سلف</w:t>
        </w:r>
        <w:r w:rsidR="005120A3" w:rsidRPr="004E44D7">
          <w:rPr>
            <w:rStyle w:val="Hyperlink"/>
            <w:noProof/>
            <w:rtl/>
            <w:lang w:bidi="fa-IR"/>
          </w:rPr>
          <w:t xml:space="preserve"> </w:t>
        </w:r>
        <w:r w:rsidR="005120A3" w:rsidRPr="004E44D7">
          <w:rPr>
            <w:rStyle w:val="Hyperlink"/>
            <w:rFonts w:hint="eastAsia"/>
            <w:noProof/>
            <w:rtl/>
            <w:lang w:bidi="fa-IR"/>
          </w:rPr>
          <w:t>صالح</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440568566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85</w:t>
        </w:r>
        <w:r w:rsidR="005120A3">
          <w:rPr>
            <w:noProof/>
            <w:webHidden/>
            <w:rtl/>
          </w:rPr>
          <w:fldChar w:fldCharType="end"/>
        </w:r>
      </w:hyperlink>
    </w:p>
    <w:p w:rsidR="005120A3" w:rsidRDefault="00FF290A">
      <w:pPr>
        <w:pStyle w:val="TOC1"/>
        <w:tabs>
          <w:tab w:val="right" w:leader="dot" w:pos="6226"/>
        </w:tabs>
        <w:rPr>
          <w:rFonts w:asciiTheme="minorHAnsi" w:eastAsiaTheme="minorEastAsia" w:hAnsiTheme="minorHAnsi" w:cstheme="minorBidi"/>
          <w:bCs w:val="0"/>
          <w:noProof/>
          <w:sz w:val="22"/>
          <w:szCs w:val="22"/>
          <w:rtl/>
        </w:rPr>
      </w:pPr>
      <w:hyperlink w:anchor="_Toc440568567" w:history="1">
        <w:r w:rsidR="005120A3" w:rsidRPr="004E44D7">
          <w:rPr>
            <w:rStyle w:val="Hyperlink"/>
            <w:rFonts w:hint="eastAsia"/>
            <w:noProof/>
            <w:rtl/>
            <w:lang w:bidi="fa-IR"/>
          </w:rPr>
          <w:t>خاتمه</w:t>
        </w:r>
        <w:r w:rsidR="005120A3" w:rsidRPr="004E44D7">
          <w:rPr>
            <w:rStyle w:val="Hyperlink"/>
            <w:noProof/>
            <w:rtl/>
            <w:lang w:bidi="fa-IR"/>
          </w:rPr>
          <w:t>:</w:t>
        </w:r>
        <w:r w:rsidR="005120A3">
          <w:rPr>
            <w:noProof/>
            <w:webHidden/>
            <w:rtl/>
          </w:rPr>
          <w:tab/>
        </w:r>
        <w:r w:rsidR="005120A3">
          <w:rPr>
            <w:noProof/>
            <w:webHidden/>
            <w:rtl/>
          </w:rPr>
          <w:fldChar w:fldCharType="begin"/>
        </w:r>
        <w:r w:rsidR="005120A3">
          <w:rPr>
            <w:noProof/>
            <w:webHidden/>
            <w:rtl/>
          </w:rPr>
          <w:instrText xml:space="preserve"> </w:instrText>
        </w:r>
        <w:r w:rsidR="005120A3">
          <w:rPr>
            <w:noProof/>
            <w:webHidden/>
          </w:rPr>
          <w:instrText>PAGEREF</w:instrText>
        </w:r>
        <w:r w:rsidR="005120A3">
          <w:rPr>
            <w:noProof/>
            <w:webHidden/>
            <w:rtl/>
          </w:rPr>
          <w:instrText xml:space="preserve"> _</w:instrText>
        </w:r>
        <w:r w:rsidR="005120A3">
          <w:rPr>
            <w:noProof/>
            <w:webHidden/>
          </w:rPr>
          <w:instrText>Toc</w:instrText>
        </w:r>
        <w:r w:rsidR="005120A3">
          <w:rPr>
            <w:noProof/>
            <w:webHidden/>
            <w:rtl/>
          </w:rPr>
          <w:instrText xml:space="preserve">440568567 </w:instrText>
        </w:r>
        <w:r w:rsidR="005120A3">
          <w:rPr>
            <w:noProof/>
            <w:webHidden/>
          </w:rPr>
          <w:instrText>\h</w:instrText>
        </w:r>
        <w:r w:rsidR="005120A3">
          <w:rPr>
            <w:noProof/>
            <w:webHidden/>
            <w:rtl/>
          </w:rPr>
          <w:instrText xml:space="preserve"> </w:instrText>
        </w:r>
        <w:r w:rsidR="005120A3">
          <w:rPr>
            <w:noProof/>
            <w:webHidden/>
            <w:rtl/>
          </w:rPr>
        </w:r>
        <w:r w:rsidR="005120A3">
          <w:rPr>
            <w:noProof/>
            <w:webHidden/>
            <w:rtl/>
          </w:rPr>
          <w:fldChar w:fldCharType="separate"/>
        </w:r>
        <w:r w:rsidR="00045453">
          <w:rPr>
            <w:noProof/>
            <w:webHidden/>
            <w:rtl/>
          </w:rPr>
          <w:t>92</w:t>
        </w:r>
        <w:r w:rsidR="005120A3">
          <w:rPr>
            <w:noProof/>
            <w:webHidden/>
            <w:rtl/>
          </w:rPr>
          <w:fldChar w:fldCharType="end"/>
        </w:r>
      </w:hyperlink>
    </w:p>
    <w:p w:rsidR="005120A3" w:rsidRPr="005120A3" w:rsidRDefault="005120A3" w:rsidP="005120A3">
      <w:pPr>
        <w:rPr>
          <w:lang w:bidi="fa-IR"/>
        </w:rPr>
        <w:sectPr w:rsidR="005120A3" w:rsidRPr="005120A3"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lang w:bidi="fa-IR"/>
        </w:rPr>
        <w:fldChar w:fldCharType="end"/>
      </w:r>
    </w:p>
    <w:p w:rsidR="00D01DBA" w:rsidRPr="00AD0F44" w:rsidRDefault="00D01DBA" w:rsidP="00D01DBA">
      <w:pPr>
        <w:pStyle w:val="a"/>
        <w:rPr>
          <w:rtl/>
        </w:rPr>
      </w:pPr>
      <w:bookmarkStart w:id="6" w:name="_Toc440568556"/>
      <w:r w:rsidRPr="00AD0F44">
        <w:rPr>
          <w:rtl/>
        </w:rPr>
        <w:t>مقدمه</w:t>
      </w:r>
      <w:bookmarkEnd w:id="6"/>
    </w:p>
    <w:p w:rsidR="00D01DBA" w:rsidRPr="00AD0F44" w:rsidRDefault="00D01DBA" w:rsidP="00914086">
      <w:pPr>
        <w:ind w:firstLine="284"/>
        <w:jc w:val="both"/>
        <w:rPr>
          <w:rStyle w:val="Char4"/>
          <w:rtl/>
          <w:lang w:bidi="fa-IR"/>
        </w:rPr>
      </w:pPr>
      <w:r w:rsidRPr="00AD0F44">
        <w:rPr>
          <w:rStyle w:val="Char4"/>
          <w:rtl/>
          <w:lang w:bidi="fa-IR"/>
        </w:rPr>
        <w:t>تمامی ستایش‌ها از آن پروردگار جهانیان است و درود و سلام می‌فرستم بر گرامی‌ترین پیامبر و رسول، پیامبرمان محمد و بر اهل بیت و هم</w:t>
      </w:r>
      <w:r w:rsidR="0091774F" w:rsidRPr="00AD0F44">
        <w:rPr>
          <w:rStyle w:val="Char4"/>
          <w:rtl/>
          <w:lang w:bidi="fa-IR"/>
        </w:rPr>
        <w:t>ۀ</w:t>
      </w:r>
      <w:r w:rsidRPr="00AD0F44">
        <w:rPr>
          <w:rStyle w:val="Char4"/>
          <w:rtl/>
          <w:lang w:bidi="fa-IR"/>
        </w:rPr>
        <w:t xml:space="preserve"> یاران او.</w:t>
      </w:r>
    </w:p>
    <w:p w:rsidR="00D01DBA" w:rsidRPr="005120A3" w:rsidRDefault="00D01DBA" w:rsidP="005120A3">
      <w:pPr>
        <w:pStyle w:val="a8"/>
        <w:rPr>
          <w:rStyle w:val="Char4"/>
          <w:sz w:val="24"/>
          <w:szCs w:val="24"/>
          <w:rtl/>
        </w:rPr>
      </w:pPr>
      <w:r w:rsidRPr="005120A3">
        <w:rPr>
          <w:rStyle w:val="Char4"/>
          <w:sz w:val="24"/>
          <w:szCs w:val="24"/>
          <w:rtl/>
        </w:rPr>
        <w:t>اما بعد:</w:t>
      </w:r>
    </w:p>
    <w:p w:rsidR="00D01DBA" w:rsidRPr="00AD0F44" w:rsidRDefault="00D01DBA" w:rsidP="009062A8">
      <w:pPr>
        <w:ind w:firstLine="284"/>
        <w:jc w:val="both"/>
        <w:rPr>
          <w:rFonts w:ascii="KFGQPC Uthman Taha Naskh" w:cs="KFGQPC Uthman Taha Naskh"/>
          <w:color w:val="0080FF"/>
          <w:rtl/>
          <w:lang w:bidi="fa-IR"/>
        </w:rPr>
      </w:pPr>
      <w:r w:rsidRPr="00AD0F44">
        <w:rPr>
          <w:rStyle w:val="Char4"/>
          <w:rtl/>
          <w:lang w:bidi="fa-IR"/>
        </w:rPr>
        <w:t>الله ـ متعال ـ  به اهل زمین نگریست و از هم</w:t>
      </w:r>
      <w:r w:rsidR="0091774F" w:rsidRPr="00AD0F44">
        <w:rPr>
          <w:rFonts w:cs="IRNazli"/>
          <w:rtl/>
          <w:lang w:bidi="fa-IR"/>
        </w:rPr>
        <w:t>ۀ</w:t>
      </w:r>
      <w:r w:rsidRPr="00AD0F44">
        <w:rPr>
          <w:rStyle w:val="Char4"/>
          <w:rtl/>
          <w:lang w:bidi="fa-IR"/>
        </w:rPr>
        <w:t xml:space="preserve"> آنها، عرب و عجم بیزار گشت جز بازماندگانی از اهل کتاب؛ سپس بر آنها منت نهاد و پیامبری از خودشان بر انگیخت که آیاتش را بر آنان تلاوت کرده و پاکشان نموده و قرآن و حکمت به آنها آموخت. کتابی مفصل بر پیامبرش نازل نمود که بیان کنند</w:t>
      </w:r>
      <w:r w:rsidR="0091774F" w:rsidRPr="00AD0F44">
        <w:rPr>
          <w:rFonts w:cs="IRNazli"/>
          <w:rtl/>
          <w:lang w:bidi="fa-IR"/>
        </w:rPr>
        <w:t>ۀ</w:t>
      </w:r>
      <w:r w:rsidRPr="00AD0F44">
        <w:rPr>
          <w:rStyle w:val="Char4"/>
          <w:lang w:bidi="fa-IR"/>
        </w:rPr>
        <w:t>‌</w:t>
      </w:r>
      <w:r w:rsidRPr="00AD0F44">
        <w:rPr>
          <w:rStyle w:val="Char4"/>
          <w:rtl/>
          <w:lang w:bidi="fa-IR"/>
        </w:rPr>
        <w:t xml:space="preserve"> هر چیزی و به زبان آشکار عربی است و شرح و بیان این کتاب را بر عهد</w:t>
      </w:r>
      <w:r w:rsidR="0091774F" w:rsidRPr="00AD0F44">
        <w:rPr>
          <w:rFonts w:cs="IRNazli"/>
          <w:rtl/>
          <w:lang w:bidi="fa-IR"/>
        </w:rPr>
        <w:t>ۀ</w:t>
      </w:r>
      <w:r w:rsidRPr="00AD0F44">
        <w:rPr>
          <w:rStyle w:val="Char4"/>
          <w:lang w:bidi="fa-IR"/>
        </w:rPr>
        <w:t>‌</w:t>
      </w:r>
      <w:r w:rsidRPr="00AD0F44">
        <w:rPr>
          <w:rStyle w:val="Char4"/>
          <w:rtl/>
          <w:lang w:bidi="fa-IR"/>
        </w:rPr>
        <w:t xml:space="preserve"> وی نهاد </w:t>
      </w:r>
      <w:r w:rsidR="009062A8" w:rsidRPr="009062A8">
        <w:rPr>
          <w:rFonts w:ascii="KFGQPC Uthman Taha Naskh" w:cs="Traditional Arabic"/>
          <w:rtl/>
          <w:lang w:bidi="fa-IR"/>
        </w:rPr>
        <w:t>﴿</w:t>
      </w:r>
      <w:r w:rsidR="009062A8" w:rsidRPr="009062A8">
        <w:rPr>
          <w:rStyle w:val="Chard"/>
          <w:rtl/>
        </w:rPr>
        <w:t xml:space="preserve">وَأَنزَلۡنَآ إِلَيۡكَ </w:t>
      </w:r>
      <w:r w:rsidR="009062A8" w:rsidRPr="009062A8">
        <w:rPr>
          <w:rStyle w:val="Chard"/>
          <w:rFonts w:hint="cs"/>
          <w:rtl/>
        </w:rPr>
        <w:t>ٱ</w:t>
      </w:r>
      <w:r w:rsidR="009062A8" w:rsidRPr="009062A8">
        <w:rPr>
          <w:rStyle w:val="Chard"/>
          <w:rFonts w:hint="eastAsia"/>
          <w:rtl/>
        </w:rPr>
        <w:t>لذِّكۡرَ</w:t>
      </w:r>
      <w:r w:rsidR="009062A8" w:rsidRPr="009062A8">
        <w:rPr>
          <w:rStyle w:val="Chard"/>
          <w:rtl/>
        </w:rPr>
        <w:t xml:space="preserve"> لِتُبَيِّنَ لِلنَّاسِ مَا نُزِّلَ إِلَيۡهِمۡ وَلَعَلَّهُمۡ يَتَفَكَّرُونَ٤٤</w:t>
      </w:r>
      <w:r w:rsidR="009062A8" w:rsidRPr="009062A8">
        <w:rPr>
          <w:rFonts w:cs="Traditional Arabic" w:hint="cs"/>
          <w:rtl/>
          <w:lang w:bidi="fa-IR"/>
        </w:rPr>
        <w:t>﴾</w:t>
      </w:r>
      <w:r w:rsidR="009062A8" w:rsidRPr="009062A8">
        <w:rPr>
          <w:rFonts w:cs="IRNazli"/>
          <w:szCs w:val="24"/>
          <w:rtl/>
          <w:lang w:bidi="fa-IR"/>
        </w:rPr>
        <w:t xml:space="preserve"> </w:t>
      </w:r>
      <w:r w:rsidR="009062A8" w:rsidRPr="009062A8">
        <w:rPr>
          <w:rStyle w:val="Char6"/>
          <w:rtl/>
        </w:rPr>
        <w:t>[النحل: 44]</w:t>
      </w:r>
      <w:r w:rsidRPr="009062A8">
        <w:rPr>
          <w:rFonts w:ascii="KFGQPC Uthman Taha Naskh" w:cs="KFGQPC Uthman Taha Naskh"/>
          <w:rtl/>
          <w:lang w:bidi="fa-IR"/>
        </w:rPr>
        <w:t xml:space="preserve"> </w:t>
      </w:r>
      <w:r w:rsidRPr="009062A8">
        <w:rPr>
          <w:rStyle w:val="Char4"/>
          <w:rtl/>
        </w:rPr>
        <w:t xml:space="preserve"> </w:t>
      </w:r>
      <w:r w:rsidRPr="00AD0F44">
        <w:rPr>
          <w:rStyle w:val="Char4"/>
          <w:rtl/>
          <w:lang w:bidi="fa-IR"/>
        </w:rPr>
        <w:t>«</w:t>
      </w:r>
      <w:r w:rsidRPr="009062A8">
        <w:rPr>
          <w:rStyle w:val="Char7"/>
          <w:rtl/>
        </w:rPr>
        <w:t xml:space="preserve">بر تو هم قرآن را نازل </w:t>
      </w:r>
      <w:r w:rsidR="00913460" w:rsidRPr="009062A8">
        <w:rPr>
          <w:rStyle w:val="Char7"/>
          <w:rtl/>
        </w:rPr>
        <w:t>ک</w:t>
      </w:r>
      <w:r w:rsidRPr="009062A8">
        <w:rPr>
          <w:rStyle w:val="Char7"/>
          <w:rtl/>
        </w:rPr>
        <w:t>رد</w:t>
      </w:r>
      <w:r w:rsidR="00913460" w:rsidRPr="009062A8">
        <w:rPr>
          <w:rStyle w:val="Char7"/>
          <w:rtl/>
        </w:rPr>
        <w:t>ی</w:t>
      </w:r>
      <w:r w:rsidRPr="009062A8">
        <w:rPr>
          <w:rStyle w:val="Char7"/>
          <w:rtl/>
        </w:rPr>
        <w:t>م تا شر</w:t>
      </w:r>
      <w:r w:rsidR="00913460" w:rsidRPr="009062A8">
        <w:rPr>
          <w:rStyle w:val="Char7"/>
          <w:rtl/>
        </w:rPr>
        <w:t>ی</w:t>
      </w:r>
      <w:r w:rsidRPr="009062A8">
        <w:rPr>
          <w:rStyle w:val="Char7"/>
          <w:rtl/>
        </w:rPr>
        <w:t xml:space="preserve">عتى را </w:t>
      </w:r>
      <w:r w:rsidR="00913460" w:rsidRPr="009062A8">
        <w:rPr>
          <w:rStyle w:val="Char7"/>
          <w:rtl/>
        </w:rPr>
        <w:t>ک</w:t>
      </w:r>
      <w:r w:rsidRPr="009062A8">
        <w:rPr>
          <w:rStyle w:val="Char7"/>
          <w:rtl/>
        </w:rPr>
        <w:t>ه براى مردم نازل شده است، به روشنى بر آنان ب</w:t>
      </w:r>
      <w:r w:rsidR="00913460" w:rsidRPr="009062A8">
        <w:rPr>
          <w:rStyle w:val="Char7"/>
          <w:rtl/>
        </w:rPr>
        <w:t>ی</w:t>
      </w:r>
      <w:r w:rsidRPr="009062A8">
        <w:rPr>
          <w:rStyle w:val="Char7"/>
          <w:rtl/>
        </w:rPr>
        <w:t xml:space="preserve">ان </w:t>
      </w:r>
      <w:r w:rsidR="00913460" w:rsidRPr="009062A8">
        <w:rPr>
          <w:rStyle w:val="Char7"/>
          <w:rtl/>
        </w:rPr>
        <w:t>ک</w:t>
      </w:r>
      <w:r w:rsidRPr="009062A8">
        <w:rPr>
          <w:rStyle w:val="Char7"/>
          <w:rtl/>
        </w:rPr>
        <w:t xml:space="preserve">نى؛ بسا </w:t>
      </w:r>
      <w:r w:rsidR="00913460" w:rsidRPr="009062A8">
        <w:rPr>
          <w:rStyle w:val="Char7"/>
          <w:rtl/>
        </w:rPr>
        <w:t>ک</w:t>
      </w:r>
      <w:r w:rsidRPr="009062A8">
        <w:rPr>
          <w:rStyle w:val="Char7"/>
          <w:rtl/>
        </w:rPr>
        <w:t>ه ب</w:t>
      </w:r>
      <w:r w:rsidR="00913460" w:rsidRPr="009062A8">
        <w:rPr>
          <w:rStyle w:val="Char7"/>
          <w:rtl/>
        </w:rPr>
        <w:t>ی</w:t>
      </w:r>
      <w:r w:rsidRPr="009062A8">
        <w:rPr>
          <w:rStyle w:val="Char7"/>
          <w:rtl/>
        </w:rPr>
        <w:t>ند</w:t>
      </w:r>
      <w:r w:rsidR="00913460" w:rsidRPr="009062A8">
        <w:rPr>
          <w:rStyle w:val="Char7"/>
          <w:rtl/>
        </w:rPr>
        <w:t>ی</w:t>
      </w:r>
      <w:r w:rsidRPr="009062A8">
        <w:rPr>
          <w:rStyle w:val="Char7"/>
          <w:rtl/>
        </w:rPr>
        <w:t>شند</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او پیام را رساند</w:t>
      </w:r>
      <w:r w:rsidR="000E0AA0">
        <w:rPr>
          <w:rStyle w:val="Char4"/>
          <w:rtl/>
          <w:lang w:bidi="fa-IR"/>
        </w:rPr>
        <w:t>،</w:t>
      </w:r>
      <w:r w:rsidRPr="00AD0F44">
        <w:rPr>
          <w:rStyle w:val="Char4"/>
          <w:rtl/>
          <w:lang w:bidi="fa-IR"/>
        </w:rPr>
        <w:t xml:space="preserve"> امانت را ادا کرده و برای امت دلسوزی نمود. امت اسلام را بر راهی روشن نهاد که شب و روز آن یکسان است و هر که از آن منحرف شد هلاک می‌شود. سپس افراد بهترین قرن‌ها را برگزید تا یاران مخلص و همنشینان پیامبرش گشته و از او الگو بگیرند و روش وی را در پیش گرفته</w:t>
      </w:r>
      <w:r w:rsidR="000E0AA0">
        <w:rPr>
          <w:rStyle w:val="Char4"/>
          <w:rtl/>
          <w:lang w:bidi="fa-IR"/>
        </w:rPr>
        <w:t>،</w:t>
      </w:r>
      <w:r w:rsidRPr="00AD0F44">
        <w:rPr>
          <w:rStyle w:val="Char4"/>
          <w:rtl/>
          <w:lang w:bidi="fa-IR"/>
        </w:rPr>
        <w:t xml:space="preserve"> سخنانش را شنیده به خاطر بسپارند و مراد الله ـ متعال ـ  و مراد فرستاده‌اش را درک کرده و اجرا کنند. به وی ایمان آورده و تصدیقش کنند، روش او را عملی کرده و اجرا کنند و دیگران را به این راه، دعوت کنند و اگر مشکلی برایشان پیش از آمد از پیامبر بپرسند</w:t>
      </w:r>
      <w:r w:rsidR="000E0AA0">
        <w:rPr>
          <w:rStyle w:val="Char4"/>
          <w:rtl/>
          <w:lang w:bidi="fa-IR"/>
        </w:rPr>
        <w:t>،</w:t>
      </w:r>
      <w:r w:rsidRPr="00AD0F44">
        <w:rPr>
          <w:rStyle w:val="Char4"/>
          <w:rtl/>
          <w:lang w:bidi="fa-IR"/>
        </w:rPr>
        <w:t xml:space="preserve"> تا اینکه الله دین را برایشان کامل نموده و نعمت را بر آنان تمام کرد.</w:t>
      </w:r>
    </w:p>
    <w:p w:rsidR="00D01DBA" w:rsidRPr="00AD0F44" w:rsidRDefault="00D01DBA" w:rsidP="00914086">
      <w:pPr>
        <w:ind w:firstLine="284"/>
        <w:jc w:val="both"/>
        <w:rPr>
          <w:rStyle w:val="Char4"/>
          <w:rtl/>
          <w:lang w:bidi="fa-IR"/>
        </w:rPr>
      </w:pPr>
      <w:r w:rsidRPr="00AD0F44">
        <w:rPr>
          <w:rStyle w:val="Char4"/>
          <w:rtl/>
          <w:lang w:bidi="fa-IR"/>
        </w:rPr>
        <w:t>بعد از آنها، شاگردانشان که در فضیلت و خوبی پس از آنها قرار دارند آمدند، همان کسانی که در علم و عمل به نیکی از آنها پیروی کردند و تحریف افراط گرایان و جعل دروغ‌گویان و تأویل بی‌خردان را از دین الله زدودند.</w:t>
      </w:r>
    </w:p>
    <w:p w:rsidR="00D01DBA" w:rsidRPr="00AD0F44" w:rsidRDefault="00D01DBA" w:rsidP="00914086">
      <w:pPr>
        <w:ind w:firstLine="284"/>
        <w:jc w:val="both"/>
        <w:rPr>
          <w:rStyle w:val="Char4"/>
          <w:rtl/>
          <w:lang w:bidi="fa-IR"/>
        </w:rPr>
      </w:pPr>
      <w:r w:rsidRPr="00AD0F44">
        <w:rPr>
          <w:rStyle w:val="Char4"/>
          <w:rtl/>
          <w:lang w:bidi="fa-IR"/>
        </w:rPr>
        <w:t>این بره</w:t>
      </w:r>
      <w:r w:rsidR="0091774F" w:rsidRPr="00AD0F44">
        <w:rPr>
          <w:rFonts w:cs="IRNazli"/>
          <w:color w:val="000000" w:themeColor="text1"/>
          <w:rtl/>
          <w:lang w:bidi="fa-IR"/>
        </w:rPr>
        <w:t>ۀ</w:t>
      </w:r>
      <w:r w:rsidRPr="00AD0F44">
        <w:rPr>
          <w:rStyle w:val="Char4"/>
          <w:lang w:bidi="fa-IR"/>
        </w:rPr>
        <w:t>‌</w:t>
      </w:r>
      <w:r w:rsidRPr="00AD0F44">
        <w:rPr>
          <w:rStyle w:val="Char4"/>
          <w:rtl/>
          <w:lang w:bidi="fa-IR"/>
        </w:rPr>
        <w:t xml:space="preserve"> زمانی که پیامبر ـ </w:t>
      </w:r>
      <w:r w:rsidR="00453994" w:rsidRPr="00453994">
        <w:rPr>
          <w:rStyle w:val="Char4"/>
          <w:rFonts w:cs="CTraditional Arabic"/>
          <w:rtl/>
          <w:lang w:bidi="fa-IR"/>
        </w:rPr>
        <w:t>ج</w:t>
      </w:r>
      <w:r w:rsidRPr="00AD0F44">
        <w:rPr>
          <w:rStyle w:val="Char4"/>
          <w:rtl/>
          <w:lang w:bidi="fa-IR"/>
        </w:rPr>
        <w:t>ـ‌ به برتری و خوبی آن نسبت به دیگر قرن‌ها گواهی داده است دارای ویژگی‌هایی می‌باشد از جمله اینکه فرود آمدن وحی را مشاهده نموده</w:t>
      </w:r>
      <w:r w:rsidR="000E0AA0">
        <w:rPr>
          <w:rStyle w:val="Char4"/>
          <w:rtl/>
          <w:lang w:bidi="fa-IR"/>
        </w:rPr>
        <w:t>،</w:t>
      </w:r>
      <w:r w:rsidRPr="00AD0F44">
        <w:rPr>
          <w:rStyle w:val="Char4"/>
          <w:rtl/>
          <w:lang w:bidi="fa-IR"/>
        </w:rPr>
        <w:t xml:space="preserve"> با پیامبر ـ </w:t>
      </w:r>
      <w:r w:rsidR="00453994" w:rsidRPr="00453994">
        <w:rPr>
          <w:rStyle w:val="Char4"/>
          <w:rFonts w:cs="CTraditional Arabic"/>
          <w:rtl/>
          <w:lang w:bidi="fa-IR"/>
        </w:rPr>
        <w:t>ج</w:t>
      </w:r>
      <w:r w:rsidRPr="00AD0F44">
        <w:rPr>
          <w:rStyle w:val="Char4"/>
          <w:rtl/>
          <w:lang w:bidi="fa-IR"/>
        </w:rPr>
        <w:t>ـ در یک عصر زندگی کرده و از چشمه‌ای زلال و پاکیزه بهره بردند، پیش از آنکه از نظر زبان و ادبیات و فکری با فرهنگ‌های دیگر مخلوط شده و فرقه گرایی و بدعت منتشر شود.</w:t>
      </w:r>
    </w:p>
    <w:p w:rsidR="00D01DBA" w:rsidRPr="00AD0F44" w:rsidRDefault="00D01DBA" w:rsidP="00914086">
      <w:pPr>
        <w:ind w:firstLine="284"/>
        <w:jc w:val="both"/>
        <w:rPr>
          <w:rStyle w:val="Char4"/>
          <w:rtl/>
          <w:lang w:bidi="fa-IR"/>
        </w:rPr>
      </w:pPr>
      <w:r w:rsidRPr="00AD0F44">
        <w:rPr>
          <w:rStyle w:val="Char4"/>
          <w:rtl/>
          <w:lang w:bidi="fa-IR"/>
        </w:rPr>
        <w:t>سپس گروهی جانشین آنها شدند که جماعت را متفرق کرده و راه غیر مؤمنان را در پیش گرفتند. در نتیجه خوارج خروج کرده</w:t>
      </w:r>
      <w:r w:rsidR="000E0AA0">
        <w:rPr>
          <w:rStyle w:val="Char4"/>
          <w:rtl/>
          <w:lang w:bidi="fa-IR"/>
        </w:rPr>
        <w:t>،</w:t>
      </w:r>
      <w:r w:rsidRPr="00AD0F44">
        <w:rPr>
          <w:rStyle w:val="Char4"/>
          <w:rtl/>
          <w:lang w:bidi="fa-IR"/>
        </w:rPr>
        <w:t xml:space="preserve"> رافضی‌ها سرپیچی کرده و معتزلی‌ها گوشه گزیدند و از جماعت مسلمان جدا شدند. </w:t>
      </w:r>
    </w:p>
    <w:p w:rsidR="00D01DBA" w:rsidRPr="00AD0F44" w:rsidRDefault="00D01DBA" w:rsidP="00914086">
      <w:pPr>
        <w:ind w:firstLine="284"/>
        <w:jc w:val="both"/>
        <w:rPr>
          <w:rStyle w:val="Char4"/>
          <w:rtl/>
          <w:lang w:bidi="fa-IR"/>
        </w:rPr>
      </w:pPr>
      <w:r w:rsidRPr="00AD0F44">
        <w:rPr>
          <w:rStyle w:val="Char4"/>
          <w:rtl/>
          <w:lang w:bidi="fa-IR"/>
        </w:rPr>
        <w:t xml:space="preserve">آنها کتاب الله ـ متعال ـ و سنت رسولش ـ </w:t>
      </w:r>
      <w:r w:rsidR="00453994" w:rsidRPr="00453994">
        <w:rPr>
          <w:rStyle w:val="Char4"/>
          <w:rFonts w:cs="CTraditional Arabic"/>
          <w:rtl/>
          <w:lang w:bidi="fa-IR"/>
        </w:rPr>
        <w:t>ج</w:t>
      </w:r>
      <w:r w:rsidRPr="00AD0F44">
        <w:rPr>
          <w:rStyle w:val="Char4"/>
          <w:rtl/>
          <w:lang w:bidi="fa-IR"/>
        </w:rPr>
        <w:t xml:space="preserve">ـ را با فهمی بیگانه و مخالف با فهم پیشگامان نخستین یعنی حاملان، راویان و نقل کنندگان آن فهمیدند. فهمی که مبنی بر جهلی آمیخته با هوی و هوس یا هوسی همراه با جهل بود. کلام الله و رسولش ـ‌ </w:t>
      </w:r>
      <w:r w:rsidR="00453994" w:rsidRPr="00453994">
        <w:rPr>
          <w:rStyle w:val="Char4"/>
          <w:rFonts w:cs="CTraditional Arabic"/>
          <w:rtl/>
          <w:lang w:bidi="fa-IR"/>
        </w:rPr>
        <w:t>ج</w:t>
      </w:r>
      <w:r w:rsidRPr="00AD0F44">
        <w:rPr>
          <w:rStyle w:val="Char4"/>
          <w:rtl/>
          <w:lang w:bidi="fa-IR"/>
        </w:rPr>
        <w:t>ـ را بر اساس خواست</w:t>
      </w:r>
      <w:r w:rsidR="0091774F" w:rsidRPr="00AD0F44">
        <w:rPr>
          <w:rFonts w:cs="IRNazli"/>
          <w:color w:val="000000" w:themeColor="text1"/>
          <w:rtl/>
          <w:lang w:bidi="fa-IR"/>
        </w:rPr>
        <w:t>ۀ</w:t>
      </w:r>
      <w:r w:rsidRPr="00AD0F44">
        <w:rPr>
          <w:rStyle w:val="Char4"/>
          <w:rtl/>
          <w:lang w:bidi="fa-IR"/>
        </w:rPr>
        <w:t xml:space="preserve"> خود نه خواست</w:t>
      </w:r>
      <w:r w:rsidR="0091774F" w:rsidRPr="00AD0F44">
        <w:rPr>
          <w:rFonts w:cs="IRNazli"/>
          <w:color w:val="000000" w:themeColor="text1"/>
          <w:rtl/>
          <w:lang w:bidi="fa-IR"/>
        </w:rPr>
        <w:t>ۀ</w:t>
      </w:r>
      <w:r w:rsidRPr="00AD0F44">
        <w:rPr>
          <w:rStyle w:val="Char4"/>
          <w:rtl/>
          <w:lang w:bidi="fa-IR"/>
        </w:rPr>
        <w:t xml:space="preserve"> الله و رسولش فهمیدند.</w:t>
      </w:r>
    </w:p>
    <w:p w:rsidR="00D01DBA" w:rsidRPr="00AD0F44" w:rsidRDefault="00D01DBA" w:rsidP="00914086">
      <w:pPr>
        <w:ind w:firstLine="284"/>
        <w:jc w:val="both"/>
        <w:rPr>
          <w:rStyle w:val="Char4"/>
          <w:rtl/>
          <w:lang w:bidi="fa-IR"/>
        </w:rPr>
      </w:pPr>
      <w:r w:rsidRPr="00AD0F44">
        <w:rPr>
          <w:rStyle w:val="Char4"/>
          <w:rtl/>
          <w:lang w:bidi="fa-IR"/>
        </w:rPr>
        <w:t>بنابراین</w:t>
      </w:r>
      <w:r w:rsidR="000E0AA0">
        <w:rPr>
          <w:rStyle w:val="Char4"/>
          <w:rtl/>
          <w:lang w:bidi="fa-IR"/>
        </w:rPr>
        <w:t>،</w:t>
      </w:r>
      <w:r w:rsidRPr="00AD0F44">
        <w:rPr>
          <w:rStyle w:val="Char4"/>
          <w:rtl/>
          <w:lang w:bidi="fa-IR"/>
        </w:rPr>
        <w:t xml:space="preserve"> یکی از بزرگ‌ترین اسباب تفرقه و منحرف شدن از راه</w:t>
      </w:r>
      <w:r w:rsidR="000E0AA0">
        <w:rPr>
          <w:rStyle w:val="Char4"/>
          <w:rtl/>
          <w:lang w:bidi="fa-IR"/>
        </w:rPr>
        <w:t>،</w:t>
      </w:r>
      <w:r w:rsidRPr="00AD0F44">
        <w:rPr>
          <w:rStyle w:val="Char4"/>
          <w:rtl/>
          <w:lang w:bidi="fa-IR"/>
        </w:rPr>
        <w:t xml:space="preserve"> کناره گیری از فهم سلف در فهم دلیل یا محتوی است. فهم سلف</w:t>
      </w:r>
      <w:r w:rsidR="000E0AA0">
        <w:rPr>
          <w:rStyle w:val="Char4"/>
          <w:rtl/>
          <w:lang w:bidi="fa-IR"/>
        </w:rPr>
        <w:t>،</w:t>
      </w:r>
      <w:r w:rsidRPr="00AD0F44">
        <w:rPr>
          <w:rStyle w:val="Char4"/>
          <w:rtl/>
          <w:lang w:bidi="fa-IR"/>
        </w:rPr>
        <w:t>‌ شعاری است که پیوسته به ارث رسیده و میان اهل سنت و اهل بدعت</w:t>
      </w:r>
      <w:r w:rsidR="000E0AA0">
        <w:rPr>
          <w:rStyle w:val="Char4"/>
          <w:rtl/>
          <w:lang w:bidi="fa-IR"/>
        </w:rPr>
        <w:t>،</w:t>
      </w:r>
      <w:r w:rsidRPr="00AD0F44">
        <w:rPr>
          <w:rStyle w:val="Char4"/>
          <w:rtl/>
          <w:lang w:bidi="fa-IR"/>
        </w:rPr>
        <w:t xml:space="preserve"> اهل پیروی و اهل نوآوری در دین</w:t>
      </w:r>
      <w:r w:rsidR="000E0AA0">
        <w:rPr>
          <w:rStyle w:val="Char4"/>
          <w:rtl/>
          <w:lang w:bidi="fa-IR"/>
        </w:rPr>
        <w:t>،</w:t>
      </w:r>
      <w:r w:rsidRPr="00AD0F44">
        <w:rPr>
          <w:rStyle w:val="Char4"/>
          <w:rtl/>
          <w:lang w:bidi="fa-IR"/>
        </w:rPr>
        <w:t xml:space="preserve"> جدایی افکنده است.</w:t>
      </w:r>
    </w:p>
    <w:p w:rsidR="00D01DBA" w:rsidRPr="00AD0F44" w:rsidRDefault="00D01DBA" w:rsidP="00914086">
      <w:pPr>
        <w:ind w:firstLine="284"/>
        <w:jc w:val="both"/>
        <w:rPr>
          <w:rStyle w:val="Char4"/>
          <w:rtl/>
          <w:lang w:bidi="fa-IR"/>
        </w:rPr>
      </w:pPr>
      <w:r w:rsidRPr="00AD0F44">
        <w:rPr>
          <w:rStyle w:val="Char4"/>
          <w:rtl/>
          <w:lang w:bidi="fa-IR"/>
        </w:rPr>
        <w:t>به همین دلیل، این امر با گذشت عصرها، یکی از قواعد منهج سلفی در زمین</w:t>
      </w:r>
      <w:r w:rsidR="0091774F" w:rsidRPr="00AD0F44">
        <w:rPr>
          <w:rFonts w:cs="IRNazli"/>
          <w:color w:val="000000" w:themeColor="text1"/>
          <w:rtl/>
          <w:lang w:bidi="fa-IR"/>
        </w:rPr>
        <w:t>ۀ</w:t>
      </w:r>
      <w:r w:rsidRPr="00AD0F44">
        <w:rPr>
          <w:rStyle w:val="Char4"/>
          <w:rtl/>
          <w:lang w:bidi="fa-IR"/>
        </w:rPr>
        <w:t xml:space="preserve"> پذیرش و استدلال گشته است.</w:t>
      </w:r>
    </w:p>
    <w:p w:rsidR="00D01DBA" w:rsidRPr="00AD0F44" w:rsidRDefault="00D01DBA" w:rsidP="00914086">
      <w:pPr>
        <w:ind w:firstLine="284"/>
        <w:jc w:val="both"/>
        <w:rPr>
          <w:rStyle w:val="Char4"/>
          <w:rtl/>
          <w:lang w:bidi="fa-IR"/>
        </w:rPr>
      </w:pPr>
      <w:r w:rsidRPr="00AD0F44">
        <w:rPr>
          <w:rStyle w:val="Char4"/>
          <w:rtl/>
          <w:lang w:bidi="fa-IR"/>
        </w:rPr>
        <w:t>یکی از مهم‌ترین اصول علمی برای فهم متون شرعی و بررسی آن، بهره‌گیری از فهم سلف صالح دربار</w:t>
      </w:r>
      <w:r w:rsidR="0091774F" w:rsidRPr="00AD0F44">
        <w:rPr>
          <w:rFonts w:cs="IRNazli"/>
          <w:color w:val="000000" w:themeColor="text1"/>
          <w:rtl/>
          <w:lang w:bidi="fa-IR"/>
        </w:rPr>
        <w:t>ۀ</w:t>
      </w:r>
      <w:r w:rsidRPr="00AD0F44">
        <w:rPr>
          <w:rStyle w:val="Char4"/>
          <w:rtl/>
          <w:lang w:bidi="fa-IR"/>
        </w:rPr>
        <w:t xml:space="preserve"> نصوص است زیرا درستی فهم نصوص شرعی، پای</w:t>
      </w:r>
      <w:r w:rsidR="0091774F" w:rsidRPr="00AD0F44">
        <w:rPr>
          <w:rFonts w:cs="IRNazli"/>
          <w:color w:val="000000" w:themeColor="text1"/>
          <w:rtl/>
          <w:lang w:bidi="fa-IR"/>
        </w:rPr>
        <w:t>ۀ</w:t>
      </w:r>
      <w:r w:rsidRPr="00AD0F44">
        <w:rPr>
          <w:rStyle w:val="Char4"/>
          <w:rtl/>
          <w:lang w:bidi="fa-IR"/>
        </w:rPr>
        <w:t xml:space="preserve"> اساسی در درست بودن استدلال می‌باشد و شخص نمی‌تواند هدف الله و هدف رسولش ـ </w:t>
      </w:r>
      <w:r w:rsidR="00453994" w:rsidRPr="00453994">
        <w:rPr>
          <w:rStyle w:val="Char4"/>
          <w:rFonts w:cs="CTraditional Arabic"/>
          <w:rtl/>
          <w:lang w:bidi="fa-IR"/>
        </w:rPr>
        <w:t>ج</w:t>
      </w:r>
      <w:r w:rsidR="005120A3">
        <w:rPr>
          <w:rStyle w:val="Char4"/>
          <w:rtl/>
          <w:lang w:bidi="fa-IR"/>
        </w:rPr>
        <w:t xml:space="preserve">ـ </w:t>
      </w:r>
      <w:r w:rsidRPr="00AD0F44">
        <w:rPr>
          <w:rStyle w:val="Char4"/>
          <w:rtl/>
          <w:lang w:bidi="fa-IR"/>
        </w:rPr>
        <w:t>را</w:t>
      </w:r>
      <w:r w:rsidR="005120A3">
        <w:rPr>
          <w:rStyle w:val="Char4"/>
          <w:rFonts w:hint="cs"/>
          <w:rtl/>
          <w:lang w:bidi="fa-IR"/>
        </w:rPr>
        <w:t xml:space="preserve"> </w:t>
      </w:r>
      <w:r w:rsidRPr="00AD0F44">
        <w:rPr>
          <w:rStyle w:val="Char4"/>
          <w:rtl/>
          <w:lang w:bidi="fa-IR"/>
        </w:rPr>
        <w:t>بفهمد مگر آنگاه که فهمش از رهنمودهای قرآن و سنت، مطابق با فهم سلف صالح باشد .. و فهم درست و نیت نیکو یکی از بزرگ‌ترین نعمت‌هایی است که الله به بندگانش عطا نموده و بلکه به هیچ بنده‌ای بعد از اسلام، عطا و بخششی برتر و باشکوه‌تر از این دو نعمت داده نشده است.</w:t>
      </w:r>
    </w:p>
    <w:p w:rsidR="00D01DBA" w:rsidRPr="00AD0F44" w:rsidRDefault="00D01DBA" w:rsidP="00914086">
      <w:pPr>
        <w:ind w:firstLine="284"/>
        <w:jc w:val="both"/>
        <w:rPr>
          <w:rStyle w:val="Char4"/>
          <w:rtl/>
          <w:lang w:bidi="fa-IR"/>
        </w:rPr>
      </w:pPr>
      <w:r w:rsidRPr="00AD0F44">
        <w:rPr>
          <w:rStyle w:val="Char4"/>
          <w:rtl/>
          <w:lang w:bidi="fa-IR"/>
        </w:rPr>
        <w:t>این دو نعمت: «ساق‌های اسلام می‌باشند که اسلام بر آن می‌ایستد و با این دو است که بنده، از راه کسانی که الله بر آنها خشم گرفته‌</w:t>
      </w:r>
      <w:r w:rsidR="000E0AA0">
        <w:rPr>
          <w:rStyle w:val="Char4"/>
          <w:rtl/>
          <w:lang w:bidi="fa-IR"/>
        </w:rPr>
        <w:t>،</w:t>
      </w:r>
      <w:r w:rsidRPr="00AD0F44">
        <w:rPr>
          <w:rStyle w:val="Char4"/>
          <w:rtl/>
          <w:lang w:bidi="fa-IR"/>
        </w:rPr>
        <w:t xml:space="preserve"> آن کسانی که هدفشان تباه گشته است، در امان می‌ماند،  همچنین از راه گمراهان که فهم‌شان فاسد شده در امان می‌ماند و با کسانی همراه می‌شود که به آنها نعمت‌ عطا شده است، کسانی که فهم و هدفشان نیکو گشته است».</w:t>
      </w:r>
    </w:p>
    <w:p w:rsidR="00D01DBA" w:rsidRPr="00AD0F44" w:rsidRDefault="00D01DBA" w:rsidP="005120A3">
      <w:pPr>
        <w:widowControl w:val="0"/>
        <w:ind w:firstLine="284"/>
        <w:jc w:val="both"/>
        <w:rPr>
          <w:rStyle w:val="Char4"/>
          <w:rtl/>
          <w:lang w:bidi="fa-IR"/>
        </w:rPr>
      </w:pPr>
      <w:r w:rsidRPr="00AD0F44">
        <w:rPr>
          <w:rStyle w:val="Char4"/>
          <w:rtl/>
          <w:lang w:bidi="fa-IR"/>
        </w:rPr>
        <w:t>برای همین است که ابن قیم، فهم درست سخنان الله و پیامبرش را نشان</w:t>
      </w:r>
      <w:r w:rsidR="0091774F" w:rsidRPr="00AD0F44">
        <w:rPr>
          <w:rFonts w:cs="IRNazli"/>
          <w:color w:val="000000" w:themeColor="text1"/>
          <w:rtl/>
          <w:lang w:bidi="fa-IR"/>
        </w:rPr>
        <w:t>ۀ</w:t>
      </w:r>
      <w:r w:rsidRPr="00AD0F44">
        <w:rPr>
          <w:rStyle w:val="Char4"/>
          <w:rtl/>
          <w:lang w:bidi="fa-IR"/>
        </w:rPr>
        <w:t xml:space="preserve"> صدّیق بودن و بیانی</w:t>
      </w:r>
      <w:r w:rsidR="0091774F" w:rsidRPr="00AD0F44">
        <w:rPr>
          <w:rFonts w:cs="IRNazli"/>
          <w:color w:val="000000" w:themeColor="text1"/>
          <w:rtl/>
          <w:lang w:bidi="fa-IR"/>
        </w:rPr>
        <w:t>ۀ</w:t>
      </w:r>
      <w:r w:rsidRPr="00AD0F44">
        <w:rPr>
          <w:rStyle w:val="Char4"/>
          <w:rtl/>
          <w:lang w:bidi="fa-IR"/>
        </w:rPr>
        <w:t xml:space="preserve"> ولایت نبوی برشمرده است؛ جایگاه علما بر اساس آن متفاوت می‌شود تا جایی که هزار نفرشان با یکی برابر می‌شوند، زیرا «فهم درست، نوری است که الله آن را در دل بنده می‌اندازد و او بوسیل</w:t>
      </w:r>
      <w:r w:rsidR="0091774F" w:rsidRPr="00AD0F44">
        <w:rPr>
          <w:rFonts w:cs="IRNazli"/>
          <w:color w:val="000000" w:themeColor="text1"/>
          <w:rtl/>
          <w:lang w:bidi="fa-IR"/>
        </w:rPr>
        <w:t>ۀ</w:t>
      </w:r>
      <w:r w:rsidRPr="00AD0F44">
        <w:rPr>
          <w:rStyle w:val="Char4"/>
          <w:rtl/>
          <w:lang w:bidi="fa-IR"/>
        </w:rPr>
        <w:t xml:space="preserve"> آن، صحیح را از فاسد،‌ حق را از باطل و هدایت را از گمراهی تشخیص می‌دهد و در کنار آن نیت نیکو و حق طلبی و پروا از پروردگار در نهان و آشکار، به او داده می‌شود و پیروی از هوی و هوس و ترجیح دنیا و طلب ستایش مردم و ترک تقوی را در او از بین می‌برد»</w:t>
      </w:r>
      <w:r w:rsidRPr="00C761F5">
        <w:rPr>
          <w:rStyle w:val="Char4"/>
          <w:vertAlign w:val="superscript"/>
          <w:rtl/>
          <w:lang w:bidi="fa-IR"/>
        </w:rPr>
        <w:footnoteReference w:id="1"/>
      </w:r>
      <w:r w:rsidR="005120A3">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در دوران اخیر</w:t>
      </w:r>
      <w:r w:rsidR="000E0AA0">
        <w:rPr>
          <w:rStyle w:val="Char4"/>
          <w:rtl/>
          <w:lang w:bidi="fa-IR"/>
        </w:rPr>
        <w:t>،</w:t>
      </w:r>
      <w:r w:rsidRPr="00AD0F44">
        <w:rPr>
          <w:rStyle w:val="Char4"/>
          <w:rtl/>
          <w:lang w:bidi="fa-IR"/>
        </w:rPr>
        <w:t xml:space="preserve"> در زمان</w:t>
      </w:r>
      <w:r w:rsidR="0091774F" w:rsidRPr="00AD0F44">
        <w:rPr>
          <w:rFonts w:cs="IRNazli"/>
          <w:color w:val="000000" w:themeColor="text1"/>
          <w:rtl/>
          <w:lang w:bidi="fa-IR"/>
        </w:rPr>
        <w:t>ۀ</w:t>
      </w:r>
      <w:r w:rsidRPr="00AD0F44">
        <w:rPr>
          <w:rStyle w:val="Char4"/>
          <w:rtl/>
          <w:lang w:bidi="fa-IR"/>
        </w:rPr>
        <w:t xml:space="preserve"> غربت دین، دعوت‌های مختلفی از اینجا و آنجا هویدا شده که روحی</w:t>
      </w:r>
      <w:r w:rsidR="0091774F" w:rsidRPr="00AD0F44">
        <w:rPr>
          <w:rFonts w:cs="IRNazli"/>
          <w:color w:val="000000" w:themeColor="text1"/>
          <w:rtl/>
          <w:lang w:bidi="fa-IR"/>
        </w:rPr>
        <w:t>ۀ</w:t>
      </w:r>
      <w:r w:rsidRPr="00AD0F44">
        <w:rPr>
          <w:rStyle w:val="Char4"/>
          <w:rtl/>
          <w:lang w:bidi="fa-IR"/>
        </w:rPr>
        <w:t xml:space="preserve"> شکست، و احساس کمبود</w:t>
      </w:r>
      <w:r w:rsidR="000E0AA0">
        <w:rPr>
          <w:rStyle w:val="Char4"/>
          <w:rtl/>
          <w:lang w:bidi="fa-IR"/>
        </w:rPr>
        <w:t>،</w:t>
      </w:r>
      <w:r w:rsidRPr="00AD0F44">
        <w:rPr>
          <w:rStyle w:val="Char4"/>
          <w:rtl/>
          <w:lang w:bidi="fa-IR"/>
        </w:rPr>
        <w:t xml:space="preserve"> پستی و فروپاشی در برابر آنچه دشمنان دارند، بر آن چیره گشته است و به تجدید نظر در فهم نصوص شرعی دعوت می‌کند، به فهمی که هم‌نوا با زندگی معاصر و منسجم با خواسته‌های آن باشد.</w:t>
      </w:r>
    </w:p>
    <w:p w:rsidR="00D01DBA" w:rsidRPr="00AD0F44" w:rsidRDefault="00D01DBA" w:rsidP="00914086">
      <w:pPr>
        <w:ind w:firstLine="284"/>
        <w:jc w:val="both"/>
        <w:rPr>
          <w:rStyle w:val="Char4"/>
          <w:rtl/>
          <w:lang w:bidi="fa-IR"/>
        </w:rPr>
      </w:pPr>
      <w:r w:rsidRPr="00AD0F44">
        <w:rPr>
          <w:rStyle w:val="Char4"/>
          <w:rtl/>
          <w:lang w:bidi="fa-IR"/>
        </w:rPr>
        <w:t>بنابراین فراخوان‌هایی برای تجدید خطاب دینی و به‌ویژه خطاب سلفی با عنوان بازخوانی نص و پدید</w:t>
      </w:r>
      <w:r w:rsidR="0091774F" w:rsidRPr="00AD0F44">
        <w:rPr>
          <w:rFonts w:cs="IRNazli"/>
          <w:color w:val="000000" w:themeColor="text1"/>
          <w:rtl/>
          <w:lang w:bidi="fa-IR"/>
        </w:rPr>
        <w:t>ۀ</w:t>
      </w:r>
      <w:r w:rsidRPr="00AD0F44">
        <w:rPr>
          <w:rStyle w:val="Char4"/>
          <w:rtl/>
          <w:lang w:bidi="fa-IR"/>
        </w:rPr>
        <w:t xml:space="preserve"> آسانگیری معاصر و سلفیت جدید و چیزهای دیگر ظهور کرده است. </w:t>
      </w:r>
    </w:p>
    <w:p w:rsidR="00D01DBA" w:rsidRPr="00AD0F44" w:rsidRDefault="00D01DBA" w:rsidP="00914086">
      <w:pPr>
        <w:ind w:firstLine="284"/>
        <w:jc w:val="both"/>
        <w:rPr>
          <w:rStyle w:val="Char4"/>
          <w:rtl/>
          <w:lang w:bidi="fa-IR"/>
        </w:rPr>
      </w:pPr>
      <w:r w:rsidRPr="00AD0F44">
        <w:rPr>
          <w:rStyle w:val="Char4"/>
          <w:rtl/>
          <w:lang w:bidi="fa-IR"/>
        </w:rPr>
        <w:t>خود را به میراث فرقه‌ّها و بدعت‌های گذشته و شبهه‌های سکولاریسم و مستشرقین جدید مسلح کرده است در نتیجه فهم‌ها دچار اختلاف، و افکار آشفته گشته است و آنچه از سوی پروردگار برای مردم نازل شده را بر آنها پوشانده است؛ حرام دیروز حلال شده و آنچه بدعتی زشت بوده سنت شده و آنکه به سوی فهم سلف و پایبندی به آن دعوت کند از متشددین و مقلدین جامد و خشک شده است:</w:t>
      </w:r>
    </w:p>
    <w:p w:rsidR="00D01DBA" w:rsidRPr="00AD0F44" w:rsidRDefault="00D01DBA" w:rsidP="00914086">
      <w:pPr>
        <w:ind w:firstLine="284"/>
        <w:jc w:val="both"/>
        <w:rPr>
          <w:rStyle w:val="Char4"/>
          <w:rtl/>
          <w:lang w:bidi="fa-IR"/>
        </w:rPr>
      </w:pPr>
      <w:r w:rsidRPr="00AD0F44">
        <w:rPr>
          <w:rStyle w:val="Char4"/>
          <w:rtl/>
          <w:lang w:bidi="fa-IR"/>
        </w:rPr>
        <w:t>این نوشته تلاشی است برای آشکار نمودن حقیقت «فهم سلف صالح از نصوص شرعی» و طبیعت این پژوهش اقتضا می‌کند که در سه فصل باشد:</w:t>
      </w:r>
    </w:p>
    <w:p w:rsidR="00D01DBA" w:rsidRPr="00AD0F44" w:rsidRDefault="00D01DBA" w:rsidP="000A71E3">
      <w:pPr>
        <w:pStyle w:val="a8"/>
        <w:rPr>
          <w:rtl/>
        </w:rPr>
      </w:pPr>
      <w:r w:rsidRPr="00AD0F44">
        <w:rPr>
          <w:rtl/>
        </w:rPr>
        <w:t>فصل اول: تعریف عنوان به صورت جداگانه و به شکل ترکیبی و بیان حقیقت فهم سلف.</w:t>
      </w:r>
    </w:p>
    <w:p w:rsidR="00D01DBA" w:rsidRPr="00AD0F44" w:rsidRDefault="00D01DBA" w:rsidP="000A71E3">
      <w:pPr>
        <w:pStyle w:val="a8"/>
        <w:rPr>
          <w:rtl/>
        </w:rPr>
      </w:pPr>
      <w:r w:rsidRPr="00AD0F44">
        <w:rPr>
          <w:rtl/>
        </w:rPr>
        <w:t>فصل دوم: اهمیت این فهم و توجه امت به آن.</w:t>
      </w:r>
    </w:p>
    <w:p w:rsidR="00D01DBA" w:rsidRPr="00AD0F44" w:rsidRDefault="00D01DBA" w:rsidP="000A71E3">
      <w:pPr>
        <w:pStyle w:val="a8"/>
        <w:rPr>
          <w:rtl/>
        </w:rPr>
      </w:pPr>
      <w:r w:rsidRPr="00AD0F44">
        <w:rPr>
          <w:rtl/>
        </w:rPr>
        <w:t>فصل سوم: دلیل‌های حجت بودنش و نتایج آن.</w:t>
      </w:r>
    </w:p>
    <w:p w:rsidR="00D01DBA" w:rsidRPr="00AD0F44" w:rsidRDefault="00D01DBA" w:rsidP="009062A8">
      <w:pPr>
        <w:ind w:firstLine="284"/>
        <w:jc w:val="both"/>
        <w:rPr>
          <w:rStyle w:val="Char4"/>
          <w:rtl/>
          <w:lang w:bidi="fa-IR"/>
        </w:rPr>
      </w:pPr>
      <w:r w:rsidRPr="00AD0F44">
        <w:rPr>
          <w:rStyle w:val="Char4"/>
          <w:rtl/>
          <w:lang w:bidi="fa-IR"/>
        </w:rPr>
        <w:t>اگر در این راه موفق شدم که امیدوار</w:t>
      </w:r>
      <w:r w:rsidR="005120A3">
        <w:rPr>
          <w:rStyle w:val="Char4"/>
          <w:rtl/>
          <w:lang w:bidi="fa-IR"/>
        </w:rPr>
        <w:t>م چنین شود، از فضل الله ـ متعال</w:t>
      </w:r>
      <w:r w:rsidRPr="00AD0F44">
        <w:rPr>
          <w:rStyle w:val="Char4"/>
          <w:rtl/>
          <w:lang w:bidi="fa-IR"/>
        </w:rPr>
        <w:t>ـ  است و به هرکه بخواهد عطا می‌کند و اگر چنین نشد به خاطر گناهان و کوتاهی‌های من است و از الله به خاطر اشتباه و لغزش، آمرزش می‌طلبم همانگونه که از فتن</w:t>
      </w:r>
      <w:r w:rsidR="0091774F" w:rsidRPr="00AD0F44">
        <w:rPr>
          <w:rFonts w:cs="IRNazli"/>
          <w:color w:val="000000" w:themeColor="text1"/>
          <w:rtl/>
          <w:lang w:bidi="fa-IR"/>
        </w:rPr>
        <w:t>ۀ</w:t>
      </w:r>
      <w:r w:rsidRPr="00AD0F44">
        <w:rPr>
          <w:rStyle w:val="Char4"/>
          <w:rtl/>
          <w:lang w:bidi="fa-IR"/>
        </w:rPr>
        <w:t xml:space="preserve"> گفتار و کردار به وی پناه می‌برم و از او می‌خواهم که راه پیشرفت را به ما الهام بفرماید و فهم و دانش و اعمال دیگر ما را درست بفرماید و در زندگی دنیا و آن روز که گواهان به پا می‌ایستند ما را با گفتار درست</w:t>
      </w:r>
      <w:r w:rsidR="000E0AA0">
        <w:rPr>
          <w:rStyle w:val="Char4"/>
          <w:rtl/>
          <w:lang w:bidi="fa-IR"/>
        </w:rPr>
        <w:t>،</w:t>
      </w:r>
      <w:r w:rsidRPr="00AD0F44">
        <w:rPr>
          <w:rStyle w:val="Char4"/>
          <w:rtl/>
          <w:lang w:bidi="fa-IR"/>
        </w:rPr>
        <w:t xml:space="preserve"> ثابت قدم بگرداند </w:t>
      </w:r>
      <w:r w:rsidR="009062A8" w:rsidRPr="009062A8">
        <w:rPr>
          <w:rFonts w:ascii="KFGQPC Uthman Taha Naskh" w:cs="Traditional Arabic"/>
          <w:rtl/>
          <w:lang w:bidi="fa-IR"/>
        </w:rPr>
        <w:t>﴿</w:t>
      </w:r>
      <w:r w:rsidR="009062A8" w:rsidRPr="009062A8">
        <w:rPr>
          <w:rStyle w:val="Chard"/>
          <w:rtl/>
        </w:rPr>
        <w:t xml:space="preserve">رَبَّنَا لَا تُزِغۡ قُلُوبَنَا بَعۡدَ إِذۡ هَدَيۡتَنَا وَهَبۡ لَنَا مِن لَّدُنكَ رَحۡمَةًۚ إِنَّكَ أَنتَ </w:t>
      </w:r>
      <w:r w:rsidR="009062A8" w:rsidRPr="009062A8">
        <w:rPr>
          <w:rStyle w:val="Chard"/>
          <w:rFonts w:hint="cs"/>
          <w:rtl/>
        </w:rPr>
        <w:t>ٱ</w:t>
      </w:r>
      <w:r w:rsidR="009062A8" w:rsidRPr="009062A8">
        <w:rPr>
          <w:rStyle w:val="Chard"/>
          <w:rFonts w:hint="eastAsia"/>
          <w:rtl/>
        </w:rPr>
        <w:t>لۡوَهَّابُ</w:t>
      </w:r>
      <w:r w:rsidR="009062A8" w:rsidRPr="009062A8">
        <w:rPr>
          <w:rStyle w:val="Chard"/>
          <w:rtl/>
        </w:rPr>
        <w:t>٨</w:t>
      </w:r>
      <w:r w:rsidR="009062A8" w:rsidRPr="009062A8">
        <w:rPr>
          <w:rFonts w:cs="Traditional Arabic" w:hint="cs"/>
          <w:rtl/>
          <w:lang w:bidi="fa-IR"/>
        </w:rPr>
        <w:t>﴾</w:t>
      </w:r>
      <w:r w:rsidR="009062A8" w:rsidRPr="009062A8">
        <w:rPr>
          <w:rFonts w:cs="IRNazli"/>
          <w:szCs w:val="24"/>
          <w:rtl/>
          <w:lang w:bidi="fa-IR"/>
        </w:rPr>
        <w:t xml:space="preserve"> </w:t>
      </w:r>
      <w:r w:rsidR="005120A3">
        <w:rPr>
          <w:rStyle w:val="Char6"/>
          <w:rtl/>
        </w:rPr>
        <w:t>[آل</w:t>
      </w:r>
      <w:r w:rsidR="005120A3">
        <w:rPr>
          <w:rStyle w:val="Char6"/>
          <w:rFonts w:hint="cs"/>
          <w:rtl/>
        </w:rPr>
        <w:t>‌</w:t>
      </w:r>
      <w:r w:rsidR="009062A8" w:rsidRPr="009062A8">
        <w:rPr>
          <w:rStyle w:val="Char6"/>
          <w:rtl/>
        </w:rPr>
        <w:t>عمران: 8]</w:t>
      </w:r>
      <w:r w:rsidR="009062A8">
        <w:rPr>
          <w:rStyle w:val="Char6"/>
          <w:rFonts w:hint="cs"/>
          <w:rtl/>
        </w:rPr>
        <w:t>.</w:t>
      </w:r>
      <w:r w:rsidRPr="009062A8">
        <w:rPr>
          <w:rFonts w:ascii="KFGQPC Uthman Taha Naskh" w:cs="KFGQPC Uthman Taha Naskh"/>
          <w:rtl/>
          <w:lang w:bidi="fa-IR"/>
        </w:rPr>
        <w:t xml:space="preserve"> </w:t>
      </w:r>
      <w:r w:rsidRPr="00AD0F44">
        <w:rPr>
          <w:rStyle w:val="Char4"/>
          <w:rtl/>
          <w:lang w:bidi="fa-IR"/>
        </w:rPr>
        <w:t>«</w:t>
      </w:r>
      <w:r w:rsidRPr="009062A8">
        <w:rPr>
          <w:rStyle w:val="Char7"/>
          <w:rtl/>
        </w:rPr>
        <w:t>پروردگارا، پس از آن</w:t>
      </w:r>
      <w:r w:rsidR="00913460" w:rsidRPr="009062A8">
        <w:rPr>
          <w:rStyle w:val="Char7"/>
          <w:rtl/>
        </w:rPr>
        <w:t>ک</w:t>
      </w:r>
      <w:r w:rsidRPr="009062A8">
        <w:rPr>
          <w:rStyle w:val="Char7"/>
          <w:rtl/>
        </w:rPr>
        <w:t>ه هدا</w:t>
      </w:r>
      <w:r w:rsidR="00913460" w:rsidRPr="009062A8">
        <w:rPr>
          <w:rStyle w:val="Char7"/>
          <w:rtl/>
        </w:rPr>
        <w:t>ی</w:t>
      </w:r>
      <w:r w:rsidRPr="009062A8">
        <w:rPr>
          <w:rStyle w:val="Char7"/>
          <w:rtl/>
        </w:rPr>
        <w:t xml:space="preserve">تمان </w:t>
      </w:r>
      <w:r w:rsidR="00913460" w:rsidRPr="009062A8">
        <w:rPr>
          <w:rStyle w:val="Char7"/>
          <w:rtl/>
        </w:rPr>
        <w:t>ک</w:t>
      </w:r>
      <w:r w:rsidRPr="009062A8">
        <w:rPr>
          <w:rStyle w:val="Char7"/>
          <w:rtl/>
        </w:rPr>
        <w:t xml:space="preserve">ردى، دلهاى ما را دستخوش انحراف مگردان [تا در </w:t>
      </w:r>
      <w:r w:rsidR="00913460" w:rsidRPr="009062A8">
        <w:rPr>
          <w:rStyle w:val="Char7"/>
          <w:rtl/>
        </w:rPr>
        <w:t>ک</w:t>
      </w:r>
      <w:r w:rsidRPr="009062A8">
        <w:rPr>
          <w:rStyle w:val="Char7"/>
          <w:rtl/>
        </w:rPr>
        <w:t>شف مبهمات قرآن دچار لغزش نشو</w:t>
      </w:r>
      <w:r w:rsidR="00913460" w:rsidRPr="009062A8">
        <w:rPr>
          <w:rStyle w:val="Char7"/>
          <w:rtl/>
        </w:rPr>
        <w:t>ی</w:t>
      </w:r>
      <w:r w:rsidRPr="009062A8">
        <w:rPr>
          <w:rStyle w:val="Char7"/>
          <w:rtl/>
        </w:rPr>
        <w:t xml:space="preserve">م] و از جانب خود رحمتى بر ما ارزانى دار </w:t>
      </w:r>
      <w:r w:rsidR="00913460" w:rsidRPr="009062A8">
        <w:rPr>
          <w:rStyle w:val="Char7"/>
          <w:rtl/>
        </w:rPr>
        <w:t>ک</w:t>
      </w:r>
      <w:r w:rsidRPr="009062A8">
        <w:rPr>
          <w:rStyle w:val="Char7"/>
          <w:rtl/>
        </w:rPr>
        <w:t>ه بخشا</w:t>
      </w:r>
      <w:r w:rsidR="00913460" w:rsidRPr="009062A8">
        <w:rPr>
          <w:rStyle w:val="Char7"/>
          <w:rtl/>
        </w:rPr>
        <w:t>ی</w:t>
      </w:r>
      <w:r w:rsidRPr="009062A8">
        <w:rPr>
          <w:rStyle w:val="Char7"/>
          <w:rtl/>
        </w:rPr>
        <w:t>نده تو</w:t>
      </w:r>
      <w:r w:rsidR="00913460" w:rsidRPr="009062A8">
        <w:rPr>
          <w:rStyle w:val="Char7"/>
          <w:rtl/>
        </w:rPr>
        <w:t>ی</w:t>
      </w:r>
      <w:r w:rsidRPr="009062A8">
        <w:rPr>
          <w:rStyle w:val="Char7"/>
          <w:rtl/>
        </w:rPr>
        <w:t>ى، تو</w:t>
      </w:r>
      <w:r w:rsidRPr="00AD0F44">
        <w:rPr>
          <w:rStyle w:val="Char4"/>
          <w:rtl/>
          <w:lang w:bidi="fa-IR"/>
        </w:rPr>
        <w:t>»</w:t>
      </w:r>
      <w:r w:rsidR="005120A3">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خداوندا ای پروردگار جبرائیل و میکائیل و اسرافیل،‌ آفریدگار آسمان‌ها و زمین،‌ تو در آنچه بندگانت اختلاف می‌کنند قضاوت می‌کنی  مرا در اختلافاتشان به سوی حق از جانب خودت هدایت بفرما براستی که تو هر که را بخواهی به راه مستقیم هدایت می‌کنی و درود و سلام و برکت الله بر پیامبرمان محمد و بر اهل بیت و تمامی یارانش باد.</w:t>
      </w:r>
    </w:p>
    <w:p w:rsidR="00D01DBA" w:rsidRPr="00AD0F44" w:rsidRDefault="00D01DBA" w:rsidP="000A71E3">
      <w:pPr>
        <w:pStyle w:val="a8"/>
        <w:jc w:val="center"/>
        <w:rPr>
          <w:rtl/>
        </w:rPr>
      </w:pPr>
      <w:r w:rsidRPr="00AD0F44">
        <w:rPr>
          <w:rtl/>
        </w:rPr>
        <w:t>نوشت</w:t>
      </w:r>
      <w:r w:rsidR="0091774F" w:rsidRPr="00AD0F44">
        <w:rPr>
          <w:rtl/>
        </w:rPr>
        <w:t>ۀ</w:t>
      </w:r>
      <w:r w:rsidRPr="00AD0F44">
        <w:rPr>
          <w:rtl/>
        </w:rPr>
        <w:t>:</w:t>
      </w:r>
    </w:p>
    <w:p w:rsidR="00D01DBA" w:rsidRPr="00AD0F44" w:rsidRDefault="00D01DBA" w:rsidP="000A71E3">
      <w:pPr>
        <w:pStyle w:val="a8"/>
        <w:jc w:val="center"/>
        <w:rPr>
          <w:rtl/>
        </w:rPr>
      </w:pPr>
      <w:r w:rsidRPr="00AD0F44">
        <w:rPr>
          <w:rtl/>
        </w:rPr>
        <w:t>عبدالله بن عمر دمیجی</w:t>
      </w:r>
    </w:p>
    <w:p w:rsidR="00D01DBA" w:rsidRPr="00AD0F44" w:rsidRDefault="00D01DBA" w:rsidP="000A71E3">
      <w:pPr>
        <w:pStyle w:val="a8"/>
        <w:jc w:val="center"/>
        <w:rPr>
          <w:rtl/>
        </w:rPr>
      </w:pPr>
      <w:r w:rsidRPr="00AD0F44">
        <w:rPr>
          <w:rtl/>
        </w:rPr>
        <w:t>مک</w:t>
      </w:r>
      <w:r w:rsidR="0091774F" w:rsidRPr="00AD0F44">
        <w:rPr>
          <w:rtl/>
        </w:rPr>
        <w:t>ۀ</w:t>
      </w:r>
      <w:r w:rsidRPr="00AD0F44">
        <w:rPr>
          <w:rtl/>
        </w:rPr>
        <w:t xml:space="preserve"> مشرفه که خداوند مصونش دارد</w:t>
      </w:r>
    </w:p>
    <w:p w:rsidR="00D01DBA" w:rsidRPr="00AD0F44" w:rsidRDefault="00D01DBA" w:rsidP="00AD0F44">
      <w:pPr>
        <w:pStyle w:val="a8"/>
        <w:jc w:val="center"/>
        <w:rPr>
          <w:rStyle w:val="Char4"/>
          <w:rtl/>
        </w:rPr>
      </w:pPr>
      <w:r w:rsidRPr="00AD0F44">
        <w:rPr>
          <w:rtl/>
        </w:rPr>
        <w:t>۲۱/۴/۱۴۳۱هـ</w:t>
      </w:r>
    </w:p>
    <w:p w:rsidR="00D01DBA" w:rsidRPr="00AD0F44" w:rsidRDefault="00D01DBA" w:rsidP="00914086">
      <w:pPr>
        <w:ind w:firstLine="284"/>
        <w:jc w:val="both"/>
        <w:rPr>
          <w:rStyle w:val="Char4"/>
          <w:rtl/>
          <w:lang w:bidi="fa-IR"/>
        </w:rPr>
      </w:pPr>
    </w:p>
    <w:p w:rsidR="00D01DBA" w:rsidRPr="00AD0F44" w:rsidRDefault="00D01DBA" w:rsidP="00914086">
      <w:pPr>
        <w:ind w:firstLine="284"/>
        <w:jc w:val="both"/>
        <w:rPr>
          <w:rStyle w:val="Char4"/>
          <w:rtl/>
          <w:lang w:bidi="fa-IR"/>
        </w:rPr>
      </w:pPr>
    </w:p>
    <w:p w:rsidR="00D01DBA" w:rsidRPr="00AD0F44" w:rsidRDefault="00D01DBA" w:rsidP="00914086">
      <w:pPr>
        <w:ind w:firstLine="284"/>
        <w:jc w:val="both"/>
        <w:rPr>
          <w:rStyle w:val="Char4"/>
          <w:rtl/>
          <w:lang w:bidi="fa-IR"/>
        </w:rPr>
      </w:pPr>
    </w:p>
    <w:p w:rsidR="00D01DBA" w:rsidRPr="00AD0F44" w:rsidRDefault="00D01DBA" w:rsidP="00914086">
      <w:pPr>
        <w:ind w:firstLine="284"/>
        <w:jc w:val="both"/>
        <w:rPr>
          <w:rStyle w:val="Char4"/>
          <w:rtl/>
          <w:lang w:bidi="fa-IR"/>
        </w:rPr>
        <w:sectPr w:rsidR="00D01DBA" w:rsidRPr="00AD0F44" w:rsidSect="00045453">
          <w:footnotePr>
            <w:numRestart w:val="eachPage"/>
          </w:footnotePr>
          <w:type w:val="oddPage"/>
          <w:pgSz w:w="7938" w:h="11907" w:code="9"/>
          <w:pgMar w:top="567" w:right="851" w:bottom="851" w:left="851" w:header="454" w:footer="0" w:gutter="0"/>
          <w:cols w:space="708"/>
          <w:titlePg/>
          <w:bidi/>
          <w:rtlGutter/>
          <w:docGrid w:linePitch="381"/>
        </w:sectPr>
      </w:pPr>
    </w:p>
    <w:p w:rsidR="00D01DBA" w:rsidRPr="00AD0F44" w:rsidRDefault="00D01DBA" w:rsidP="00D01DBA">
      <w:pPr>
        <w:pStyle w:val="a"/>
        <w:rPr>
          <w:rtl/>
        </w:rPr>
      </w:pPr>
      <w:bookmarkStart w:id="7" w:name="_Toc440568557"/>
      <w:r w:rsidRPr="00AD0F44">
        <w:rPr>
          <w:rtl/>
        </w:rPr>
        <w:t>فصل اول:</w:t>
      </w:r>
      <w:r w:rsidRPr="00AD0F44">
        <w:rPr>
          <w:rtl/>
        </w:rPr>
        <w:br/>
        <w:t>حقیقت فهم سلف</w:t>
      </w:r>
      <w:bookmarkEnd w:id="7"/>
    </w:p>
    <w:p w:rsidR="00D01DBA" w:rsidRPr="00AD0F44" w:rsidRDefault="00D01DBA" w:rsidP="00914086">
      <w:pPr>
        <w:ind w:firstLine="284"/>
        <w:jc w:val="both"/>
        <w:rPr>
          <w:rStyle w:val="Char4"/>
          <w:rtl/>
          <w:lang w:bidi="fa-IR"/>
        </w:rPr>
      </w:pPr>
    </w:p>
    <w:p w:rsidR="00D01DBA" w:rsidRPr="005120A3" w:rsidRDefault="00D01DBA" w:rsidP="00D01DBA">
      <w:pPr>
        <w:pStyle w:val="a8"/>
        <w:rPr>
          <w:sz w:val="28"/>
          <w:szCs w:val="28"/>
          <w:rtl/>
        </w:rPr>
      </w:pPr>
      <w:r w:rsidRPr="005120A3">
        <w:rPr>
          <w:sz w:val="28"/>
          <w:szCs w:val="28"/>
          <w:rtl/>
        </w:rPr>
        <w:t>شامل مطالب زیر است:</w:t>
      </w:r>
    </w:p>
    <w:p w:rsidR="00D01DBA" w:rsidRPr="00AD0F44" w:rsidRDefault="00D01DBA" w:rsidP="00D01DBA">
      <w:pPr>
        <w:pStyle w:val="a8"/>
        <w:rPr>
          <w:rtl/>
        </w:rPr>
      </w:pPr>
      <w:r w:rsidRPr="00AD0F44">
        <w:rPr>
          <w:rtl/>
        </w:rPr>
        <w:t>مطلب اول: معنای «فهم» و رابط</w:t>
      </w:r>
      <w:r w:rsidR="0091774F" w:rsidRPr="00AD0F44">
        <w:rPr>
          <w:rtl/>
        </w:rPr>
        <w:t>ۀ</w:t>
      </w:r>
      <w:r w:rsidRPr="00AD0F44">
        <w:rPr>
          <w:rtl/>
        </w:rPr>
        <w:t xml:space="preserve"> آن با علم و فقه و تفسیر.</w:t>
      </w:r>
    </w:p>
    <w:p w:rsidR="00D01DBA" w:rsidRPr="00AD0F44" w:rsidRDefault="00D01DBA" w:rsidP="00D01DBA">
      <w:pPr>
        <w:pStyle w:val="a8"/>
        <w:rPr>
          <w:rtl/>
        </w:rPr>
      </w:pPr>
      <w:r w:rsidRPr="00AD0F44">
        <w:rPr>
          <w:rtl/>
        </w:rPr>
        <w:t>مطلب دوم: معنای اصطلاح «سلف»</w:t>
      </w:r>
    </w:p>
    <w:p w:rsidR="00D01DBA" w:rsidRPr="00AD0F44" w:rsidRDefault="00D01DBA" w:rsidP="00D01DBA">
      <w:pPr>
        <w:pStyle w:val="a8"/>
        <w:rPr>
          <w:rtl/>
        </w:rPr>
      </w:pPr>
      <w:r w:rsidRPr="00AD0F44">
        <w:rPr>
          <w:rtl/>
        </w:rPr>
        <w:t>مطلب سوم: مراد از فهم سلف</w:t>
      </w:r>
    </w:p>
    <w:p w:rsidR="00D01DBA" w:rsidRPr="00AD0F44" w:rsidRDefault="00D01DBA" w:rsidP="00914086">
      <w:pPr>
        <w:ind w:firstLine="284"/>
        <w:jc w:val="both"/>
        <w:rPr>
          <w:rStyle w:val="Char4"/>
          <w:rtl/>
          <w:lang w:bidi="fa-IR"/>
        </w:rPr>
      </w:pPr>
    </w:p>
    <w:p w:rsidR="00D01DBA" w:rsidRPr="00AD0F44" w:rsidRDefault="00D01DBA" w:rsidP="00914086">
      <w:pPr>
        <w:ind w:firstLine="284"/>
        <w:jc w:val="both"/>
        <w:rPr>
          <w:rStyle w:val="Char4"/>
          <w:rtl/>
          <w:lang w:bidi="fa-IR"/>
        </w:rPr>
        <w:sectPr w:rsidR="00D01DBA" w:rsidRPr="00AD0F44" w:rsidSect="00FB47BD">
          <w:footnotePr>
            <w:numRestart w:val="eachPage"/>
          </w:footnotePr>
          <w:pgSz w:w="7938" w:h="11907" w:code="9"/>
          <w:pgMar w:top="567" w:right="851" w:bottom="851" w:left="851" w:header="454" w:footer="0" w:gutter="0"/>
          <w:cols w:space="708"/>
          <w:titlePg/>
          <w:bidi/>
          <w:rtlGutter/>
          <w:docGrid w:linePitch="381"/>
        </w:sectPr>
      </w:pPr>
    </w:p>
    <w:p w:rsidR="00D01DBA" w:rsidRPr="005120A3" w:rsidRDefault="00D01DBA" w:rsidP="005120A3">
      <w:pPr>
        <w:pStyle w:val="a0"/>
        <w:rPr>
          <w:rtl/>
        </w:rPr>
      </w:pPr>
      <w:bookmarkStart w:id="8" w:name="_Toc440568558"/>
      <w:r w:rsidRPr="005120A3">
        <w:rPr>
          <w:rtl/>
        </w:rPr>
        <w:t>مطلب اول: معنای فهم و رابط</w:t>
      </w:r>
      <w:r w:rsidR="0091774F" w:rsidRPr="005120A3">
        <w:rPr>
          <w:rtl/>
        </w:rPr>
        <w:t>ۀ</w:t>
      </w:r>
      <w:r w:rsidRPr="005120A3">
        <w:rPr>
          <w:rtl/>
        </w:rPr>
        <w:t xml:space="preserve"> آن با علم و فقه و تفسیر</w:t>
      </w:r>
      <w:bookmarkEnd w:id="8"/>
    </w:p>
    <w:p w:rsidR="00D01DBA" w:rsidRPr="00AD0F44" w:rsidRDefault="00D01DBA" w:rsidP="00914086">
      <w:pPr>
        <w:ind w:firstLine="284"/>
        <w:jc w:val="both"/>
        <w:rPr>
          <w:rStyle w:val="Char4"/>
          <w:rtl/>
          <w:lang w:bidi="fa-IR"/>
        </w:rPr>
      </w:pPr>
      <w:r w:rsidRPr="00AD0F44">
        <w:rPr>
          <w:rStyle w:val="Char4"/>
          <w:rtl/>
          <w:lang w:bidi="fa-IR"/>
        </w:rPr>
        <w:t>فهم در لغت یعنی: «شناخت قلبی یک چیز</w:t>
      </w:r>
      <w:r w:rsidR="000E0AA0">
        <w:rPr>
          <w:rStyle w:val="Char4"/>
          <w:rtl/>
          <w:lang w:bidi="fa-IR"/>
        </w:rPr>
        <w:t>،</w:t>
      </w:r>
      <w:r w:rsidRPr="00AD0F44">
        <w:rPr>
          <w:rStyle w:val="Char4"/>
          <w:rtl/>
          <w:lang w:bidi="fa-IR"/>
        </w:rPr>
        <w:t xml:space="preserve"> </w:t>
      </w:r>
      <w:r w:rsidRPr="00913460">
        <w:rPr>
          <w:rStyle w:val="Char1"/>
          <w:rFonts w:hint="cs"/>
          <w:rtl/>
        </w:rPr>
        <w:t>فَهِمَه فَهَماً وفهامة</w:t>
      </w:r>
      <w:r w:rsidRPr="00AD0F44">
        <w:rPr>
          <w:rStyle w:val="Char4"/>
          <w:rtl/>
          <w:lang w:bidi="fa-IR"/>
        </w:rPr>
        <w:t>: آن را دانست. چیزی را فهمیدم یعنی: آن را درک کردم و شناختم»</w:t>
      </w:r>
      <w:r w:rsidRPr="00C761F5">
        <w:rPr>
          <w:rStyle w:val="Char4"/>
          <w:vertAlign w:val="superscript"/>
          <w:rtl/>
          <w:lang w:bidi="fa-IR"/>
        </w:rPr>
        <w:footnoteReference w:id="2"/>
      </w:r>
      <w:r w:rsidR="005120A3">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ابن فارس می‌گوید: «فاء و هاء و میم</w:t>
      </w:r>
      <w:r w:rsidR="000E0AA0">
        <w:rPr>
          <w:rStyle w:val="Char4"/>
          <w:rtl/>
          <w:lang w:bidi="fa-IR"/>
        </w:rPr>
        <w:t>:</w:t>
      </w:r>
      <w:r w:rsidRPr="00AD0F44">
        <w:rPr>
          <w:rStyle w:val="Char4"/>
          <w:rtl/>
          <w:lang w:bidi="fa-IR"/>
        </w:rPr>
        <w:t xml:space="preserve"> شناختن یک چیز</w:t>
      </w:r>
      <w:r w:rsidR="000E0AA0">
        <w:rPr>
          <w:rStyle w:val="Char4"/>
          <w:rtl/>
          <w:lang w:bidi="fa-IR"/>
        </w:rPr>
        <w:t>،</w:t>
      </w:r>
      <w:r w:rsidRPr="00AD0F44">
        <w:rPr>
          <w:rStyle w:val="Char4"/>
          <w:rtl/>
          <w:lang w:bidi="fa-IR"/>
        </w:rPr>
        <w:t xml:space="preserve"> علمای لغت اینگونه می‌گویند»</w:t>
      </w:r>
      <w:r w:rsidRPr="00C761F5">
        <w:rPr>
          <w:rStyle w:val="Char4"/>
          <w:vertAlign w:val="superscript"/>
          <w:rtl/>
          <w:lang w:bidi="fa-IR"/>
        </w:rPr>
        <w:footnoteReference w:id="3"/>
      </w:r>
      <w:r w:rsidRPr="00AD0F44">
        <w:rPr>
          <w:rStyle w:val="Char4"/>
          <w:rtl/>
          <w:lang w:bidi="fa-IR"/>
        </w:rPr>
        <w:t>.</w:t>
      </w:r>
    </w:p>
    <w:p w:rsidR="00D01DBA" w:rsidRPr="00AD0F44" w:rsidRDefault="00D01DBA" w:rsidP="0089372C">
      <w:pPr>
        <w:ind w:firstLine="284"/>
        <w:jc w:val="both"/>
        <w:rPr>
          <w:rStyle w:val="Char4"/>
          <w:rtl/>
          <w:lang w:bidi="fa-IR"/>
        </w:rPr>
      </w:pPr>
      <w:r w:rsidRPr="00AD0F44">
        <w:rPr>
          <w:rStyle w:val="Char4"/>
          <w:rtl/>
          <w:lang w:bidi="fa-IR"/>
        </w:rPr>
        <w:t xml:space="preserve">در قرآن الله ـ متعال ـ  می‌فرماید: </w:t>
      </w:r>
      <w:r w:rsidR="0089372C" w:rsidRPr="0089372C">
        <w:rPr>
          <w:rFonts w:ascii="KFGQPC Uthman Taha Naskh" w:cs="Traditional Arabic"/>
          <w:rtl/>
          <w:lang w:bidi="fa-IR"/>
        </w:rPr>
        <w:t>﴿</w:t>
      </w:r>
      <w:r w:rsidR="0089372C" w:rsidRPr="0089372C">
        <w:rPr>
          <w:rStyle w:val="Chard"/>
          <w:rtl/>
        </w:rPr>
        <w:t>فَفَهَّمۡنَٰهَا سُلَيۡمَٰنَۚ</w:t>
      </w:r>
      <w:r w:rsidR="0089372C" w:rsidRPr="0089372C">
        <w:rPr>
          <w:rFonts w:cs="Traditional Arabic" w:hint="cs"/>
          <w:rtl/>
          <w:lang w:bidi="fa-IR"/>
        </w:rPr>
        <w:t>﴾</w:t>
      </w:r>
      <w:r w:rsidRPr="0089372C">
        <w:rPr>
          <w:rFonts w:ascii="KFGQPC Uthman Taha Naskh" w:cs="KFGQPC Uthman Taha Naskh"/>
          <w:rtl/>
          <w:lang w:bidi="fa-IR"/>
        </w:rPr>
        <w:t xml:space="preserve"> </w:t>
      </w:r>
      <w:r w:rsidRPr="0089372C">
        <w:rPr>
          <w:rStyle w:val="Char6"/>
          <w:rtl/>
        </w:rPr>
        <w:t>[الانبياء: ٧٩]</w:t>
      </w:r>
      <w:r w:rsidRPr="00AD0F44">
        <w:rPr>
          <w:rFonts w:ascii="KFGQPC Uthman Taha Naskh" w:cs="KFGQPC Uthman Taha Naskh"/>
          <w:color w:val="0080FF"/>
          <w:rtl/>
          <w:lang w:bidi="fa-IR"/>
        </w:rPr>
        <w:t xml:space="preserve">  </w:t>
      </w:r>
      <w:r w:rsidRPr="00AD0F44">
        <w:rPr>
          <w:rStyle w:val="Char4"/>
          <w:rtl/>
          <w:lang w:bidi="fa-IR"/>
        </w:rPr>
        <w:t>یعنی: «داوری را به او آموختیم»</w:t>
      </w:r>
      <w:r w:rsidRPr="00C761F5">
        <w:rPr>
          <w:rStyle w:val="Char4"/>
          <w:vertAlign w:val="superscript"/>
          <w:rtl/>
          <w:lang w:bidi="fa-IR"/>
        </w:rPr>
        <w:footnoteReference w:id="4"/>
      </w:r>
      <w:r w:rsidRPr="00AD0F44">
        <w:rPr>
          <w:rStyle w:val="Char4"/>
          <w:rtl/>
          <w:lang w:bidi="fa-IR"/>
        </w:rPr>
        <w:t xml:space="preserve"> و « قضاوت قطعی و فیصله دهنده‌ای که الله تبارک و تعالی اراده نموده در مشکلات انجام شود را به او فهماندیم»</w:t>
      </w:r>
      <w:r w:rsidRPr="00C761F5">
        <w:rPr>
          <w:rStyle w:val="Char4"/>
          <w:vertAlign w:val="superscript"/>
          <w:rtl/>
          <w:lang w:bidi="fa-IR"/>
        </w:rPr>
        <w:footnoteReference w:id="5"/>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از علی ـ رضی الله تعالی عنه ـ‌ روایت شده که گفت: « .. همانا عبادتی که علمی در آن نباشد و علمی که فهمی در آن نباشد و قرائتی که تفکری در آن نباشد، خیری در آن نیست»</w:t>
      </w:r>
      <w:r w:rsidRPr="00C761F5">
        <w:rPr>
          <w:rStyle w:val="Char4"/>
          <w:vertAlign w:val="superscript"/>
          <w:rtl/>
          <w:lang w:bidi="fa-IR"/>
        </w:rPr>
        <w:footnoteReference w:id="6"/>
      </w:r>
      <w:r w:rsidR="005120A3">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امام بخاری در صحیح‌اش باب</w:t>
      </w:r>
      <w:r w:rsidR="000E0AA0">
        <w:rPr>
          <w:rStyle w:val="Char4"/>
          <w:rtl/>
          <w:lang w:bidi="fa-IR"/>
        </w:rPr>
        <w:t>ی را قرار داده به نام: «الفهم ف</w:t>
      </w:r>
      <w:r w:rsidR="000E0AA0">
        <w:rPr>
          <w:rStyle w:val="Char4"/>
          <w:rFonts w:hint="cs"/>
          <w:rtl/>
        </w:rPr>
        <w:t>ي</w:t>
      </w:r>
      <w:r w:rsidRPr="00AD0F44">
        <w:rPr>
          <w:rStyle w:val="Char4"/>
          <w:rtl/>
          <w:lang w:bidi="fa-IR"/>
        </w:rPr>
        <w:t xml:space="preserve"> العلم» و حدیث ابن عمر ـ </w:t>
      </w:r>
      <w:r w:rsidR="00C761F5" w:rsidRPr="00C761F5">
        <w:rPr>
          <w:rStyle w:val="Char4"/>
          <w:rFonts w:cs="CTraditional Arabic"/>
          <w:rtl/>
          <w:lang w:bidi="fa-IR"/>
        </w:rPr>
        <w:t>ب</w:t>
      </w:r>
      <w:r w:rsidRPr="00AD0F44">
        <w:rPr>
          <w:rStyle w:val="Char4"/>
          <w:rtl/>
          <w:lang w:bidi="fa-IR"/>
        </w:rPr>
        <w:t xml:space="preserve"> ـ را ذکر نموده که گفت: پیامبر ـ </w:t>
      </w:r>
      <w:r w:rsidR="00453994" w:rsidRPr="00453994">
        <w:rPr>
          <w:rStyle w:val="Char4"/>
          <w:rFonts w:cs="CTraditional Arabic"/>
          <w:rtl/>
          <w:lang w:bidi="fa-IR"/>
        </w:rPr>
        <w:t>ج</w:t>
      </w:r>
      <w:r w:rsidRPr="00AD0F44">
        <w:rPr>
          <w:rStyle w:val="Char4"/>
          <w:rtl/>
          <w:lang w:bidi="fa-IR"/>
        </w:rPr>
        <w:t>ـ دربار</w:t>
      </w:r>
      <w:r w:rsidR="0091774F" w:rsidRPr="00AD0F44">
        <w:rPr>
          <w:rFonts w:cs="IRNazli"/>
          <w:color w:val="000000" w:themeColor="text1"/>
          <w:rtl/>
          <w:lang w:bidi="fa-IR"/>
        </w:rPr>
        <w:t>ۀ</w:t>
      </w:r>
      <w:r w:rsidRPr="00AD0F44">
        <w:rPr>
          <w:rStyle w:val="Char4"/>
          <w:rtl/>
          <w:lang w:bidi="fa-IR"/>
        </w:rPr>
        <w:t xml:space="preserve"> درختی پرسید که مانند شخص مسلمان است، ابن عمر ـ‌ </w:t>
      </w:r>
      <w:r w:rsidR="00C761F5" w:rsidRPr="00C84DB3">
        <w:rPr>
          <w:rStyle w:val="Char4"/>
          <w:rFonts w:cs="CTraditional Arabic"/>
          <w:sz w:val="32"/>
          <w:szCs w:val="32"/>
          <w:rtl/>
          <w:lang w:bidi="fa-IR"/>
        </w:rPr>
        <w:t>ب</w:t>
      </w:r>
      <w:r w:rsidRPr="00AD0F44">
        <w:rPr>
          <w:rStyle w:val="Char4"/>
          <w:rtl/>
          <w:lang w:bidi="fa-IR"/>
        </w:rPr>
        <w:t xml:space="preserve"> ـ خواست بگوید که آن درخت خرما است ولی از دیگران کوچک‌تر بود برای همین سکوت نمود. سپس پیامبر ـ </w:t>
      </w:r>
      <w:r w:rsidR="00453994" w:rsidRPr="00453994">
        <w:rPr>
          <w:rStyle w:val="Char4"/>
          <w:rFonts w:cs="CTraditional Arabic"/>
          <w:rtl/>
          <w:lang w:bidi="fa-IR"/>
        </w:rPr>
        <w:t>ج</w:t>
      </w:r>
      <w:r w:rsidRPr="00AD0F44">
        <w:rPr>
          <w:rStyle w:val="Char4"/>
          <w:rtl/>
          <w:lang w:bidi="fa-IR"/>
        </w:rPr>
        <w:t>ـ‌ فرمود: «</w:t>
      </w:r>
      <w:r w:rsidRPr="00913460">
        <w:rPr>
          <w:rStyle w:val="Char3"/>
          <w:rFonts w:hint="cs"/>
          <w:rtl/>
          <w:lang w:bidi="fa-IR"/>
        </w:rPr>
        <w:t>ه</w:t>
      </w:r>
      <w:r w:rsidR="00913460" w:rsidRPr="00913460">
        <w:rPr>
          <w:rStyle w:val="Char3"/>
          <w:rtl/>
          <w:lang w:bidi="fa-IR"/>
        </w:rPr>
        <w:t>ی</w:t>
      </w:r>
      <w:r w:rsidRPr="00913460">
        <w:rPr>
          <w:rStyle w:val="Char3"/>
          <w:rFonts w:hint="cs"/>
          <w:rtl/>
          <w:lang w:bidi="fa-IR"/>
        </w:rPr>
        <w:t xml:space="preserve"> النخلة</w:t>
      </w:r>
      <w:r w:rsidRPr="00AD0F44">
        <w:rPr>
          <w:rStyle w:val="Char4"/>
          <w:rtl/>
          <w:lang w:bidi="fa-IR"/>
        </w:rPr>
        <w:t>»</w:t>
      </w:r>
      <w:r w:rsidRPr="00C761F5">
        <w:rPr>
          <w:rStyle w:val="Char4"/>
          <w:vertAlign w:val="superscript"/>
          <w:rtl/>
          <w:lang w:bidi="fa-IR"/>
        </w:rPr>
        <w:footnoteReference w:id="7"/>
      </w:r>
      <w:r w:rsidRPr="00AD0F44">
        <w:rPr>
          <w:rStyle w:val="Char4"/>
          <w:rtl/>
          <w:lang w:bidi="fa-IR"/>
        </w:rPr>
        <w:t xml:space="preserve"> </w:t>
      </w:r>
      <w:r w:rsidR="00913460">
        <w:rPr>
          <w:rStyle w:val="Char4"/>
          <w:rFonts w:hint="cs"/>
          <w:rtl/>
          <w:lang w:bidi="fa-IR"/>
        </w:rPr>
        <w:t>«</w:t>
      </w:r>
      <w:r w:rsidRPr="00AD0F44">
        <w:rPr>
          <w:rStyle w:val="Char4"/>
          <w:rtl/>
          <w:lang w:bidi="fa-IR"/>
        </w:rPr>
        <w:t>آن درخت خرما است</w:t>
      </w:r>
      <w:r w:rsidR="00913460">
        <w:rPr>
          <w:rStyle w:val="Char4"/>
          <w:rFonts w:hint="cs"/>
          <w:rtl/>
          <w:lang w:bidi="fa-IR"/>
        </w:rPr>
        <w:t>»</w:t>
      </w:r>
      <w:r w:rsidRPr="00AD0F44">
        <w:rPr>
          <w:rStyle w:val="Char4"/>
          <w:rtl/>
          <w:lang w:bidi="fa-IR"/>
        </w:rPr>
        <w:t>. حافظ ابن حجر در این زمینه می‌گوید: «فهم نوعی زیرکی است که صاحبش بوسیل</w:t>
      </w:r>
      <w:r w:rsidR="0091774F" w:rsidRPr="00AD0F44">
        <w:rPr>
          <w:rFonts w:cs="IRNazli"/>
          <w:color w:val="000000" w:themeColor="text1"/>
          <w:rtl/>
          <w:lang w:bidi="fa-IR"/>
        </w:rPr>
        <w:t>ۀ</w:t>
      </w:r>
      <w:r w:rsidRPr="00AD0F44">
        <w:rPr>
          <w:rStyle w:val="Char4"/>
          <w:rtl/>
          <w:lang w:bidi="fa-IR"/>
        </w:rPr>
        <w:t xml:space="preserve"> آن گفتار و کرداری که به سخن مربوط می‌شود را می‌فهمد»</w:t>
      </w:r>
      <w:r w:rsidR="000E0AA0">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بنابراین فهم یعنی: درک، یعنی دانش‌هایی که در نفس انسان جای</w:t>
      </w:r>
      <w:r w:rsidR="000E0AA0">
        <w:rPr>
          <w:rStyle w:val="Char4"/>
          <w:rtl/>
          <w:lang w:bidi="fa-IR"/>
        </w:rPr>
        <w:t xml:space="preserve"> می‌</w:t>
      </w:r>
      <w:r w:rsidRPr="00AD0F44">
        <w:rPr>
          <w:rStyle w:val="Char4"/>
          <w:rtl/>
          <w:lang w:bidi="fa-IR"/>
        </w:rPr>
        <w:t>گیرند</w:t>
      </w:r>
      <w:r w:rsidRPr="00C761F5">
        <w:rPr>
          <w:rStyle w:val="Char4"/>
          <w:vertAlign w:val="superscript"/>
          <w:rtl/>
          <w:lang w:bidi="fa-IR"/>
        </w:rPr>
        <w:footnoteReference w:id="8"/>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اما </w:t>
      </w:r>
      <w:r w:rsidRPr="00AD0F44">
        <w:rPr>
          <w:rStyle w:val="Char5"/>
          <w:rtl/>
        </w:rPr>
        <w:t>فقه</w:t>
      </w:r>
      <w:r w:rsidRPr="00AD0F44">
        <w:rPr>
          <w:rStyle w:val="Char4"/>
          <w:rtl/>
          <w:lang w:bidi="fa-IR"/>
        </w:rPr>
        <w:t xml:space="preserve"> یعنی: آگاهی و فهم نسبت به یک چیز و فقه در اصل یعنی</w:t>
      </w:r>
      <w:r w:rsidR="000E0AA0">
        <w:rPr>
          <w:rStyle w:val="Char4"/>
          <w:rtl/>
          <w:lang w:bidi="fa-IR"/>
        </w:rPr>
        <w:t>:</w:t>
      </w:r>
      <w:r w:rsidRPr="00AD0F44">
        <w:rPr>
          <w:rStyle w:val="Char4"/>
          <w:rtl/>
          <w:lang w:bidi="fa-IR"/>
        </w:rPr>
        <w:t xml:space="preserve"> فهم</w:t>
      </w:r>
      <w:r w:rsidRPr="00C761F5">
        <w:rPr>
          <w:rStyle w:val="Char4"/>
          <w:vertAlign w:val="superscript"/>
          <w:rtl/>
          <w:lang w:bidi="fa-IR"/>
        </w:rPr>
        <w:footnoteReference w:id="9"/>
      </w:r>
      <w:r w:rsidRPr="00AD0F44">
        <w:rPr>
          <w:rStyle w:val="Char4"/>
          <w:rtl/>
          <w:lang w:bidi="fa-IR"/>
        </w:rPr>
        <w:t>. گفته می‌شود: «فَقُه: با ضم</w:t>
      </w:r>
      <w:r w:rsidR="0091774F" w:rsidRPr="00AD0F44">
        <w:rPr>
          <w:rFonts w:cs="IRNazli"/>
          <w:color w:val="000000" w:themeColor="text1"/>
          <w:rtl/>
          <w:lang w:bidi="fa-IR"/>
        </w:rPr>
        <w:t>ۀ</w:t>
      </w:r>
      <w:r w:rsidRPr="00AD0F44">
        <w:rPr>
          <w:rStyle w:val="Char4"/>
          <w:rtl/>
          <w:lang w:bidi="fa-IR"/>
        </w:rPr>
        <w:t xml:space="preserve"> قاف، هنگامی که فقه صفت و خصلت شخص شود. و فَقَه با فتح</w:t>
      </w:r>
      <w:r w:rsidR="0091774F" w:rsidRPr="00AD0F44">
        <w:rPr>
          <w:rFonts w:cs="IRNazli"/>
          <w:color w:val="000000" w:themeColor="text1"/>
          <w:rtl/>
          <w:lang w:bidi="fa-IR"/>
        </w:rPr>
        <w:t>ۀ</w:t>
      </w:r>
      <w:r w:rsidRPr="00AD0F44">
        <w:rPr>
          <w:rStyle w:val="Char4"/>
          <w:rtl/>
          <w:lang w:bidi="fa-IR"/>
        </w:rPr>
        <w:t xml:space="preserve"> قاف یعنی هنگامی که شخص از دیگران در فهم پیشی بگیرد؛ و فَقِه</w:t>
      </w:r>
      <w:r w:rsidR="000E0AA0">
        <w:rPr>
          <w:rStyle w:val="Char4"/>
          <w:rtl/>
          <w:lang w:bidi="fa-IR"/>
        </w:rPr>
        <w:t>،</w:t>
      </w:r>
      <w:r w:rsidRPr="00AD0F44">
        <w:rPr>
          <w:rStyle w:val="Char4"/>
          <w:rtl/>
          <w:lang w:bidi="fa-IR"/>
        </w:rPr>
        <w:t xml:space="preserve"> با کسر</w:t>
      </w:r>
      <w:r w:rsidR="0091774F" w:rsidRPr="00AD0F44">
        <w:rPr>
          <w:rFonts w:cs="IRNazli"/>
          <w:color w:val="000000" w:themeColor="text1"/>
          <w:rtl/>
          <w:lang w:bidi="fa-IR"/>
        </w:rPr>
        <w:t>ۀ</w:t>
      </w:r>
      <w:r w:rsidRPr="00AD0F44">
        <w:rPr>
          <w:rStyle w:val="Char4"/>
          <w:rtl/>
          <w:lang w:bidi="fa-IR"/>
        </w:rPr>
        <w:t xml:space="preserve"> قاف یعنی هنگامی که شخص بفهمد»</w:t>
      </w:r>
      <w:r w:rsidRPr="00C761F5">
        <w:rPr>
          <w:rStyle w:val="Char4"/>
          <w:vertAlign w:val="superscript"/>
          <w:rtl/>
          <w:lang w:bidi="fa-IR"/>
        </w:rPr>
        <w:footnoteReference w:id="10"/>
      </w:r>
      <w:r w:rsidRPr="00AD0F44">
        <w:rPr>
          <w:rStyle w:val="Char4"/>
          <w:rtl/>
          <w:lang w:bidi="fa-IR"/>
        </w:rPr>
        <w:t>.</w:t>
      </w:r>
    </w:p>
    <w:p w:rsidR="00D01DBA" w:rsidRPr="00AD0F44" w:rsidRDefault="00D01DBA" w:rsidP="0089372C">
      <w:pPr>
        <w:ind w:firstLine="284"/>
        <w:jc w:val="both"/>
        <w:rPr>
          <w:rStyle w:val="Char4"/>
          <w:rtl/>
          <w:lang w:bidi="fa-IR"/>
        </w:rPr>
      </w:pPr>
      <w:r w:rsidRPr="00AD0F44">
        <w:rPr>
          <w:rStyle w:val="Char4"/>
          <w:rtl/>
          <w:lang w:bidi="fa-IR"/>
        </w:rPr>
        <w:t xml:space="preserve">خداوند ـ متعال ـ می‌فرماید: </w:t>
      </w:r>
      <w:r w:rsidR="0089372C" w:rsidRPr="0089372C">
        <w:rPr>
          <w:rFonts w:ascii="KFGQPC Uthman Taha Naskh" w:cs="Traditional Arabic"/>
          <w:rtl/>
          <w:lang w:bidi="fa-IR"/>
        </w:rPr>
        <w:t>﴿</w:t>
      </w:r>
      <w:r w:rsidR="0089372C" w:rsidRPr="0089372C">
        <w:rPr>
          <w:rStyle w:val="Chard"/>
          <w:rtl/>
        </w:rPr>
        <w:t xml:space="preserve">لِّيَتَفَقَّهُواْ فِي </w:t>
      </w:r>
      <w:r w:rsidR="0089372C" w:rsidRPr="0089372C">
        <w:rPr>
          <w:rStyle w:val="Chard"/>
          <w:rFonts w:hint="cs"/>
          <w:rtl/>
        </w:rPr>
        <w:t>ٱ</w:t>
      </w:r>
      <w:r w:rsidR="0089372C" w:rsidRPr="0089372C">
        <w:rPr>
          <w:rStyle w:val="Chard"/>
          <w:rFonts w:hint="eastAsia"/>
          <w:rtl/>
        </w:rPr>
        <w:t>لدِّينِ</w:t>
      </w:r>
      <w:r w:rsidR="0089372C" w:rsidRPr="0089372C">
        <w:rPr>
          <w:rFonts w:cs="Traditional Arabic" w:hint="cs"/>
          <w:rtl/>
          <w:lang w:bidi="fa-IR"/>
        </w:rPr>
        <w:t>﴾</w:t>
      </w:r>
      <w:r w:rsidR="0089372C" w:rsidRPr="0089372C">
        <w:rPr>
          <w:rFonts w:cs="IRNazli"/>
          <w:szCs w:val="24"/>
          <w:rtl/>
          <w:lang w:bidi="fa-IR"/>
        </w:rPr>
        <w:t xml:space="preserve"> </w:t>
      </w:r>
      <w:r w:rsidR="0089372C" w:rsidRPr="0089372C">
        <w:rPr>
          <w:rStyle w:val="Char6"/>
          <w:rtl/>
        </w:rPr>
        <w:t>[التوبة: 122]</w:t>
      </w:r>
      <w:r w:rsidR="0089372C">
        <w:rPr>
          <w:rStyle w:val="Char6"/>
          <w:rFonts w:hint="cs"/>
          <w:rtl/>
        </w:rPr>
        <w:t>.</w:t>
      </w:r>
      <w:r w:rsidRPr="00AD0F44">
        <w:rPr>
          <w:rFonts w:ascii="KFGQPC Uthman Taha Naskh" w:cs="KFGQPC Uthman Taha Naskh"/>
          <w:color w:val="0080FF"/>
          <w:rtl/>
          <w:lang w:bidi="fa-IR"/>
        </w:rPr>
        <w:t xml:space="preserve">  </w:t>
      </w:r>
      <w:r w:rsidRPr="00AD0F44">
        <w:rPr>
          <w:rStyle w:val="Char4"/>
          <w:rtl/>
          <w:lang w:bidi="fa-IR"/>
        </w:rPr>
        <w:t xml:space="preserve">یعنی: </w:t>
      </w:r>
      <w:r w:rsidR="00913460">
        <w:rPr>
          <w:rStyle w:val="Char4"/>
          <w:rFonts w:hint="cs"/>
          <w:rtl/>
          <w:lang w:bidi="fa-IR"/>
        </w:rPr>
        <w:t>«</w:t>
      </w:r>
      <w:r w:rsidRPr="0089372C">
        <w:rPr>
          <w:rStyle w:val="Char7"/>
          <w:rtl/>
        </w:rPr>
        <w:t>تا اینکه نسبت به آن عالم شوند</w:t>
      </w:r>
      <w:r w:rsidR="00913460">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lang w:bidi="fa-IR"/>
        </w:rPr>
      </w:pPr>
      <w:r w:rsidRPr="00AD0F44">
        <w:rPr>
          <w:rStyle w:val="Char4"/>
          <w:rtl/>
          <w:lang w:bidi="fa-IR"/>
        </w:rPr>
        <w:t xml:space="preserve">همچنین پیامبر ـ </w:t>
      </w:r>
      <w:r w:rsidR="00453994" w:rsidRPr="00453994">
        <w:rPr>
          <w:rStyle w:val="Char4"/>
          <w:rFonts w:cs="CTraditional Arabic"/>
          <w:rtl/>
          <w:lang w:bidi="fa-IR"/>
        </w:rPr>
        <w:t>ج</w:t>
      </w:r>
      <w:r w:rsidRPr="00AD0F44">
        <w:rPr>
          <w:rStyle w:val="Char4"/>
          <w:rtl/>
          <w:lang w:bidi="fa-IR"/>
        </w:rPr>
        <w:t xml:space="preserve">ـ برای پسر عمویش ابن عباس ـ رضی الله تعالی عنهما ـ اینگونه دعا فرمود: </w:t>
      </w:r>
      <w:r w:rsidRPr="00AD0F44">
        <w:rPr>
          <w:rStyle w:val="Char3"/>
          <w:rtl/>
          <w:lang w:bidi="fa-IR"/>
        </w:rPr>
        <w:t>«اللَّهُمَّ فَقِّهُّ فِي الدِّينِ»</w:t>
      </w:r>
      <w:r w:rsidRPr="00C761F5">
        <w:rPr>
          <w:rStyle w:val="Char4"/>
          <w:vertAlign w:val="superscript"/>
          <w:rtl/>
          <w:lang w:bidi="fa-IR"/>
        </w:rPr>
        <w:footnoteReference w:id="11"/>
      </w:r>
      <w:r w:rsidRPr="00AD0F44">
        <w:rPr>
          <w:rStyle w:val="Char4"/>
          <w:rtl/>
          <w:lang w:bidi="fa-IR"/>
        </w:rPr>
        <w:t xml:space="preserve"> یعنی: </w:t>
      </w:r>
      <w:r w:rsidR="00AD0F44" w:rsidRPr="00AD0F44">
        <w:rPr>
          <w:rStyle w:val="Char4"/>
          <w:rtl/>
          <w:lang w:bidi="fa-IR"/>
        </w:rPr>
        <w:t>«</w:t>
      </w:r>
      <w:r w:rsidRPr="00AD0F44">
        <w:rPr>
          <w:rStyle w:val="Char4"/>
          <w:rtl/>
          <w:lang w:bidi="fa-IR"/>
        </w:rPr>
        <w:t>خداوندا به او فهم دین عطا کن</w:t>
      </w:r>
      <w:r w:rsidR="00AD0F44">
        <w:rPr>
          <w:rStyle w:val="Char4"/>
          <w:rFonts w:hint="cs"/>
          <w:rtl/>
          <w:lang w:bidi="fa-IR"/>
        </w:rPr>
        <w:t>»</w:t>
      </w:r>
      <w:r w:rsidRPr="00AD0F44">
        <w:rPr>
          <w:rStyle w:val="Char4"/>
          <w:rtl/>
          <w:lang w:bidi="fa-IR"/>
        </w:rPr>
        <w:t xml:space="preserve">. همچنین فرموده: </w:t>
      </w:r>
      <w:r w:rsidRPr="00AD0F44">
        <w:rPr>
          <w:rStyle w:val="Char3"/>
          <w:rtl/>
          <w:lang w:bidi="fa-IR"/>
        </w:rPr>
        <w:t>«مَنْ يُرِدِ اللَّهُ بِهِ خَيْرًا يُفَقِّهْهُ فِي الدِّينِ»</w:t>
      </w:r>
      <w:r w:rsidRPr="00C761F5">
        <w:rPr>
          <w:rStyle w:val="Char4"/>
          <w:vertAlign w:val="superscript"/>
          <w:rtl/>
          <w:lang w:bidi="fa-IR"/>
        </w:rPr>
        <w:footnoteReference w:id="12"/>
      </w:r>
      <w:r w:rsidRPr="00AD0F44">
        <w:rPr>
          <w:rStyle w:val="Char4"/>
          <w:rtl/>
          <w:lang w:bidi="fa-IR"/>
        </w:rPr>
        <w:t xml:space="preserve"> یعنی</w:t>
      </w:r>
      <w:r w:rsidR="00AD0F44">
        <w:rPr>
          <w:rStyle w:val="Char4"/>
          <w:rFonts w:hint="cs"/>
          <w:rtl/>
          <w:lang w:bidi="fa-IR"/>
        </w:rPr>
        <w:t>:</w:t>
      </w:r>
      <w:r w:rsidRPr="00AD0F44">
        <w:rPr>
          <w:rStyle w:val="Char4"/>
          <w:rtl/>
          <w:lang w:bidi="fa-IR"/>
        </w:rPr>
        <w:t xml:space="preserve"> </w:t>
      </w:r>
      <w:r w:rsidR="00AD0F44">
        <w:rPr>
          <w:rStyle w:val="Char4"/>
          <w:rFonts w:hint="cs"/>
          <w:rtl/>
          <w:lang w:bidi="fa-IR"/>
        </w:rPr>
        <w:t>«</w:t>
      </w:r>
      <w:r w:rsidRPr="00AD0F44">
        <w:rPr>
          <w:rStyle w:val="Char4"/>
          <w:rtl/>
          <w:lang w:bidi="fa-IR"/>
        </w:rPr>
        <w:t>الله به هر کس اراد</w:t>
      </w:r>
      <w:r w:rsidR="0091774F" w:rsidRPr="00AD0F44">
        <w:rPr>
          <w:rFonts w:cs="IRNazli"/>
          <w:color w:val="000000" w:themeColor="text1"/>
          <w:rtl/>
          <w:lang w:bidi="fa-IR"/>
        </w:rPr>
        <w:t>ۀ</w:t>
      </w:r>
      <w:r w:rsidRPr="00AD0F44">
        <w:rPr>
          <w:rStyle w:val="Char4"/>
          <w:rtl/>
          <w:lang w:bidi="fa-IR"/>
        </w:rPr>
        <w:t xml:space="preserve"> خیر کند او را در دین صاحب فهم می‌گرداند</w:t>
      </w:r>
      <w:r w:rsidR="00AD0F44">
        <w:rPr>
          <w:rStyle w:val="Char4"/>
          <w:rFonts w:hint="cs"/>
          <w:rtl/>
          <w:lang w:bidi="fa-IR"/>
        </w:rPr>
        <w:t>»</w:t>
      </w:r>
      <w:r w:rsidRPr="00AD0F44">
        <w:rPr>
          <w:rStyle w:val="Char4"/>
          <w:rtl/>
          <w:lang w:bidi="fa-IR"/>
        </w:rPr>
        <w:t>.</w:t>
      </w:r>
    </w:p>
    <w:p w:rsidR="00D01DBA" w:rsidRPr="00AD0F44" w:rsidRDefault="00D01DBA" w:rsidP="0089372C">
      <w:pPr>
        <w:ind w:firstLine="284"/>
        <w:jc w:val="both"/>
        <w:rPr>
          <w:rStyle w:val="Char4"/>
          <w:rtl/>
          <w:lang w:bidi="fa-IR"/>
        </w:rPr>
      </w:pPr>
      <w:r w:rsidRPr="00AD0F44">
        <w:rPr>
          <w:rStyle w:val="Char4"/>
          <w:rtl/>
          <w:lang w:bidi="fa-IR"/>
        </w:rPr>
        <w:t>راغب اصفهانی می‌گوید: «فقه</w:t>
      </w:r>
      <w:r w:rsidR="000E0AA0">
        <w:rPr>
          <w:rStyle w:val="Char4"/>
          <w:rtl/>
          <w:lang w:bidi="fa-IR"/>
        </w:rPr>
        <w:t>:</w:t>
      </w:r>
      <w:r w:rsidRPr="00AD0F44">
        <w:rPr>
          <w:rStyle w:val="Char4"/>
          <w:rtl/>
          <w:lang w:bidi="fa-IR"/>
        </w:rPr>
        <w:t xml:space="preserve"> یعنی رسیدن به علم غائب از طریق علم قابل مشاهده. بنابراین فقه از علم، خاص‌تر است، الله ـ متعال ـ  می‌‌فرماید: </w:t>
      </w:r>
      <w:r w:rsidR="0089372C" w:rsidRPr="0089372C">
        <w:rPr>
          <w:rFonts w:ascii="KFGQPC Uthman Taha Naskh" w:cs="Traditional Arabic"/>
          <w:rtl/>
          <w:lang w:bidi="fa-IR"/>
        </w:rPr>
        <w:t>﴿</w:t>
      </w:r>
      <w:r w:rsidR="0089372C" w:rsidRPr="0089372C">
        <w:rPr>
          <w:rStyle w:val="Chard"/>
          <w:rtl/>
        </w:rPr>
        <w:t xml:space="preserve">فَمَالِ هَٰٓؤُلَآءِ </w:t>
      </w:r>
      <w:r w:rsidR="0089372C" w:rsidRPr="0089372C">
        <w:rPr>
          <w:rStyle w:val="Chard"/>
          <w:rFonts w:hint="cs"/>
          <w:rtl/>
        </w:rPr>
        <w:t>ٱ</w:t>
      </w:r>
      <w:r w:rsidR="0089372C" w:rsidRPr="0089372C">
        <w:rPr>
          <w:rStyle w:val="Chard"/>
          <w:rFonts w:hint="eastAsia"/>
          <w:rtl/>
        </w:rPr>
        <w:t>لۡقَوۡمِ</w:t>
      </w:r>
      <w:r w:rsidR="0089372C" w:rsidRPr="0089372C">
        <w:rPr>
          <w:rStyle w:val="Chard"/>
          <w:rtl/>
        </w:rPr>
        <w:t xml:space="preserve"> لَا يَكَادُونَ يَفۡقَهُونَ حَدِيثٗا</w:t>
      </w:r>
      <w:r w:rsidR="0089372C" w:rsidRPr="0089372C">
        <w:rPr>
          <w:rFonts w:cs="Traditional Arabic" w:hint="cs"/>
          <w:rtl/>
          <w:lang w:bidi="fa-IR"/>
        </w:rPr>
        <w:t>﴾</w:t>
      </w:r>
      <w:r w:rsidR="0089372C" w:rsidRPr="0089372C">
        <w:rPr>
          <w:rFonts w:cs="IRNazli"/>
          <w:szCs w:val="24"/>
          <w:rtl/>
          <w:lang w:bidi="fa-IR"/>
        </w:rPr>
        <w:t xml:space="preserve"> </w:t>
      </w:r>
      <w:r w:rsidR="0089372C" w:rsidRPr="0089372C">
        <w:rPr>
          <w:rStyle w:val="Char6"/>
          <w:rtl/>
        </w:rPr>
        <w:t>[النساء: 78]</w:t>
      </w:r>
      <w:r w:rsidR="0089372C">
        <w:rPr>
          <w:rStyle w:val="Char6"/>
          <w:rFonts w:hint="cs"/>
          <w:rtl/>
        </w:rPr>
        <w:t>.</w:t>
      </w:r>
      <w:r w:rsidRPr="00AD0F44">
        <w:rPr>
          <w:rFonts w:ascii="KFGQPC Uthman Taha Naskh" w:cs="KFGQPC Uthman Taha Naskh"/>
          <w:color w:val="0080FF"/>
          <w:rtl/>
          <w:lang w:bidi="fa-IR"/>
        </w:rPr>
        <w:t xml:space="preserve">  </w:t>
      </w:r>
      <w:r w:rsidRPr="00AD0F44">
        <w:rPr>
          <w:rStyle w:val="Char4"/>
          <w:rtl/>
          <w:lang w:bidi="fa-IR"/>
        </w:rPr>
        <w:t xml:space="preserve"> «</w:t>
      </w:r>
      <w:r w:rsidRPr="0089372C">
        <w:rPr>
          <w:rStyle w:val="Char7"/>
          <w:rtl/>
        </w:rPr>
        <w:t>چرا ا</w:t>
      </w:r>
      <w:r w:rsidR="00913460" w:rsidRPr="0089372C">
        <w:rPr>
          <w:rStyle w:val="Char7"/>
          <w:rtl/>
        </w:rPr>
        <w:t>ی</w:t>
      </w:r>
      <w:r w:rsidRPr="0089372C">
        <w:rPr>
          <w:rStyle w:val="Char7"/>
          <w:rtl/>
        </w:rPr>
        <w:t>ن گروه ه</w:t>
      </w:r>
      <w:r w:rsidR="00913460" w:rsidRPr="0089372C">
        <w:rPr>
          <w:rStyle w:val="Char7"/>
          <w:rtl/>
        </w:rPr>
        <w:t>ی</w:t>
      </w:r>
      <w:r w:rsidRPr="0089372C">
        <w:rPr>
          <w:rStyle w:val="Char7"/>
          <w:rtl/>
        </w:rPr>
        <w:t>چ سخنى را نمى‏خواهند در</w:t>
      </w:r>
      <w:r w:rsidR="00913460" w:rsidRPr="0089372C">
        <w:rPr>
          <w:rStyle w:val="Char7"/>
          <w:rtl/>
        </w:rPr>
        <w:t>ی</w:t>
      </w:r>
      <w:r w:rsidRPr="0089372C">
        <w:rPr>
          <w:rStyle w:val="Char7"/>
          <w:rtl/>
        </w:rPr>
        <w:t>ابند</w:t>
      </w:r>
      <w:r w:rsidRPr="00AD0F44">
        <w:rPr>
          <w:rStyle w:val="Char4"/>
          <w:rtl/>
          <w:lang w:bidi="fa-IR"/>
        </w:rPr>
        <w:t>»</w:t>
      </w:r>
      <w:r w:rsidR="0089372C" w:rsidRPr="00AD0F44">
        <w:rPr>
          <w:rStyle w:val="Char4"/>
          <w:rtl/>
          <w:lang w:bidi="fa-IR"/>
        </w:rPr>
        <w:t>؟!</w:t>
      </w:r>
      <w:r w:rsidR="000E0AA0">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و فقه یعنی: علم نسبت به احکام شریعت ... و فَقِه: یعنی فهمید»</w:t>
      </w:r>
      <w:r w:rsidRPr="00C761F5">
        <w:rPr>
          <w:rStyle w:val="Char4"/>
          <w:vertAlign w:val="superscript"/>
          <w:rtl/>
          <w:lang w:bidi="fa-IR"/>
        </w:rPr>
        <w:footnoteReference w:id="13"/>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همچنین در توصیف سخنان پیامبر ـ </w:t>
      </w:r>
      <w:r w:rsidR="00453994" w:rsidRPr="00453994">
        <w:rPr>
          <w:rStyle w:val="Char4"/>
          <w:rFonts w:cs="CTraditional Arabic"/>
          <w:rtl/>
          <w:lang w:bidi="fa-IR"/>
        </w:rPr>
        <w:t>ج</w:t>
      </w:r>
      <w:r w:rsidRPr="00AD0F44">
        <w:rPr>
          <w:rStyle w:val="Char4"/>
          <w:rtl/>
          <w:lang w:bidi="fa-IR"/>
        </w:rPr>
        <w:t xml:space="preserve"> ـ آمده است که</w:t>
      </w:r>
      <w:r w:rsidR="000E0AA0">
        <w:rPr>
          <w:rStyle w:val="Char4"/>
          <w:rtl/>
          <w:lang w:bidi="fa-IR"/>
        </w:rPr>
        <w:t>:</w:t>
      </w:r>
      <w:r w:rsidRPr="00AD0F44">
        <w:rPr>
          <w:rStyle w:val="Char4"/>
          <w:rtl/>
          <w:lang w:bidi="fa-IR"/>
        </w:rPr>
        <w:t xml:space="preserve"> «کان فصلاً یفقهه کل أحد، لم یکن یسرده سردًا» </w:t>
      </w:r>
      <w:r w:rsidRPr="00C761F5">
        <w:rPr>
          <w:rStyle w:val="Char4"/>
          <w:vertAlign w:val="superscript"/>
          <w:rtl/>
          <w:lang w:bidi="fa-IR"/>
        </w:rPr>
        <w:footnoteReference w:id="14"/>
      </w:r>
      <w:r w:rsidRPr="00AD0F44">
        <w:rPr>
          <w:rStyle w:val="Char4"/>
          <w:rtl/>
          <w:lang w:bidi="fa-IR"/>
        </w:rPr>
        <w:t xml:space="preserve"> </w:t>
      </w:r>
    </w:p>
    <w:p w:rsidR="00D01DBA" w:rsidRPr="000E0AA0" w:rsidRDefault="00D01DBA" w:rsidP="00914086">
      <w:pPr>
        <w:ind w:firstLine="284"/>
        <w:jc w:val="both"/>
        <w:rPr>
          <w:rStyle w:val="Char4"/>
          <w:spacing w:val="-4"/>
          <w:rtl/>
          <w:lang w:bidi="fa-IR"/>
        </w:rPr>
      </w:pPr>
      <w:r w:rsidRPr="000E0AA0">
        <w:rPr>
          <w:rStyle w:val="Char4"/>
          <w:spacing w:val="-4"/>
          <w:rtl/>
          <w:lang w:bidi="fa-IR"/>
        </w:rPr>
        <w:t xml:space="preserve"> یعنی: [سخنان او] قاطع بود و هرکسی آن را می‌فهمید، و با شتاب سخن نمی‌گفت.</w:t>
      </w:r>
    </w:p>
    <w:p w:rsidR="00D01DBA" w:rsidRPr="000E0AA0" w:rsidRDefault="00D01DBA" w:rsidP="00914086">
      <w:pPr>
        <w:ind w:firstLine="284"/>
        <w:jc w:val="both"/>
        <w:rPr>
          <w:rStyle w:val="Char4"/>
          <w:spacing w:val="-4"/>
          <w:rtl/>
          <w:lang w:bidi="fa-IR"/>
        </w:rPr>
      </w:pPr>
      <w:r w:rsidRPr="000E0AA0">
        <w:rPr>
          <w:rStyle w:val="Char4"/>
          <w:spacing w:val="-4"/>
          <w:rtl/>
          <w:lang w:bidi="fa-IR"/>
        </w:rPr>
        <w:t>ابن قیم می‌گوید: «فقه یعنی: فهمیدن معنای مورد نظر»</w:t>
      </w:r>
    </w:p>
    <w:p w:rsidR="00D01DBA" w:rsidRPr="000E0AA0" w:rsidRDefault="00D01DBA" w:rsidP="00914086">
      <w:pPr>
        <w:ind w:firstLine="284"/>
        <w:jc w:val="both"/>
        <w:rPr>
          <w:rStyle w:val="Char4"/>
          <w:spacing w:val="-4"/>
          <w:rtl/>
          <w:lang w:bidi="fa-IR"/>
        </w:rPr>
      </w:pPr>
      <w:r w:rsidRPr="000E0AA0">
        <w:rPr>
          <w:rStyle w:val="Char4"/>
          <w:spacing w:val="-4"/>
          <w:rtl/>
          <w:lang w:bidi="fa-IR"/>
        </w:rPr>
        <w:t xml:space="preserve">اینگونه آشکار می‌شود که معنی الفاظ فهم و فقه و علم به یکدیگر نزدیک هستند.  </w:t>
      </w:r>
    </w:p>
    <w:p w:rsidR="00D01DBA" w:rsidRPr="00AD0F44" w:rsidRDefault="00D01DBA" w:rsidP="00914086">
      <w:pPr>
        <w:ind w:firstLine="284"/>
        <w:jc w:val="both"/>
        <w:rPr>
          <w:rStyle w:val="Char4"/>
          <w:rtl/>
          <w:lang w:bidi="fa-IR"/>
        </w:rPr>
      </w:pPr>
      <w:r w:rsidRPr="00AD0F44">
        <w:rPr>
          <w:rStyle w:val="Char4"/>
          <w:rtl/>
          <w:lang w:bidi="fa-IR"/>
        </w:rPr>
        <w:t>فهم کامل: نتیج</w:t>
      </w:r>
      <w:r w:rsidR="0091774F" w:rsidRPr="00AD0F44">
        <w:rPr>
          <w:rFonts w:cs="IRNazli"/>
          <w:color w:val="000000" w:themeColor="text1"/>
          <w:rtl/>
          <w:lang w:bidi="fa-IR"/>
        </w:rPr>
        <w:t>ۀ</w:t>
      </w:r>
      <w:r w:rsidRPr="00AD0F44">
        <w:rPr>
          <w:rStyle w:val="Char4"/>
          <w:rtl/>
          <w:lang w:bidi="fa-IR"/>
        </w:rPr>
        <w:t xml:space="preserve"> تدبر و تفکری است که پس از دانستن تفسیر بوجود می‌آید. دایر</w:t>
      </w:r>
      <w:r w:rsidR="0091774F" w:rsidRPr="00AD0F44">
        <w:rPr>
          <w:rFonts w:cs="IRNazli"/>
          <w:color w:val="000000" w:themeColor="text1"/>
          <w:rtl/>
          <w:lang w:bidi="fa-IR"/>
        </w:rPr>
        <w:t>ۀ</w:t>
      </w:r>
      <w:r w:rsidRPr="00AD0F44">
        <w:rPr>
          <w:rStyle w:val="Char4"/>
          <w:rtl/>
          <w:lang w:bidi="fa-IR"/>
        </w:rPr>
        <w:t xml:space="preserve"> تدبر وسیع‌تر و گسترده‌تر از دایر</w:t>
      </w:r>
      <w:r w:rsidR="0091774F" w:rsidRPr="00AD0F44">
        <w:rPr>
          <w:rFonts w:cs="IRNazli"/>
          <w:color w:val="000000" w:themeColor="text1"/>
          <w:rtl/>
          <w:lang w:bidi="fa-IR"/>
        </w:rPr>
        <w:t>ۀ</w:t>
      </w:r>
      <w:r w:rsidRPr="00AD0F44">
        <w:rPr>
          <w:rStyle w:val="Char4"/>
          <w:rtl/>
          <w:lang w:bidi="fa-IR"/>
        </w:rPr>
        <w:t xml:space="preserve"> تفسیر است.</w:t>
      </w:r>
    </w:p>
    <w:p w:rsidR="00D01DBA" w:rsidRPr="00AD0F44" w:rsidRDefault="00D01DBA" w:rsidP="00914086">
      <w:pPr>
        <w:ind w:firstLine="284"/>
        <w:jc w:val="both"/>
        <w:rPr>
          <w:rStyle w:val="Char4"/>
          <w:rtl/>
          <w:lang w:bidi="fa-IR"/>
        </w:rPr>
      </w:pPr>
      <w:r w:rsidRPr="00AD0F44">
        <w:rPr>
          <w:rStyle w:val="Char4"/>
          <w:rtl/>
          <w:lang w:bidi="fa-IR"/>
        </w:rPr>
        <w:t>تفسیر بخشی از فهم است که به صورت عبارت در آمده و در طی نسل‌ها بوسیل</w:t>
      </w:r>
      <w:r w:rsidR="0091774F" w:rsidRPr="00AD0F44">
        <w:rPr>
          <w:rFonts w:cs="IRNazli"/>
          <w:color w:val="000000" w:themeColor="text1"/>
          <w:rtl/>
          <w:lang w:bidi="fa-IR"/>
        </w:rPr>
        <w:t>ۀ</w:t>
      </w:r>
      <w:r w:rsidRPr="00AD0F44">
        <w:rPr>
          <w:rStyle w:val="Char4"/>
          <w:rtl/>
          <w:lang w:bidi="fa-IR"/>
        </w:rPr>
        <w:t xml:space="preserve"> روایت و نوشتن انتقال می‌یابد و آشکار کنند</w:t>
      </w:r>
      <w:r w:rsidR="0091774F" w:rsidRPr="00AD0F44">
        <w:rPr>
          <w:rFonts w:cs="IRNazli"/>
          <w:color w:val="000000" w:themeColor="text1"/>
          <w:rtl/>
          <w:lang w:bidi="fa-IR"/>
        </w:rPr>
        <w:t>ۀ</w:t>
      </w:r>
      <w:r w:rsidRPr="00AD0F44">
        <w:rPr>
          <w:rStyle w:val="Char4"/>
          <w:rtl/>
          <w:lang w:bidi="fa-IR"/>
        </w:rPr>
        <w:t xml:space="preserve"> قسمتی از فهم سلف است نه هم</w:t>
      </w:r>
      <w:r w:rsidR="0091774F" w:rsidRPr="00AD0F44">
        <w:rPr>
          <w:rFonts w:cs="IRNazli"/>
          <w:color w:val="000000" w:themeColor="text1"/>
          <w:rtl/>
          <w:lang w:bidi="fa-IR"/>
        </w:rPr>
        <w:t>ۀ</w:t>
      </w:r>
      <w:r w:rsidRPr="00AD0F44">
        <w:rPr>
          <w:rStyle w:val="Char4"/>
          <w:rtl/>
          <w:lang w:bidi="fa-IR"/>
        </w:rPr>
        <w:t xml:space="preserve"> آن. </w:t>
      </w:r>
    </w:p>
    <w:p w:rsidR="00D01DBA" w:rsidRPr="00AD0F44" w:rsidRDefault="00D01DBA" w:rsidP="00914086">
      <w:pPr>
        <w:ind w:firstLine="284"/>
        <w:jc w:val="both"/>
        <w:rPr>
          <w:rStyle w:val="Char4"/>
          <w:rtl/>
          <w:lang w:bidi="fa-IR"/>
        </w:rPr>
      </w:pPr>
      <w:r w:rsidRPr="00AD0F44">
        <w:rPr>
          <w:rStyle w:val="Char4"/>
          <w:rtl/>
          <w:lang w:bidi="fa-IR"/>
        </w:rPr>
        <w:t>تفسیری که از صحابه نقل شده، نسبت به دیگران اندک است ولی این به معنای کمتر بودن فهم آنها نسبت به دیگران نیست.</w:t>
      </w:r>
    </w:p>
    <w:p w:rsidR="00D01DBA" w:rsidRPr="00AD0F44" w:rsidRDefault="00D01DBA" w:rsidP="000A71E3">
      <w:pPr>
        <w:pStyle w:val="a8"/>
        <w:rPr>
          <w:rtl/>
        </w:rPr>
      </w:pPr>
      <w:r w:rsidRPr="00AD0F44">
        <w:rPr>
          <w:rtl/>
        </w:rPr>
        <w:t>فهم دو نوع است:</w:t>
      </w:r>
    </w:p>
    <w:p w:rsidR="00D01DBA" w:rsidRPr="00AD0F44" w:rsidRDefault="00D01DBA" w:rsidP="00914086">
      <w:pPr>
        <w:ind w:firstLine="284"/>
        <w:jc w:val="both"/>
        <w:rPr>
          <w:rStyle w:val="Char4"/>
          <w:rtl/>
          <w:lang w:bidi="fa-IR"/>
        </w:rPr>
      </w:pPr>
      <w:r w:rsidRPr="00AD0F44">
        <w:rPr>
          <w:rStyle w:val="Char5"/>
          <w:rtl/>
        </w:rPr>
        <w:t>اول:</w:t>
      </w:r>
      <w:r w:rsidRPr="00AD0F44">
        <w:rPr>
          <w:rStyle w:val="Char4"/>
          <w:rtl/>
          <w:lang w:bidi="fa-IR"/>
        </w:rPr>
        <w:t xml:space="preserve"> فهم ذهنی شناختی: که همان تفسیر غریب و استنباط احکام و انواع دلالات است و این ویژ</w:t>
      </w:r>
      <w:r w:rsidR="0091774F" w:rsidRPr="00AD0F44">
        <w:rPr>
          <w:rFonts w:cs="IRNazli"/>
          <w:color w:val="000000" w:themeColor="text1"/>
          <w:rtl/>
          <w:lang w:bidi="fa-IR"/>
        </w:rPr>
        <w:t>ۀ</w:t>
      </w:r>
      <w:r w:rsidRPr="00AD0F44">
        <w:rPr>
          <w:rStyle w:val="Char4"/>
          <w:rtl/>
          <w:lang w:bidi="fa-IR"/>
        </w:rPr>
        <w:t xml:space="preserve"> اهل علم ـ با وجود تفاوت درجاتشان ـ است و آنها به انداز</w:t>
      </w:r>
      <w:r w:rsidR="0091774F" w:rsidRPr="00AD0F44">
        <w:rPr>
          <w:rFonts w:cs="IRNazli"/>
          <w:color w:val="000000" w:themeColor="text1"/>
          <w:rtl/>
          <w:lang w:bidi="fa-IR"/>
        </w:rPr>
        <w:t>ۀ</w:t>
      </w:r>
      <w:r w:rsidRPr="00AD0F44">
        <w:rPr>
          <w:rStyle w:val="Char4"/>
          <w:rtl/>
          <w:lang w:bidi="fa-IR"/>
        </w:rPr>
        <w:t xml:space="preserve"> علم و فهمی که الله به آنها داده است از دانش‌های آن بهره می‌گیرند.</w:t>
      </w:r>
    </w:p>
    <w:p w:rsidR="00D01DBA" w:rsidRPr="00AD0F44" w:rsidRDefault="00D01DBA" w:rsidP="00914086">
      <w:pPr>
        <w:ind w:firstLine="284"/>
        <w:jc w:val="both"/>
        <w:rPr>
          <w:rStyle w:val="Char4"/>
          <w:rtl/>
          <w:lang w:bidi="fa-IR"/>
        </w:rPr>
      </w:pPr>
      <w:r w:rsidRPr="00AD0F44">
        <w:rPr>
          <w:rStyle w:val="Char5"/>
          <w:rtl/>
        </w:rPr>
        <w:t>دوم:</w:t>
      </w:r>
      <w:r w:rsidRPr="00AD0F44">
        <w:rPr>
          <w:rStyle w:val="Char4"/>
          <w:rtl/>
          <w:lang w:bidi="fa-IR"/>
        </w:rPr>
        <w:t xml:space="preserve"> فهم قلبی ایمانی</w:t>
      </w:r>
      <w:r w:rsidR="000E0AA0">
        <w:rPr>
          <w:rStyle w:val="Char4"/>
          <w:rtl/>
          <w:lang w:bidi="fa-IR"/>
        </w:rPr>
        <w:t>:</w:t>
      </w:r>
      <w:r w:rsidRPr="00AD0F44">
        <w:rPr>
          <w:rStyle w:val="Char4"/>
          <w:rtl/>
          <w:lang w:bidi="fa-IR"/>
        </w:rPr>
        <w:t xml:space="preserve"> این فهم در نتیج</w:t>
      </w:r>
      <w:r w:rsidR="0091774F" w:rsidRPr="00AD0F44">
        <w:rPr>
          <w:rFonts w:cs="IRNazli"/>
          <w:color w:val="000000" w:themeColor="text1"/>
          <w:rtl/>
          <w:lang w:bidi="fa-IR"/>
        </w:rPr>
        <w:t>ۀ</w:t>
      </w:r>
      <w:r w:rsidRPr="00AD0F44">
        <w:rPr>
          <w:rStyle w:val="Char4"/>
          <w:rtl/>
          <w:lang w:bidi="fa-IR"/>
        </w:rPr>
        <w:t xml:space="preserve"> تفکر قرائت کنند</w:t>
      </w:r>
      <w:r w:rsidR="0091774F" w:rsidRPr="00AD0F44">
        <w:rPr>
          <w:rFonts w:cs="IRNazli"/>
          <w:color w:val="000000" w:themeColor="text1"/>
          <w:rtl/>
          <w:lang w:bidi="fa-IR"/>
        </w:rPr>
        <w:t>ۀ</w:t>
      </w:r>
      <w:r w:rsidRPr="00AD0F44">
        <w:rPr>
          <w:rStyle w:val="Char4"/>
          <w:rtl/>
          <w:lang w:bidi="fa-IR"/>
        </w:rPr>
        <w:t xml:space="preserve"> قرآن در آیاتی است که می‌خواند؛ معنای آن را دانسته و رهنمودهایش را می‌فهمد، به گونه‌ای که نیاز به مراجعه به تفاسیر ندارد و نزد این آیات توقف کرده و در آنها تفکر می‌کند تا قلبش را بوسیل</w:t>
      </w:r>
      <w:r w:rsidR="0091774F" w:rsidRPr="00AD0F44">
        <w:rPr>
          <w:rFonts w:cs="IRNazli"/>
          <w:color w:val="000000" w:themeColor="text1"/>
          <w:rtl/>
          <w:lang w:bidi="fa-IR"/>
        </w:rPr>
        <w:t>ۀ</w:t>
      </w:r>
      <w:r w:rsidRPr="00AD0F44">
        <w:rPr>
          <w:rStyle w:val="Char4"/>
          <w:rtl/>
          <w:lang w:bidi="fa-IR"/>
        </w:rPr>
        <w:t xml:space="preserve"> آن به حرکت در آورد و نفس و دانش خویش را بر آن عرضه کند، که اگر از اهل آن بود، الله را سپاس می‌گوید و اگر از اهل آن نبود نفس خویش را محاسبه کرده و سرزنش می‌کند</w:t>
      </w:r>
      <w:r w:rsidRPr="00C761F5">
        <w:rPr>
          <w:rStyle w:val="Char4"/>
          <w:vertAlign w:val="superscript"/>
          <w:rtl/>
          <w:lang w:bidi="fa-IR"/>
        </w:rPr>
        <w:footnoteReference w:id="15"/>
      </w:r>
      <w:r w:rsidRPr="00AD0F44">
        <w:rPr>
          <w:rStyle w:val="Char4"/>
          <w:rtl/>
          <w:lang w:bidi="fa-IR"/>
        </w:rPr>
        <w:t>.</w:t>
      </w:r>
    </w:p>
    <w:p w:rsidR="00D01DBA" w:rsidRPr="00AD0F44" w:rsidRDefault="00D01DBA" w:rsidP="000E0AA0">
      <w:pPr>
        <w:ind w:firstLine="284"/>
        <w:jc w:val="both"/>
        <w:rPr>
          <w:rStyle w:val="Char4"/>
          <w:rtl/>
          <w:lang w:bidi="fa-IR"/>
        </w:rPr>
      </w:pPr>
      <w:r w:rsidRPr="00AD0F44">
        <w:rPr>
          <w:rStyle w:val="Char4"/>
          <w:rtl/>
          <w:lang w:bidi="fa-IR"/>
        </w:rPr>
        <w:t xml:space="preserve">نوع اول: همان چیزی است که دانشمند امت ـ </w:t>
      </w:r>
      <w:r w:rsidR="000E0AA0">
        <w:rPr>
          <w:rStyle w:val="Char4"/>
          <w:rFonts w:cs="CTraditional Arabic" w:hint="cs"/>
          <w:rtl/>
          <w:lang w:bidi="fa-IR"/>
        </w:rPr>
        <w:t>ب</w:t>
      </w:r>
      <w:r w:rsidRPr="00AD0F44">
        <w:rPr>
          <w:rStyle w:val="Char4"/>
          <w:rtl/>
          <w:lang w:bidi="fa-IR"/>
        </w:rPr>
        <w:t xml:space="preserve"> ـ در تعریف تفسیر گفته است: «گونه‌ای که عرب بر اساس کلام خویش آن را می‌شناسد و تفسیری که هیچ کس عذری برای ندانستن آن ندارد، و تفسیری که علما آن را می‌دانند، و تفسیری که جز الله کسی نمی‌داند»</w:t>
      </w:r>
      <w:r w:rsidRPr="00C761F5">
        <w:rPr>
          <w:rStyle w:val="Char4"/>
          <w:vertAlign w:val="superscript"/>
          <w:rtl/>
          <w:lang w:bidi="fa-IR"/>
        </w:rPr>
        <w:footnoteReference w:id="16"/>
      </w:r>
    </w:p>
    <w:p w:rsidR="00D01DBA" w:rsidRPr="00AD0F44" w:rsidRDefault="00D01DBA" w:rsidP="00914086">
      <w:pPr>
        <w:ind w:firstLine="284"/>
        <w:jc w:val="both"/>
        <w:rPr>
          <w:rStyle w:val="Char4"/>
          <w:rtl/>
          <w:lang w:bidi="fa-IR"/>
        </w:rPr>
      </w:pPr>
      <w:r w:rsidRPr="00AD0F44">
        <w:rPr>
          <w:rStyle w:val="Char4"/>
          <w:rtl/>
          <w:lang w:bidi="fa-IR"/>
        </w:rPr>
        <w:t>نوع دوم: همان چیزی است که امیر مؤمنین علی بن ابی طالب ـ رضی الله تعالی عنه ـ‌ بیان نمود آنگاه که به وی گفته شد: آیا چیزی از وحی جز آنچه در کتاب الله آمده نزد شما وجود دارد؟ گفت: «سوگند به آنکه دانه را شکافته و انسان‌ّ را آفرید، نه !؛ چیز دیگری نمی‌دانم، جز فهمی که الله به شخص در بار</w:t>
      </w:r>
      <w:r w:rsidR="0091774F" w:rsidRPr="00AD0F44">
        <w:rPr>
          <w:rFonts w:cs="IRNazli"/>
          <w:color w:val="000000" w:themeColor="text1"/>
          <w:rtl/>
          <w:lang w:bidi="fa-IR"/>
        </w:rPr>
        <w:t>ۀ</w:t>
      </w:r>
      <w:r w:rsidRPr="00AD0F44">
        <w:rPr>
          <w:rStyle w:val="Char4"/>
          <w:rtl/>
          <w:lang w:bidi="fa-IR"/>
        </w:rPr>
        <w:t xml:space="preserve"> قرآن عطا می‌کند، و آنچه در این صحیفه وجود دارد ...»</w:t>
      </w:r>
      <w:r w:rsidRPr="00C761F5">
        <w:rPr>
          <w:rStyle w:val="Char4"/>
          <w:vertAlign w:val="superscript"/>
          <w:rtl/>
          <w:lang w:bidi="fa-IR"/>
        </w:rPr>
        <w:footnoteReference w:id="17"/>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5"/>
          <w:rtl/>
        </w:rPr>
        <w:t>وسیل</w:t>
      </w:r>
      <w:r w:rsidR="0091774F" w:rsidRPr="00AD0F44">
        <w:rPr>
          <w:rStyle w:val="Char5"/>
          <w:rtl/>
        </w:rPr>
        <w:t>ۀ</w:t>
      </w:r>
      <w:r w:rsidRPr="00AD0F44">
        <w:rPr>
          <w:rStyle w:val="Char5"/>
          <w:rtl/>
        </w:rPr>
        <w:t xml:space="preserve"> رسیدن به فهم اول:</w:t>
      </w:r>
      <w:r w:rsidRPr="00AD0F44">
        <w:rPr>
          <w:rStyle w:val="Char4"/>
          <w:rtl/>
          <w:lang w:bidi="fa-IR"/>
        </w:rPr>
        <w:t xml:space="preserve"> علم به زبان عربی و فرهنگ لغت‌ها و روایت‌ها و اسلوب‌های عرب و بلاغه و مانند آن است.</w:t>
      </w:r>
    </w:p>
    <w:p w:rsidR="00D01DBA" w:rsidRPr="00AD0F44" w:rsidRDefault="00D01DBA" w:rsidP="00914086">
      <w:pPr>
        <w:ind w:firstLine="284"/>
        <w:jc w:val="both"/>
        <w:rPr>
          <w:rStyle w:val="Char4"/>
          <w:rtl/>
          <w:lang w:bidi="fa-IR"/>
        </w:rPr>
      </w:pPr>
      <w:r w:rsidRPr="00AD0F44">
        <w:rPr>
          <w:rStyle w:val="Char5"/>
          <w:rtl/>
        </w:rPr>
        <w:t>وسیل</w:t>
      </w:r>
      <w:r w:rsidR="0091774F" w:rsidRPr="00AD0F44">
        <w:rPr>
          <w:rStyle w:val="Char5"/>
          <w:rtl/>
        </w:rPr>
        <w:t>ۀ</w:t>
      </w:r>
      <w:r w:rsidRPr="00AD0F44">
        <w:rPr>
          <w:rStyle w:val="Char5"/>
          <w:rtl/>
        </w:rPr>
        <w:t xml:space="preserve"> رسیدن به فهم دوم:</w:t>
      </w:r>
      <w:r w:rsidRPr="00AD0F44">
        <w:rPr>
          <w:rStyle w:val="Char4"/>
          <w:rtl/>
          <w:lang w:bidi="fa-IR"/>
        </w:rPr>
        <w:t xml:space="preserve"> تزکیه نفس و ایمان قوی و دلی نرم است.</w:t>
      </w:r>
    </w:p>
    <w:p w:rsidR="00D01DBA" w:rsidRPr="00AD0F44" w:rsidRDefault="00D01DBA" w:rsidP="00914086">
      <w:pPr>
        <w:ind w:firstLine="284"/>
        <w:jc w:val="both"/>
        <w:rPr>
          <w:rStyle w:val="Char4"/>
          <w:rtl/>
          <w:lang w:bidi="fa-IR"/>
        </w:rPr>
      </w:pPr>
      <w:r w:rsidRPr="00AD0F44">
        <w:rPr>
          <w:rStyle w:val="Char4"/>
          <w:rtl/>
          <w:lang w:bidi="fa-IR"/>
        </w:rPr>
        <w:t>انسان‌ها در این زمینه اختلاف بسیاری دارند. فهم ابوبکر صدیق ـ رضی الله تعالی عنه ـ‌ نسبت به یک آیه کاملا با فهم ابوجهل در مورد همان آیه متفاوت است با اینکه آنها در زمین</w:t>
      </w:r>
      <w:r w:rsidR="0091774F" w:rsidRPr="00AD0F44">
        <w:rPr>
          <w:rFonts w:cs="IRNazli"/>
          <w:color w:val="000000" w:themeColor="text1"/>
          <w:rtl/>
          <w:lang w:bidi="fa-IR"/>
        </w:rPr>
        <w:t>ۀ</w:t>
      </w:r>
      <w:r w:rsidRPr="00AD0F44">
        <w:rPr>
          <w:rStyle w:val="Char4"/>
          <w:rtl/>
          <w:lang w:bidi="fa-IR"/>
        </w:rPr>
        <w:t xml:space="preserve"> فهم زبان عربی و اسلوب‌های آن برابر بودند. بلکه گاهی انسان در حالتی که فکرش باز و دلش حاضر و ایمانش قوی است آیه‌ای را می‌خواند و مفاهیمی از آن می‌فهمد که با اینکه آن را حفظ بوده و صدها بار تکرار کرده نفهمیده بود. حتی گاهی برخی از مردم عادی آیه را به گونه‌ای می‌فهمند که استادان لغت و علمای بلاغه آن را نفهمیده‌اند.</w:t>
      </w:r>
    </w:p>
    <w:p w:rsidR="00D01DBA" w:rsidRPr="00AD0F44" w:rsidRDefault="00D01DBA" w:rsidP="00914086">
      <w:pPr>
        <w:ind w:firstLine="284"/>
        <w:jc w:val="both"/>
        <w:rPr>
          <w:rStyle w:val="Char4"/>
          <w:rtl/>
          <w:lang w:bidi="fa-IR"/>
        </w:rPr>
      </w:pPr>
      <w:r w:rsidRPr="00AD0F44">
        <w:rPr>
          <w:rStyle w:val="Char4"/>
          <w:rtl/>
          <w:lang w:bidi="fa-IR"/>
        </w:rPr>
        <w:t>معنای این سخن تفسیری نیست که صوفی‌ها به آن اعتقاد داشته و نام آن را تفسیر اشاری گذاشته‌اند و اعتقاد دارند که قرآن دارای ظاهر و باطن است</w:t>
      </w:r>
      <w:r w:rsidR="000E0AA0">
        <w:rPr>
          <w:rStyle w:val="Char4"/>
          <w:rtl/>
          <w:lang w:bidi="fa-IR"/>
        </w:rPr>
        <w:t>،</w:t>
      </w:r>
      <w:r w:rsidRPr="00AD0F44">
        <w:rPr>
          <w:rStyle w:val="Char4"/>
          <w:rtl/>
          <w:lang w:bidi="fa-IR"/>
        </w:rPr>
        <w:t>که این خود سبب انحرافات بسیاری شده است</w:t>
      </w:r>
      <w:r w:rsidRPr="00C761F5">
        <w:rPr>
          <w:rStyle w:val="Char4"/>
          <w:vertAlign w:val="superscript"/>
          <w:rtl/>
          <w:lang w:bidi="fa-IR"/>
        </w:rPr>
        <w:footnoteReference w:id="18"/>
      </w:r>
      <w:r w:rsidRPr="00AD0F44">
        <w:rPr>
          <w:rStyle w:val="Char4"/>
          <w:rtl/>
          <w:lang w:bidi="fa-IR"/>
        </w:rPr>
        <w:t>.</w:t>
      </w:r>
    </w:p>
    <w:p w:rsidR="00D01DBA" w:rsidRPr="00AD0F44" w:rsidRDefault="00D01DBA" w:rsidP="00D01DBA">
      <w:pPr>
        <w:pStyle w:val="a0"/>
        <w:rPr>
          <w:rtl/>
        </w:rPr>
      </w:pPr>
      <w:bookmarkStart w:id="9" w:name="_Toc440568559"/>
      <w:r w:rsidRPr="00AD0F44">
        <w:rPr>
          <w:rtl/>
        </w:rPr>
        <w:t>مطلب دوم: معنای اصطلاح «سلف»</w:t>
      </w:r>
      <w:bookmarkEnd w:id="9"/>
    </w:p>
    <w:p w:rsidR="00D01DBA" w:rsidRPr="00AD0F44" w:rsidRDefault="00D01DBA" w:rsidP="00914086">
      <w:pPr>
        <w:ind w:firstLine="284"/>
        <w:jc w:val="both"/>
        <w:rPr>
          <w:rStyle w:val="Char4"/>
          <w:rtl/>
          <w:lang w:bidi="fa-IR"/>
        </w:rPr>
      </w:pPr>
      <w:r w:rsidRPr="00AD0F44">
        <w:rPr>
          <w:rStyle w:val="Char4"/>
          <w:rtl/>
          <w:lang w:bidi="fa-IR"/>
        </w:rPr>
        <w:t>سلف در لغت یعنی:</w:t>
      </w:r>
    </w:p>
    <w:p w:rsidR="00D01DBA" w:rsidRPr="00AD0F44" w:rsidRDefault="00D01DBA" w:rsidP="00914086">
      <w:pPr>
        <w:ind w:firstLine="284"/>
        <w:jc w:val="both"/>
        <w:rPr>
          <w:rStyle w:val="Char4"/>
          <w:lang w:bidi="fa-IR"/>
        </w:rPr>
      </w:pPr>
      <w:r w:rsidRPr="00AD0F44">
        <w:rPr>
          <w:rStyle w:val="Char4"/>
          <w:rtl/>
          <w:lang w:bidi="fa-IR"/>
        </w:rPr>
        <w:t>سین و لام و فاء  بیانگر مقدم بودن و زمان گذشته است و سلف به معنای کسانی که گذشته‌اند، از این ریشه است</w:t>
      </w:r>
      <w:r w:rsidRPr="00C761F5">
        <w:rPr>
          <w:rStyle w:val="Char4"/>
          <w:vertAlign w:val="superscript"/>
          <w:rtl/>
          <w:lang w:bidi="fa-IR"/>
        </w:rPr>
        <w:footnoteReference w:id="19"/>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بنابراین سلف در لغت به کسانی که پیش از تو آمده‌اند از جمله پدران و خویشاوندانی که از نظر سن و فضیلت از تو بالاتر هستند، اطلاق می‌شود</w:t>
      </w:r>
      <w:r w:rsidRPr="00C761F5">
        <w:rPr>
          <w:rStyle w:val="Char4"/>
          <w:vertAlign w:val="superscript"/>
          <w:rtl/>
          <w:lang w:bidi="fa-IR"/>
        </w:rPr>
        <w:footnoteReference w:id="20"/>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همچنین در مورد معانی دیگری که به این معنی نزدیک می‌باشند به کار برده می‌شود ولی غالباً استعمال آن گرد معنای تقدم و گذشته و زمان پیشین به کار می‌رود</w:t>
      </w:r>
      <w:r w:rsidRPr="00C761F5">
        <w:rPr>
          <w:rStyle w:val="Char4"/>
          <w:vertAlign w:val="superscript"/>
          <w:rtl/>
          <w:lang w:bidi="fa-IR"/>
        </w:rPr>
        <w:footnoteReference w:id="21"/>
      </w:r>
      <w:r w:rsidRPr="00AD0F44">
        <w:rPr>
          <w:rStyle w:val="Char4"/>
          <w:rtl/>
          <w:lang w:bidi="fa-IR"/>
        </w:rPr>
        <w:t>.</w:t>
      </w:r>
    </w:p>
    <w:p w:rsidR="00D01DBA" w:rsidRPr="00AD0F44" w:rsidRDefault="00D01DBA" w:rsidP="000E0AA0">
      <w:pPr>
        <w:widowControl w:val="0"/>
        <w:ind w:firstLine="284"/>
        <w:jc w:val="both"/>
        <w:rPr>
          <w:rStyle w:val="Char4"/>
          <w:rtl/>
          <w:lang w:bidi="fa-IR"/>
        </w:rPr>
      </w:pPr>
      <w:r w:rsidRPr="000E0AA0">
        <w:rPr>
          <w:rStyle w:val="Char4"/>
          <w:spacing w:val="-4"/>
          <w:rtl/>
          <w:lang w:bidi="fa-IR"/>
        </w:rPr>
        <w:t>کلم</w:t>
      </w:r>
      <w:r w:rsidR="0091774F" w:rsidRPr="000E0AA0">
        <w:rPr>
          <w:rFonts w:cs="IRNazli"/>
          <w:color w:val="000000" w:themeColor="text1"/>
          <w:spacing w:val="-4"/>
          <w:rtl/>
          <w:lang w:bidi="fa-IR"/>
        </w:rPr>
        <w:t>ۀ</w:t>
      </w:r>
      <w:r w:rsidRPr="000E0AA0">
        <w:rPr>
          <w:rStyle w:val="Char4"/>
          <w:spacing w:val="-4"/>
          <w:rtl/>
          <w:lang w:bidi="fa-IR"/>
        </w:rPr>
        <w:t xml:space="preserve"> «سلف» در هشت جای قرآن کریم به همین معنی آمده است مانند این سخن الله ـ متعال ـ</w:t>
      </w:r>
      <w:r w:rsidR="000E0AA0" w:rsidRPr="000E0AA0">
        <w:rPr>
          <w:rStyle w:val="Char4"/>
          <w:spacing w:val="-4"/>
          <w:rtl/>
          <w:lang w:bidi="fa-IR"/>
        </w:rPr>
        <w:t>:</w:t>
      </w:r>
      <w:r w:rsidRPr="000E0AA0">
        <w:rPr>
          <w:rStyle w:val="Char4"/>
          <w:spacing w:val="-4"/>
          <w:rtl/>
          <w:lang w:bidi="fa-IR"/>
        </w:rPr>
        <w:t xml:space="preserve"> </w:t>
      </w:r>
      <w:r w:rsidR="0089372C" w:rsidRPr="000E0AA0">
        <w:rPr>
          <w:rFonts w:ascii="KFGQPC Uthman Taha Naskh" w:cs="Traditional Arabic"/>
          <w:spacing w:val="-4"/>
          <w:rtl/>
          <w:lang w:bidi="fa-IR"/>
        </w:rPr>
        <w:t>﴿</w:t>
      </w:r>
      <w:r w:rsidR="0089372C" w:rsidRPr="000E0AA0">
        <w:rPr>
          <w:rStyle w:val="Chard"/>
          <w:spacing w:val="-4"/>
          <w:rtl/>
        </w:rPr>
        <w:t>فَمَن جَآءَهُ</w:t>
      </w:r>
      <w:r w:rsidR="0089372C" w:rsidRPr="000E0AA0">
        <w:rPr>
          <w:rStyle w:val="Chard"/>
          <w:rFonts w:hint="cs"/>
          <w:spacing w:val="-4"/>
          <w:rtl/>
        </w:rPr>
        <w:t>ۥ</w:t>
      </w:r>
      <w:r w:rsidR="0089372C" w:rsidRPr="000E0AA0">
        <w:rPr>
          <w:rStyle w:val="Chard"/>
          <w:spacing w:val="-4"/>
          <w:rtl/>
        </w:rPr>
        <w:t xml:space="preserve"> مَوۡعِظَةٞ مِّن رَّبِّهِ</w:t>
      </w:r>
      <w:r w:rsidR="0089372C" w:rsidRPr="000E0AA0">
        <w:rPr>
          <w:rStyle w:val="Chard"/>
          <w:rFonts w:hint="cs"/>
          <w:spacing w:val="-4"/>
          <w:rtl/>
        </w:rPr>
        <w:t>ۦ</w:t>
      </w:r>
      <w:r w:rsidR="0089372C" w:rsidRPr="000E0AA0">
        <w:rPr>
          <w:rStyle w:val="Chard"/>
          <w:spacing w:val="-4"/>
          <w:rtl/>
        </w:rPr>
        <w:t xml:space="preserve"> فَ</w:t>
      </w:r>
      <w:r w:rsidR="0089372C" w:rsidRPr="000E0AA0">
        <w:rPr>
          <w:rStyle w:val="Chard"/>
          <w:rFonts w:hint="cs"/>
          <w:spacing w:val="-4"/>
          <w:rtl/>
        </w:rPr>
        <w:t>ٱ</w:t>
      </w:r>
      <w:r w:rsidR="0089372C" w:rsidRPr="000E0AA0">
        <w:rPr>
          <w:rStyle w:val="Chard"/>
          <w:rFonts w:hint="eastAsia"/>
          <w:spacing w:val="-4"/>
          <w:rtl/>
        </w:rPr>
        <w:t>نتَهَىٰ</w:t>
      </w:r>
      <w:r w:rsidR="0089372C" w:rsidRPr="000E0AA0">
        <w:rPr>
          <w:rStyle w:val="Chard"/>
          <w:spacing w:val="-4"/>
          <w:rtl/>
        </w:rPr>
        <w:t xml:space="preserve"> فَلَهُ</w:t>
      </w:r>
      <w:r w:rsidR="0089372C" w:rsidRPr="000E0AA0">
        <w:rPr>
          <w:rStyle w:val="Chard"/>
          <w:rFonts w:hint="cs"/>
          <w:spacing w:val="-4"/>
          <w:rtl/>
        </w:rPr>
        <w:t>ۥ</w:t>
      </w:r>
      <w:r w:rsidR="0089372C" w:rsidRPr="000E0AA0">
        <w:rPr>
          <w:rStyle w:val="Chard"/>
          <w:spacing w:val="-4"/>
          <w:rtl/>
        </w:rPr>
        <w:t xml:space="preserve"> مَا سَلَفَ</w:t>
      </w:r>
      <w:r w:rsidR="0089372C" w:rsidRPr="000E0AA0">
        <w:rPr>
          <w:rFonts w:cs="Traditional Arabic" w:hint="cs"/>
          <w:spacing w:val="-4"/>
          <w:rtl/>
          <w:lang w:bidi="fa-IR"/>
        </w:rPr>
        <w:t>﴾</w:t>
      </w:r>
      <w:r w:rsidR="0089372C" w:rsidRPr="000E0AA0">
        <w:rPr>
          <w:rFonts w:cs="IRNazli"/>
          <w:spacing w:val="-4"/>
          <w:szCs w:val="24"/>
          <w:rtl/>
          <w:lang w:bidi="fa-IR"/>
        </w:rPr>
        <w:t xml:space="preserve"> </w:t>
      </w:r>
      <w:r w:rsidR="0089372C" w:rsidRPr="000E0AA0">
        <w:rPr>
          <w:rStyle w:val="Char6"/>
          <w:spacing w:val="-4"/>
          <w:rtl/>
        </w:rPr>
        <w:t>[البقرة: 275]</w:t>
      </w:r>
      <w:r w:rsidR="0089372C" w:rsidRPr="000E0AA0">
        <w:rPr>
          <w:rFonts w:cs="IRNazli" w:hint="cs"/>
          <w:spacing w:val="-4"/>
          <w:szCs w:val="24"/>
          <w:rtl/>
          <w:lang w:bidi="fa-IR"/>
        </w:rPr>
        <w:t>.</w:t>
      </w:r>
      <w:r w:rsidRPr="000E0AA0">
        <w:rPr>
          <w:rFonts w:ascii="KFGQPC Uthman Taha Naskh" w:cs="KFGQPC Uthman Taha Naskh"/>
          <w:color w:val="0080FF"/>
          <w:spacing w:val="-4"/>
          <w:rtl/>
          <w:lang w:bidi="fa-IR"/>
        </w:rPr>
        <w:t xml:space="preserve">  </w:t>
      </w:r>
      <w:r w:rsidRPr="000E0AA0">
        <w:rPr>
          <w:rStyle w:val="Char4"/>
          <w:spacing w:val="-4"/>
          <w:rtl/>
          <w:lang w:bidi="fa-IR"/>
        </w:rPr>
        <w:t>«</w:t>
      </w:r>
      <w:r w:rsidRPr="000E0AA0">
        <w:rPr>
          <w:rStyle w:val="Char7"/>
          <w:spacing w:val="-4"/>
          <w:rtl/>
        </w:rPr>
        <w:t>هر</w:t>
      </w:r>
      <w:r w:rsidR="00913460" w:rsidRPr="000E0AA0">
        <w:rPr>
          <w:rStyle w:val="Char7"/>
          <w:spacing w:val="-4"/>
          <w:rtl/>
        </w:rPr>
        <w:t>ک</w:t>
      </w:r>
      <w:r w:rsidRPr="000E0AA0">
        <w:rPr>
          <w:rStyle w:val="Char7"/>
          <w:spacing w:val="-4"/>
          <w:rtl/>
        </w:rPr>
        <w:t>ه‏اندرزى از جانب پروردگارش  به او رس</w:t>
      </w:r>
      <w:r w:rsidR="00913460" w:rsidRPr="000E0AA0">
        <w:rPr>
          <w:rStyle w:val="Char7"/>
          <w:spacing w:val="-4"/>
          <w:rtl/>
        </w:rPr>
        <w:t>ی</w:t>
      </w:r>
      <w:r w:rsidRPr="000E0AA0">
        <w:rPr>
          <w:rStyle w:val="Char7"/>
          <w:spacing w:val="-4"/>
          <w:rtl/>
        </w:rPr>
        <w:t>د و [از رباخوارى] بازا</w:t>
      </w:r>
      <w:r w:rsidR="00913460" w:rsidRPr="000E0AA0">
        <w:rPr>
          <w:rStyle w:val="Char7"/>
          <w:spacing w:val="-4"/>
          <w:rtl/>
        </w:rPr>
        <w:t>ی</w:t>
      </w:r>
      <w:r w:rsidRPr="000E0AA0">
        <w:rPr>
          <w:rStyle w:val="Char7"/>
          <w:spacing w:val="-4"/>
          <w:rtl/>
        </w:rPr>
        <w:t>ستاد، آنچه گذشته است مال خودش</w:t>
      </w:r>
      <w:r w:rsidRPr="000E0AA0">
        <w:rPr>
          <w:rStyle w:val="Char4"/>
          <w:spacing w:val="-4"/>
          <w:rtl/>
          <w:lang w:bidi="fa-IR"/>
        </w:rPr>
        <w:t>»</w:t>
      </w:r>
      <w:r w:rsidRPr="000E0AA0">
        <w:rPr>
          <w:rFonts w:ascii="KFGQPC Uthman Taha Naskh" w:cs="KFGQPC Uthman Taha Naskh"/>
          <w:color w:val="0080FF"/>
          <w:spacing w:val="-4"/>
          <w:rtl/>
          <w:lang w:bidi="fa-IR"/>
        </w:rPr>
        <w:t xml:space="preserve"> </w:t>
      </w:r>
      <w:r w:rsidRPr="000E0AA0">
        <w:rPr>
          <w:rStyle w:val="Char4"/>
          <w:spacing w:val="-4"/>
          <w:rtl/>
          <w:lang w:bidi="fa-IR"/>
        </w:rPr>
        <w:t xml:space="preserve">و مانند آن این سخن خداوند ـ متعال ـ  است: </w:t>
      </w:r>
      <w:r w:rsidR="0089372C" w:rsidRPr="000E0AA0">
        <w:rPr>
          <w:rFonts w:ascii="KFGQPC Uthman Taha Naskh" w:cs="Traditional Arabic"/>
          <w:spacing w:val="-4"/>
          <w:rtl/>
          <w:lang w:bidi="fa-IR"/>
        </w:rPr>
        <w:t>﴿</w:t>
      </w:r>
      <w:r w:rsidR="0089372C" w:rsidRPr="000E0AA0">
        <w:rPr>
          <w:rStyle w:val="Chard"/>
          <w:spacing w:val="-4"/>
          <w:rtl/>
        </w:rPr>
        <w:t xml:space="preserve">عَفَا </w:t>
      </w:r>
      <w:r w:rsidR="0089372C" w:rsidRPr="000E0AA0">
        <w:rPr>
          <w:rStyle w:val="Chard"/>
          <w:rFonts w:hint="cs"/>
          <w:spacing w:val="-4"/>
          <w:rtl/>
        </w:rPr>
        <w:t>ٱ</w:t>
      </w:r>
      <w:r w:rsidR="0089372C" w:rsidRPr="000E0AA0">
        <w:rPr>
          <w:rStyle w:val="Chard"/>
          <w:rFonts w:hint="eastAsia"/>
          <w:spacing w:val="-4"/>
          <w:rtl/>
        </w:rPr>
        <w:t>للَّهُ</w:t>
      </w:r>
      <w:r w:rsidR="0089372C" w:rsidRPr="000E0AA0">
        <w:rPr>
          <w:rStyle w:val="Chard"/>
          <w:spacing w:val="-4"/>
          <w:rtl/>
        </w:rPr>
        <w:t xml:space="preserve"> عَمَّا سَلَفَ</w:t>
      </w:r>
      <w:r w:rsidR="0089372C" w:rsidRPr="000E0AA0">
        <w:rPr>
          <w:rFonts w:cs="Traditional Arabic" w:hint="cs"/>
          <w:spacing w:val="-4"/>
          <w:rtl/>
          <w:lang w:bidi="fa-IR"/>
        </w:rPr>
        <w:t>﴾</w:t>
      </w:r>
      <w:r w:rsidR="0089372C" w:rsidRPr="000E0AA0">
        <w:rPr>
          <w:rFonts w:cs="IRNazli"/>
          <w:spacing w:val="-4"/>
          <w:szCs w:val="24"/>
          <w:rtl/>
          <w:lang w:bidi="fa-IR"/>
        </w:rPr>
        <w:t xml:space="preserve"> </w:t>
      </w:r>
      <w:r w:rsidR="0089372C" w:rsidRPr="000E0AA0">
        <w:rPr>
          <w:rStyle w:val="Char6"/>
          <w:spacing w:val="-4"/>
          <w:rtl/>
        </w:rPr>
        <w:t>[المائدة: 95</w:t>
      </w:r>
      <w:r w:rsidR="0089372C" w:rsidRPr="000E0AA0">
        <w:rPr>
          <w:rFonts w:cs="IRNazli"/>
          <w:spacing w:val="-4"/>
          <w:szCs w:val="24"/>
          <w:rtl/>
          <w:lang w:bidi="fa-IR"/>
        </w:rPr>
        <w:t>]</w:t>
      </w:r>
      <w:r w:rsidRPr="000E0AA0">
        <w:rPr>
          <w:rFonts w:ascii="KFGQPC Uthman Taha Naskh" w:cs="KFGQPC Uthman Taha Naskh"/>
          <w:color w:val="0080FF"/>
          <w:spacing w:val="-4"/>
          <w:rtl/>
          <w:lang w:bidi="fa-IR"/>
        </w:rPr>
        <w:t xml:space="preserve"> </w:t>
      </w:r>
      <w:r w:rsidRPr="000E0AA0">
        <w:rPr>
          <w:rStyle w:val="Char4"/>
          <w:spacing w:val="-4"/>
          <w:rtl/>
          <w:lang w:bidi="fa-IR"/>
        </w:rPr>
        <w:t>«</w:t>
      </w:r>
      <w:r w:rsidRPr="000E0AA0">
        <w:rPr>
          <w:rStyle w:val="Char7"/>
          <w:spacing w:val="-4"/>
          <w:rtl/>
        </w:rPr>
        <w:t xml:space="preserve">از آنچه گذشته، خدا گذشت </w:t>
      </w:r>
      <w:r w:rsidR="00913460" w:rsidRPr="000E0AA0">
        <w:rPr>
          <w:rStyle w:val="Char7"/>
          <w:spacing w:val="-4"/>
          <w:rtl/>
        </w:rPr>
        <w:t>ک</w:t>
      </w:r>
      <w:r w:rsidRPr="000E0AA0">
        <w:rPr>
          <w:rStyle w:val="Char7"/>
          <w:spacing w:val="-4"/>
          <w:rtl/>
        </w:rPr>
        <w:t>رده است</w:t>
      </w:r>
      <w:r w:rsidRPr="000E0AA0">
        <w:rPr>
          <w:rStyle w:val="Char4"/>
          <w:spacing w:val="-4"/>
          <w:rtl/>
          <w:lang w:bidi="fa-IR"/>
        </w:rPr>
        <w:t>»</w:t>
      </w:r>
      <w:r w:rsidRPr="000E0AA0">
        <w:rPr>
          <w:rFonts w:ascii="KFGQPC Uthman Taha Naskh" w:cs="KFGQPC Uthman Taha Naskh"/>
          <w:color w:val="0080FF"/>
          <w:spacing w:val="-4"/>
          <w:rtl/>
          <w:lang w:bidi="fa-IR"/>
        </w:rPr>
        <w:t xml:space="preserve"> </w:t>
      </w:r>
      <w:r w:rsidRPr="000E0AA0">
        <w:rPr>
          <w:rStyle w:val="Char4"/>
          <w:spacing w:val="-4"/>
          <w:rtl/>
          <w:lang w:bidi="fa-IR"/>
        </w:rPr>
        <w:t xml:space="preserve">و این سخنش: </w:t>
      </w:r>
      <w:r w:rsidR="00EC0676" w:rsidRPr="000E0AA0">
        <w:rPr>
          <w:rFonts w:ascii="KFGQPC Uthman Taha Naskh" w:cs="Traditional Arabic"/>
          <w:spacing w:val="-4"/>
          <w:rtl/>
          <w:lang w:bidi="fa-IR"/>
        </w:rPr>
        <w:t>﴿</w:t>
      </w:r>
      <w:r w:rsidR="00EC0676" w:rsidRPr="000E0AA0">
        <w:rPr>
          <w:rStyle w:val="Chard"/>
          <w:spacing w:val="-4"/>
          <w:rtl/>
        </w:rPr>
        <w:t>يُغۡفَرۡ لَهُم مَّا قَدۡ سَلَفَ</w:t>
      </w:r>
      <w:r w:rsidR="00EC0676" w:rsidRPr="000E0AA0">
        <w:rPr>
          <w:rFonts w:cs="Traditional Arabic" w:hint="cs"/>
          <w:spacing w:val="-4"/>
          <w:rtl/>
          <w:lang w:bidi="fa-IR"/>
        </w:rPr>
        <w:t>﴾</w:t>
      </w:r>
      <w:r w:rsidR="00EC0676" w:rsidRPr="00EC0676">
        <w:rPr>
          <w:rFonts w:cs="IRNazli"/>
          <w:szCs w:val="24"/>
          <w:rtl/>
          <w:lang w:bidi="fa-IR"/>
        </w:rPr>
        <w:t xml:space="preserve"> </w:t>
      </w:r>
      <w:r w:rsidR="00EC0676" w:rsidRPr="000E0AA0">
        <w:rPr>
          <w:rStyle w:val="Char6"/>
          <w:spacing w:val="-4"/>
          <w:rtl/>
        </w:rPr>
        <w:t>[الأنفال: 38</w:t>
      </w:r>
      <w:r w:rsidR="00EC0676" w:rsidRPr="000E0AA0">
        <w:rPr>
          <w:rFonts w:cs="IRNazli"/>
          <w:spacing w:val="-4"/>
          <w:szCs w:val="24"/>
          <w:rtl/>
          <w:lang w:bidi="fa-IR"/>
        </w:rPr>
        <w:t>]</w:t>
      </w:r>
      <w:r w:rsidRPr="000E0AA0">
        <w:rPr>
          <w:rFonts w:ascii="KFGQPC Uthman Taha Naskh" w:cs="KFGQPC Uthman Taha Naskh"/>
          <w:color w:val="0080FF"/>
          <w:spacing w:val="-4"/>
          <w:rtl/>
          <w:lang w:bidi="fa-IR"/>
        </w:rPr>
        <w:t xml:space="preserve"> </w:t>
      </w:r>
      <w:r w:rsidRPr="000E0AA0">
        <w:rPr>
          <w:rStyle w:val="Char4"/>
          <w:spacing w:val="-4"/>
          <w:rtl/>
          <w:lang w:bidi="fa-IR"/>
        </w:rPr>
        <w:t>«</w:t>
      </w:r>
      <w:r w:rsidRPr="000E0AA0">
        <w:rPr>
          <w:rStyle w:val="Char7"/>
          <w:spacing w:val="-4"/>
          <w:rtl/>
        </w:rPr>
        <w:t>آنچه گذشته است بر آنان بخشوده خواهد شد</w:t>
      </w:r>
      <w:r w:rsidRPr="000E0AA0">
        <w:rPr>
          <w:rStyle w:val="Char4"/>
          <w:spacing w:val="-4"/>
          <w:rtl/>
          <w:lang w:bidi="fa-IR"/>
        </w:rPr>
        <w:t>»</w:t>
      </w:r>
      <w:r w:rsidRPr="000E0AA0">
        <w:rPr>
          <w:rFonts w:ascii="KFGQPC Uthman Taha Naskh" w:cs="KFGQPC Uthman Taha Naskh"/>
          <w:color w:val="0080FF"/>
          <w:spacing w:val="-4"/>
          <w:rtl/>
          <w:lang w:bidi="fa-IR"/>
        </w:rPr>
        <w:t xml:space="preserve"> </w:t>
      </w:r>
      <w:r w:rsidRPr="000E0AA0">
        <w:rPr>
          <w:rStyle w:val="Char4"/>
          <w:spacing w:val="-4"/>
          <w:rtl/>
          <w:lang w:bidi="fa-IR"/>
        </w:rPr>
        <w:t xml:space="preserve">و سخنش: </w:t>
      </w:r>
      <w:r w:rsidR="00EC0676" w:rsidRPr="000E0AA0">
        <w:rPr>
          <w:rFonts w:ascii="KFGQPC Uthman Taha Naskh" w:cs="Traditional Arabic"/>
          <w:spacing w:val="-4"/>
          <w:rtl/>
          <w:lang w:bidi="fa-IR"/>
        </w:rPr>
        <w:t>﴿</w:t>
      </w:r>
      <w:r w:rsidR="00EC0676" w:rsidRPr="000E0AA0">
        <w:rPr>
          <w:rStyle w:val="Chard"/>
          <w:spacing w:val="-4"/>
          <w:rtl/>
        </w:rPr>
        <w:t>فَجَعَلۡنَٰهُمۡ سَلَفٗا وَمَثَلٗا لِّلۡأٓخِرِينَ٥٦</w:t>
      </w:r>
      <w:r w:rsidR="00EC0676" w:rsidRPr="000E0AA0">
        <w:rPr>
          <w:rFonts w:cs="Traditional Arabic" w:hint="cs"/>
          <w:spacing w:val="-4"/>
          <w:rtl/>
          <w:lang w:bidi="fa-IR"/>
        </w:rPr>
        <w:t>﴾</w:t>
      </w:r>
      <w:r w:rsidR="00EC0676" w:rsidRPr="000E0AA0">
        <w:rPr>
          <w:rFonts w:cs="IRNazli"/>
          <w:spacing w:val="-4"/>
          <w:szCs w:val="24"/>
          <w:rtl/>
          <w:lang w:bidi="fa-IR"/>
        </w:rPr>
        <w:t xml:space="preserve"> </w:t>
      </w:r>
      <w:r w:rsidR="00EC0676" w:rsidRPr="000E0AA0">
        <w:rPr>
          <w:rStyle w:val="Char6"/>
          <w:spacing w:val="-4"/>
          <w:rtl/>
        </w:rPr>
        <w:t>[الزخرف: 56]</w:t>
      </w:r>
      <w:r w:rsidR="00EC0676" w:rsidRPr="000E0AA0">
        <w:rPr>
          <w:rStyle w:val="Char6"/>
          <w:rFonts w:hint="cs"/>
          <w:spacing w:val="-4"/>
          <w:rtl/>
        </w:rPr>
        <w:t>.</w:t>
      </w:r>
      <w:r w:rsidRPr="000E0AA0">
        <w:rPr>
          <w:rFonts w:ascii="KFGQPC Uthman Taha Naskh" w:cs="KFGQPC Uthman Taha Naskh"/>
          <w:color w:val="0080FF"/>
          <w:spacing w:val="-4"/>
          <w:rtl/>
          <w:lang w:bidi="fa-IR"/>
        </w:rPr>
        <w:t xml:space="preserve"> </w:t>
      </w:r>
      <w:r w:rsidRPr="000E0AA0">
        <w:rPr>
          <w:rStyle w:val="Char4"/>
          <w:spacing w:val="-4"/>
          <w:rtl/>
          <w:lang w:bidi="fa-IR"/>
        </w:rPr>
        <w:t>«</w:t>
      </w:r>
      <w:r w:rsidRPr="000E0AA0">
        <w:rPr>
          <w:rStyle w:val="Char7"/>
          <w:spacing w:val="-4"/>
          <w:rtl/>
        </w:rPr>
        <w:t>و آنان را سابقه و مثالى براى آ</w:t>
      </w:r>
      <w:r w:rsidR="00913460" w:rsidRPr="000E0AA0">
        <w:rPr>
          <w:rStyle w:val="Char7"/>
          <w:spacing w:val="-4"/>
          <w:rtl/>
        </w:rPr>
        <w:t>ی</w:t>
      </w:r>
      <w:r w:rsidRPr="000E0AA0">
        <w:rPr>
          <w:rStyle w:val="Char7"/>
          <w:spacing w:val="-4"/>
          <w:rtl/>
        </w:rPr>
        <w:t>ندگان قرار داد</w:t>
      </w:r>
      <w:r w:rsidR="00913460" w:rsidRPr="000E0AA0">
        <w:rPr>
          <w:rStyle w:val="Char7"/>
          <w:spacing w:val="-4"/>
          <w:rtl/>
        </w:rPr>
        <w:t>ی</w:t>
      </w:r>
      <w:r w:rsidRPr="000E0AA0">
        <w:rPr>
          <w:rStyle w:val="Char7"/>
          <w:spacing w:val="-4"/>
          <w:rtl/>
        </w:rPr>
        <w:t>م</w:t>
      </w:r>
      <w:r w:rsidRPr="000E0AA0">
        <w:rPr>
          <w:rStyle w:val="Char4"/>
          <w:spacing w:val="-4"/>
          <w:rtl/>
          <w:lang w:bidi="fa-IR"/>
        </w:rPr>
        <w:t xml:space="preserve">» یعنی: پیشینیانی که پیش از کفار قومت ای محمد ـ </w:t>
      </w:r>
      <w:r w:rsidR="00453994" w:rsidRPr="000E0AA0">
        <w:rPr>
          <w:rStyle w:val="Char4"/>
          <w:rFonts w:cs="CTraditional Arabic"/>
          <w:spacing w:val="-4"/>
          <w:rtl/>
          <w:lang w:bidi="fa-IR"/>
        </w:rPr>
        <w:t>ج</w:t>
      </w:r>
      <w:r w:rsidR="000E0AA0" w:rsidRPr="000E0AA0">
        <w:rPr>
          <w:rStyle w:val="Char4"/>
          <w:spacing w:val="-4"/>
          <w:rtl/>
          <w:lang w:bidi="fa-IR"/>
        </w:rPr>
        <w:t>ـ،</w:t>
      </w:r>
      <w:r w:rsidRPr="000E0AA0">
        <w:rPr>
          <w:rStyle w:val="Char4"/>
          <w:spacing w:val="-4"/>
          <w:rtl/>
          <w:lang w:bidi="fa-IR"/>
        </w:rPr>
        <w:t xml:space="preserve"> </w:t>
      </w:r>
      <w:r w:rsidRPr="00AD0F44">
        <w:rPr>
          <w:rStyle w:val="Char4"/>
          <w:rtl/>
          <w:lang w:bidi="fa-IR"/>
        </w:rPr>
        <w:t>به سوی آتش می‌روند و کفار قومت در پی آنها می‌روند»</w:t>
      </w:r>
      <w:r w:rsidRPr="00C761F5">
        <w:rPr>
          <w:rStyle w:val="Char4"/>
          <w:vertAlign w:val="superscript"/>
          <w:rtl/>
          <w:lang w:bidi="fa-IR"/>
        </w:rPr>
        <w:footnoteReference w:id="22"/>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این لفظ همچنین در سنت نبوی برای بیان همین معنی به کار برده شده چنانکه رسول الله ـ </w:t>
      </w:r>
      <w:r w:rsidR="00453994" w:rsidRPr="00453994">
        <w:rPr>
          <w:rStyle w:val="Char4"/>
          <w:rFonts w:cs="CTraditional Arabic"/>
          <w:rtl/>
          <w:lang w:bidi="fa-IR"/>
        </w:rPr>
        <w:t>ج</w:t>
      </w:r>
      <w:r w:rsidR="000E0AA0">
        <w:rPr>
          <w:rStyle w:val="Char4"/>
          <w:rtl/>
          <w:lang w:bidi="fa-IR"/>
        </w:rPr>
        <w:t>ـ هنگامی که به دخترش فاطمه ـ‌</w:t>
      </w:r>
      <w:r w:rsidR="00C761F5" w:rsidRPr="00C761F5">
        <w:rPr>
          <w:rStyle w:val="Char4"/>
          <w:rFonts w:cs="CTraditional Arabic"/>
          <w:rtl/>
          <w:lang w:bidi="fa-IR"/>
        </w:rPr>
        <w:t>ل</w:t>
      </w:r>
      <w:r w:rsidRPr="00AD0F44">
        <w:rPr>
          <w:rStyle w:val="Char4"/>
          <w:rtl/>
          <w:lang w:bidi="fa-IR"/>
        </w:rPr>
        <w:t xml:space="preserve">ـ نزدیک شدن وفاتش را خبر می‌دهد می‌فرماید: </w:t>
      </w:r>
      <w:r w:rsidR="000E0AA0">
        <w:rPr>
          <w:rStyle w:val="Char3"/>
          <w:rtl/>
          <w:lang w:bidi="fa-IR"/>
        </w:rPr>
        <w:t>«</w:t>
      </w:r>
      <w:r w:rsidRPr="00AD0F44">
        <w:rPr>
          <w:rStyle w:val="Char3"/>
          <w:rtl/>
          <w:lang w:bidi="fa-IR"/>
        </w:rPr>
        <w:t>نِعْمَ السَّلَفُ أَنَا لَكِ</w:t>
      </w:r>
      <w:r w:rsidRPr="00AD0F44">
        <w:rPr>
          <w:rStyle w:val="Char4"/>
          <w:rtl/>
          <w:lang w:bidi="fa-IR"/>
        </w:rPr>
        <w:t>»</w:t>
      </w:r>
      <w:r w:rsidR="00914086" w:rsidRPr="00C761F5">
        <w:rPr>
          <w:rStyle w:val="Char4"/>
          <w:vertAlign w:val="superscript"/>
          <w:rtl/>
          <w:lang w:bidi="fa-IR"/>
        </w:rPr>
        <w:footnoteReference w:id="23"/>
      </w:r>
      <w:r w:rsidRPr="00AD0F44">
        <w:rPr>
          <w:rStyle w:val="Char4"/>
          <w:rtl/>
          <w:lang w:bidi="fa-IR"/>
        </w:rPr>
        <w:t xml:space="preserve"> </w:t>
      </w:r>
      <w:r w:rsidR="00AD0F44">
        <w:rPr>
          <w:rStyle w:val="Char4"/>
          <w:rFonts w:hint="cs"/>
          <w:rtl/>
          <w:lang w:bidi="fa-IR"/>
        </w:rPr>
        <w:t>«</w:t>
      </w:r>
      <w:r w:rsidRPr="00AD0F44">
        <w:rPr>
          <w:rStyle w:val="Char4"/>
          <w:rtl/>
          <w:lang w:bidi="fa-IR"/>
        </w:rPr>
        <w:t>من چه سلف خوبی برای تو هستم</w:t>
      </w:r>
      <w:r w:rsidR="00AD0F44">
        <w:rPr>
          <w:rStyle w:val="Char4"/>
          <w:rFonts w:hint="cs"/>
          <w:rtl/>
          <w:lang w:bidi="fa-IR"/>
        </w:rPr>
        <w:t>»</w:t>
      </w:r>
      <w:r w:rsidRPr="00AD0F44">
        <w:rPr>
          <w:rStyle w:val="Char4"/>
          <w:rtl/>
          <w:lang w:bidi="fa-IR"/>
        </w:rPr>
        <w:t xml:space="preserve">. </w:t>
      </w:r>
    </w:p>
    <w:p w:rsidR="00D01DBA" w:rsidRPr="000E0AA0" w:rsidRDefault="00D01DBA" w:rsidP="00914086">
      <w:pPr>
        <w:ind w:firstLine="284"/>
        <w:jc w:val="both"/>
        <w:rPr>
          <w:rStyle w:val="Char4"/>
          <w:spacing w:val="-4"/>
          <w:rtl/>
          <w:lang w:bidi="fa-IR"/>
        </w:rPr>
      </w:pPr>
      <w:r w:rsidRPr="000E0AA0">
        <w:rPr>
          <w:rStyle w:val="Char4"/>
          <w:spacing w:val="-4"/>
          <w:rtl/>
          <w:lang w:bidi="fa-IR"/>
        </w:rPr>
        <w:t xml:space="preserve">و این سخن پیامبر ـ </w:t>
      </w:r>
      <w:r w:rsidR="00453994" w:rsidRPr="000E0AA0">
        <w:rPr>
          <w:rStyle w:val="Char4"/>
          <w:rFonts w:cs="CTraditional Arabic"/>
          <w:spacing w:val="-4"/>
          <w:rtl/>
          <w:lang w:bidi="fa-IR"/>
        </w:rPr>
        <w:t>ج</w:t>
      </w:r>
      <w:r w:rsidRPr="000E0AA0">
        <w:rPr>
          <w:rStyle w:val="Char4"/>
          <w:spacing w:val="-4"/>
          <w:rtl/>
          <w:lang w:bidi="fa-IR"/>
        </w:rPr>
        <w:t xml:space="preserve">ـ به حکیم بن حزام ـ </w:t>
      </w:r>
      <w:r w:rsidR="00C761F5" w:rsidRPr="000E0AA0">
        <w:rPr>
          <w:rStyle w:val="Char4"/>
          <w:rFonts w:cs="CTraditional Arabic"/>
          <w:spacing w:val="-4"/>
          <w:rtl/>
          <w:lang w:bidi="fa-IR"/>
        </w:rPr>
        <w:t>س</w:t>
      </w:r>
      <w:r w:rsidRPr="000E0AA0">
        <w:rPr>
          <w:rStyle w:val="Char4"/>
          <w:spacing w:val="-4"/>
          <w:rtl/>
          <w:lang w:bidi="fa-IR"/>
        </w:rPr>
        <w:t xml:space="preserve"> ـ</w:t>
      </w:r>
      <w:r w:rsidR="000E0AA0" w:rsidRPr="000E0AA0">
        <w:rPr>
          <w:rStyle w:val="Char4"/>
          <w:spacing w:val="-4"/>
          <w:rtl/>
          <w:lang w:bidi="fa-IR"/>
        </w:rPr>
        <w:t>:</w:t>
      </w:r>
      <w:r w:rsidRPr="000E0AA0">
        <w:rPr>
          <w:rStyle w:val="Char4"/>
          <w:spacing w:val="-4"/>
          <w:rtl/>
          <w:lang w:bidi="fa-IR"/>
        </w:rPr>
        <w:t xml:space="preserve"> </w:t>
      </w:r>
      <w:r w:rsidRPr="000E0AA0">
        <w:rPr>
          <w:rStyle w:val="Char3"/>
          <w:spacing w:val="-4"/>
          <w:rtl/>
          <w:lang w:bidi="fa-IR"/>
        </w:rPr>
        <w:t>«أَسْلَمْتَ عَلَى مَا سَلَفَ مِنْ خَيْرٍ»</w:t>
      </w:r>
      <w:r w:rsidRPr="000E0AA0">
        <w:rPr>
          <w:rStyle w:val="Char4"/>
          <w:spacing w:val="-4"/>
          <w:vertAlign w:val="superscript"/>
          <w:rtl/>
          <w:lang w:bidi="fa-IR"/>
        </w:rPr>
        <w:footnoteReference w:id="24"/>
      </w:r>
      <w:r w:rsidRPr="000E0AA0">
        <w:rPr>
          <w:rStyle w:val="Char4"/>
          <w:spacing w:val="-4"/>
          <w:rtl/>
          <w:lang w:bidi="fa-IR"/>
        </w:rPr>
        <w:t xml:space="preserve"> یعنی: </w:t>
      </w:r>
      <w:r w:rsidR="00AD0F44" w:rsidRPr="000E0AA0">
        <w:rPr>
          <w:rStyle w:val="Char4"/>
          <w:rFonts w:hint="cs"/>
          <w:spacing w:val="-4"/>
          <w:rtl/>
          <w:lang w:bidi="fa-IR"/>
        </w:rPr>
        <w:t>«</w:t>
      </w:r>
      <w:r w:rsidRPr="000E0AA0">
        <w:rPr>
          <w:rStyle w:val="Char4"/>
          <w:spacing w:val="-4"/>
          <w:rtl/>
          <w:lang w:bidi="fa-IR"/>
        </w:rPr>
        <w:t>مسلمان شدی و کارهای نیک گذشته‌ات نیز برایت حساب می‌شود</w:t>
      </w:r>
      <w:r w:rsidR="00AD0F44" w:rsidRPr="000E0AA0">
        <w:rPr>
          <w:rStyle w:val="Char4"/>
          <w:rFonts w:hint="cs"/>
          <w:spacing w:val="-4"/>
          <w:rtl/>
          <w:lang w:bidi="fa-IR"/>
        </w:rPr>
        <w:t>»</w:t>
      </w:r>
      <w:r w:rsidRPr="000E0AA0">
        <w:rPr>
          <w:rStyle w:val="Char4"/>
          <w:spacing w:val="-4"/>
          <w:rtl/>
          <w:lang w:bidi="fa-IR"/>
        </w:rPr>
        <w:t xml:space="preserve">؛ هنگامی پیامبر ـ </w:t>
      </w:r>
      <w:r w:rsidR="00453994" w:rsidRPr="000E0AA0">
        <w:rPr>
          <w:rStyle w:val="Char4"/>
          <w:rFonts w:cs="CTraditional Arabic"/>
          <w:spacing w:val="-4"/>
          <w:rtl/>
          <w:lang w:bidi="fa-IR"/>
        </w:rPr>
        <w:t>ج</w:t>
      </w:r>
      <w:r w:rsidRPr="000E0AA0">
        <w:rPr>
          <w:rStyle w:val="Char4"/>
          <w:spacing w:val="-4"/>
          <w:rtl/>
          <w:lang w:bidi="fa-IR"/>
        </w:rPr>
        <w:t>ـ این سخن را فرمود که حکیم بن حزام برخی از کارهای نیکی که در زمان جاهلیت انجام داده بود را ذکر کرد.</w:t>
      </w:r>
    </w:p>
    <w:p w:rsidR="00D01DBA" w:rsidRPr="00AD0F44" w:rsidRDefault="00D01DBA" w:rsidP="00914086">
      <w:pPr>
        <w:ind w:firstLine="284"/>
        <w:jc w:val="both"/>
        <w:rPr>
          <w:rStyle w:val="Char4"/>
          <w:rtl/>
          <w:lang w:bidi="fa-IR"/>
        </w:rPr>
      </w:pPr>
      <w:r w:rsidRPr="00AD0F44">
        <w:rPr>
          <w:rStyle w:val="Char4"/>
          <w:rtl/>
          <w:lang w:bidi="fa-IR"/>
        </w:rPr>
        <w:t>لفظ سلف همچین در سنت به معنای</w:t>
      </w:r>
      <w:r w:rsidR="000E0AA0">
        <w:rPr>
          <w:rStyle w:val="Char4"/>
          <w:rtl/>
          <w:lang w:bidi="fa-IR"/>
        </w:rPr>
        <w:t>:</w:t>
      </w:r>
      <w:r w:rsidRPr="00AD0F44">
        <w:rPr>
          <w:rStyle w:val="Char4"/>
          <w:rtl/>
          <w:lang w:bidi="fa-IR"/>
        </w:rPr>
        <w:t xml:space="preserve"> قرض و بیع سَلَم نیز به کار رفته است که این دو نیز در نهایت به همان معنای اولی باز می‌گردند.</w:t>
      </w:r>
    </w:p>
    <w:p w:rsidR="00D01DBA" w:rsidRPr="00AD0F44" w:rsidRDefault="00D01DBA" w:rsidP="000A71E3">
      <w:pPr>
        <w:pStyle w:val="a8"/>
        <w:rPr>
          <w:rtl/>
        </w:rPr>
      </w:pPr>
      <w:r w:rsidRPr="00AD0F44">
        <w:rPr>
          <w:rtl/>
        </w:rPr>
        <w:t>معنی اصطلاحی:</w:t>
      </w:r>
    </w:p>
    <w:p w:rsidR="00D01DBA" w:rsidRPr="00AD0F44" w:rsidRDefault="00D01DBA" w:rsidP="00914086">
      <w:pPr>
        <w:ind w:firstLine="284"/>
        <w:jc w:val="both"/>
        <w:rPr>
          <w:rStyle w:val="Char4"/>
          <w:rtl/>
          <w:lang w:bidi="fa-IR"/>
        </w:rPr>
      </w:pPr>
      <w:r w:rsidRPr="00AD0F44">
        <w:rPr>
          <w:rStyle w:val="Char4"/>
          <w:rtl/>
          <w:lang w:bidi="fa-IR"/>
        </w:rPr>
        <w:t>از نظر معنی اصطلاحی دو کاربرد دارد:</w:t>
      </w:r>
    </w:p>
    <w:p w:rsidR="00D01DBA" w:rsidRPr="00AD0F44" w:rsidRDefault="00D01DBA" w:rsidP="00914086">
      <w:pPr>
        <w:ind w:firstLine="284"/>
        <w:jc w:val="both"/>
        <w:rPr>
          <w:rStyle w:val="Char4"/>
          <w:rtl/>
          <w:lang w:bidi="fa-IR"/>
        </w:rPr>
      </w:pPr>
      <w:r w:rsidRPr="000E0AA0">
        <w:rPr>
          <w:rStyle w:val="Char5"/>
          <w:spacing w:val="-4"/>
          <w:rtl/>
        </w:rPr>
        <w:t>اول:</w:t>
      </w:r>
      <w:r w:rsidRPr="000E0AA0">
        <w:rPr>
          <w:rStyle w:val="Char4"/>
          <w:spacing w:val="-4"/>
          <w:rtl/>
          <w:lang w:bidi="fa-IR"/>
        </w:rPr>
        <w:t xml:space="preserve"> درمورد دور</w:t>
      </w:r>
      <w:r w:rsidR="0091774F" w:rsidRPr="000E0AA0">
        <w:rPr>
          <w:rFonts w:cs="IRNazli"/>
          <w:color w:val="000000" w:themeColor="text1"/>
          <w:spacing w:val="-4"/>
          <w:rtl/>
          <w:lang w:bidi="fa-IR"/>
        </w:rPr>
        <w:t>ۀ</w:t>
      </w:r>
      <w:r w:rsidRPr="000E0AA0">
        <w:rPr>
          <w:rStyle w:val="Char4"/>
          <w:spacing w:val="-4"/>
          <w:rtl/>
          <w:lang w:bidi="fa-IR"/>
        </w:rPr>
        <w:t xml:space="preserve"> زمانی معینی به کار می‌رود</w:t>
      </w:r>
      <w:r w:rsidR="000E0AA0" w:rsidRPr="000E0AA0">
        <w:rPr>
          <w:rStyle w:val="Char4"/>
          <w:spacing w:val="-4"/>
          <w:rtl/>
          <w:lang w:bidi="fa-IR"/>
        </w:rPr>
        <w:t>،</w:t>
      </w:r>
      <w:r w:rsidRPr="000E0AA0">
        <w:rPr>
          <w:rStyle w:val="Char4"/>
          <w:spacing w:val="-4"/>
          <w:rtl/>
          <w:lang w:bidi="fa-IR"/>
        </w:rPr>
        <w:t xml:space="preserve"> «مفهوم تاریخی اصطلاح» و حدیث عمران بن حصین ـ‌</w:t>
      </w:r>
      <w:r w:rsidR="00C761F5" w:rsidRPr="000E0AA0">
        <w:rPr>
          <w:rStyle w:val="Char4"/>
          <w:rFonts w:cs="CTraditional Arabic"/>
          <w:spacing w:val="-4"/>
          <w:rtl/>
          <w:lang w:bidi="fa-IR"/>
        </w:rPr>
        <w:t>س</w:t>
      </w:r>
      <w:r w:rsidRPr="000E0AA0">
        <w:rPr>
          <w:rStyle w:val="Char4"/>
          <w:spacing w:val="-4"/>
          <w:rtl/>
          <w:lang w:bidi="fa-IR"/>
        </w:rPr>
        <w:t xml:space="preserve"> ـ بیانگر همین امر است. او از پیامبر ـ </w:t>
      </w:r>
      <w:r w:rsidR="00453994" w:rsidRPr="000E0AA0">
        <w:rPr>
          <w:rStyle w:val="Char4"/>
          <w:rFonts w:cs="CTraditional Arabic"/>
          <w:spacing w:val="-4"/>
          <w:rtl/>
          <w:lang w:bidi="fa-IR"/>
        </w:rPr>
        <w:t>ج</w:t>
      </w:r>
      <w:r w:rsidRPr="000E0AA0">
        <w:rPr>
          <w:rStyle w:val="Char4"/>
          <w:spacing w:val="-4"/>
          <w:rtl/>
          <w:lang w:bidi="fa-IR"/>
        </w:rPr>
        <w:t xml:space="preserve">ـ روایت کرده که فرمود: </w:t>
      </w:r>
      <w:r w:rsidRPr="000E0AA0">
        <w:rPr>
          <w:rStyle w:val="Char3"/>
          <w:spacing w:val="-4"/>
          <w:rtl/>
          <w:lang w:bidi="fa-IR"/>
        </w:rPr>
        <w:t>«خَيْرُكُمْ قَرْنِي، ثُمَّ الَّذِينَ يَلُونَهُمْ، ثُمَّ الَّذِينَ يَلُونَهُمْ»</w:t>
      </w:r>
      <w:r w:rsidRPr="000E0AA0">
        <w:rPr>
          <w:rStyle w:val="Char4"/>
          <w:spacing w:val="-4"/>
          <w:vertAlign w:val="superscript"/>
          <w:rtl/>
          <w:lang w:bidi="fa-IR"/>
        </w:rPr>
        <w:footnoteReference w:id="25"/>
      </w:r>
      <w:r w:rsidRPr="000E0AA0">
        <w:rPr>
          <w:rStyle w:val="Char4"/>
          <w:spacing w:val="-4"/>
          <w:rtl/>
          <w:lang w:bidi="fa-IR"/>
        </w:rPr>
        <w:t xml:space="preserve"> </w:t>
      </w:r>
      <w:r w:rsidRPr="00AD0F44">
        <w:rPr>
          <w:rStyle w:val="Char4"/>
          <w:rtl/>
          <w:lang w:bidi="fa-IR"/>
        </w:rPr>
        <w:t xml:space="preserve">یعنی: </w:t>
      </w:r>
      <w:r w:rsidR="00AD0F44">
        <w:rPr>
          <w:rStyle w:val="Char4"/>
          <w:rFonts w:hint="cs"/>
          <w:rtl/>
          <w:lang w:bidi="fa-IR"/>
        </w:rPr>
        <w:t>«</w:t>
      </w:r>
      <w:r w:rsidRPr="00AD0F44">
        <w:rPr>
          <w:rStyle w:val="Char4"/>
          <w:rtl/>
          <w:lang w:bidi="fa-IR"/>
        </w:rPr>
        <w:t>بهترین شما کسانی هستند که در دوران من زندگی می‌کنند سپس کسانی که پس از آنها می‌آیند، سپس کسانی که پس از آنها می‌آیند</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به همین دلیل است که علماء، «سلف» را چنین تعیین کرده‌اند:</w:t>
      </w:r>
    </w:p>
    <w:p w:rsidR="00D01DBA" w:rsidRPr="00AD0F44" w:rsidRDefault="00D01DBA" w:rsidP="00914086">
      <w:pPr>
        <w:ind w:firstLine="284"/>
        <w:jc w:val="both"/>
        <w:rPr>
          <w:rStyle w:val="Char4"/>
          <w:rtl/>
          <w:lang w:bidi="fa-IR"/>
        </w:rPr>
      </w:pPr>
      <w:r w:rsidRPr="00AD0F44">
        <w:rPr>
          <w:rStyle w:val="Char4"/>
          <w:rtl/>
          <w:lang w:bidi="fa-IR"/>
        </w:rPr>
        <w:t>- جمهور علمای گذشته و معاصر</w:t>
      </w:r>
      <w:r w:rsidR="000E0AA0">
        <w:rPr>
          <w:rStyle w:val="Char4"/>
          <w:rtl/>
          <w:lang w:bidi="fa-IR"/>
        </w:rPr>
        <w:t>،</w:t>
      </w:r>
      <w:r w:rsidRPr="00AD0F44">
        <w:rPr>
          <w:rStyle w:val="Char4"/>
          <w:rtl/>
          <w:lang w:bidi="fa-IR"/>
        </w:rPr>
        <w:t xml:space="preserve"> افرادی که در قرون مفضله (سه قرنی که پیامبر در حدیث فرمود) زندگی کرده‌اند یعنی صحابه و تابعین و تابع تابعین را سلف می‌دانند، برخی نیز کسانی که تا عصر امام احمد (وفات ۲۴۱) زندگی کرده‌اند را به آنها اضافه کرده‌اند. حافظ ابن رجب ـ </w:t>
      </w:r>
      <w:r w:rsidR="00C761F5" w:rsidRPr="00C761F5">
        <w:rPr>
          <w:rStyle w:val="Char4"/>
          <w:rFonts w:cs="CTraditional Arabic"/>
          <w:rtl/>
          <w:lang w:bidi="fa-IR"/>
        </w:rPr>
        <w:t>/</w:t>
      </w:r>
      <w:r w:rsidRPr="00AD0F44">
        <w:rPr>
          <w:rStyle w:val="Char4"/>
          <w:rtl/>
          <w:lang w:bidi="fa-IR"/>
        </w:rPr>
        <w:t xml:space="preserve"> می‌گوید: «در زمان ما باید سخنان سلف که به آنها اقتدا شده تا زمان شافعی (وفات ۲۰۴) و احمد (وفات۲۴۱ هـ) و اسحاق (وفات ۲۳۸ هـ) و ابی عبید (وفات ۲۲۴هـ) نوشته شود ...»</w:t>
      </w:r>
      <w:r w:rsidRPr="00C761F5">
        <w:rPr>
          <w:rStyle w:val="Char4"/>
          <w:vertAlign w:val="superscript"/>
          <w:rtl/>
          <w:lang w:bidi="fa-IR"/>
        </w:rPr>
        <w:footnoteReference w:id="26"/>
      </w:r>
      <w:r w:rsidRPr="00AD0F44">
        <w:rPr>
          <w:rStyle w:val="Char4"/>
          <w:rtl/>
          <w:lang w:bidi="fa-IR"/>
        </w:rPr>
        <w:t>. امام آجری</w:t>
      </w:r>
      <w:r w:rsidRPr="00C761F5">
        <w:rPr>
          <w:rStyle w:val="Char4"/>
          <w:vertAlign w:val="superscript"/>
          <w:rtl/>
          <w:lang w:bidi="fa-IR"/>
        </w:rPr>
        <w:footnoteReference w:id="27"/>
      </w:r>
      <w:r w:rsidRPr="00AD0F44">
        <w:rPr>
          <w:rStyle w:val="Char4"/>
          <w:rtl/>
          <w:lang w:bidi="fa-IR"/>
        </w:rPr>
        <w:t xml:space="preserve"> و دیگر متقدمین همچنین به این موضوع اشاره کرده‌اند.</w:t>
      </w:r>
    </w:p>
    <w:p w:rsidR="00D01DBA" w:rsidRPr="00AD0F44" w:rsidRDefault="00D01DBA" w:rsidP="00914086">
      <w:pPr>
        <w:ind w:firstLine="284"/>
        <w:jc w:val="both"/>
        <w:rPr>
          <w:rStyle w:val="Char4"/>
          <w:rtl/>
          <w:lang w:bidi="fa-IR"/>
        </w:rPr>
      </w:pPr>
      <w:r w:rsidRPr="00AD0F44">
        <w:rPr>
          <w:rStyle w:val="Char4"/>
          <w:rtl/>
          <w:lang w:bidi="fa-IR"/>
        </w:rPr>
        <w:t>- برخی نیز آن را به نسل صحابه و تابعین محدود کرده‌اند</w:t>
      </w:r>
      <w:r w:rsidRPr="00C761F5">
        <w:rPr>
          <w:rStyle w:val="Char4"/>
          <w:vertAlign w:val="superscript"/>
          <w:rtl/>
          <w:lang w:bidi="fa-IR"/>
        </w:rPr>
        <w:footnoteReference w:id="28"/>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برخی نیز آن را به نسل صحابه محدود کرده‌اند</w:t>
      </w:r>
      <w:r w:rsidRPr="00C761F5">
        <w:rPr>
          <w:rStyle w:val="Char4"/>
          <w:vertAlign w:val="superscript"/>
          <w:rtl/>
          <w:lang w:bidi="fa-IR"/>
        </w:rPr>
        <w:footnoteReference w:id="29"/>
      </w:r>
      <w:r w:rsidRPr="00AD0F44">
        <w:rPr>
          <w:rStyle w:val="Char4"/>
          <w:rtl/>
          <w:lang w:bidi="fa-IR"/>
        </w:rPr>
        <w:t>.</w:t>
      </w:r>
    </w:p>
    <w:p w:rsidR="00D01DBA" w:rsidRPr="00AD0F44" w:rsidRDefault="00D01DBA" w:rsidP="000E0AA0">
      <w:pPr>
        <w:widowControl w:val="0"/>
        <w:ind w:firstLine="284"/>
        <w:jc w:val="both"/>
        <w:rPr>
          <w:rStyle w:val="Char4"/>
          <w:rtl/>
          <w:lang w:bidi="fa-IR"/>
        </w:rPr>
      </w:pPr>
      <w:r w:rsidRPr="00AD0F44">
        <w:rPr>
          <w:rStyle w:val="Char4"/>
          <w:rtl/>
          <w:lang w:bidi="fa-IR"/>
        </w:rPr>
        <w:t>- برخی نظریات شاذ نیز خیرن القرون را محدود به کسانی که قبل از سال پانصد بوده‌اند، دانسته‌اند</w:t>
      </w:r>
      <w:r w:rsidRPr="00C761F5">
        <w:rPr>
          <w:rStyle w:val="Char4"/>
          <w:vertAlign w:val="superscript"/>
          <w:rtl/>
          <w:lang w:bidi="fa-IR"/>
        </w:rPr>
        <w:footnoteReference w:id="30"/>
      </w:r>
      <w:r w:rsidRPr="00AD0F44">
        <w:rPr>
          <w:rStyle w:val="Char4"/>
          <w:rtl/>
          <w:lang w:bidi="fa-IR"/>
        </w:rPr>
        <w:t>.</w:t>
      </w:r>
    </w:p>
    <w:p w:rsidR="00D01DBA" w:rsidRPr="00AD0F44" w:rsidRDefault="00D01DBA" w:rsidP="000E0AA0">
      <w:pPr>
        <w:widowControl w:val="0"/>
        <w:ind w:firstLine="284"/>
        <w:jc w:val="both"/>
        <w:rPr>
          <w:rStyle w:val="Char4"/>
          <w:rtl/>
          <w:lang w:bidi="fa-IR"/>
        </w:rPr>
      </w:pPr>
      <w:r w:rsidRPr="00AD0F44">
        <w:rPr>
          <w:rStyle w:val="Char4"/>
          <w:rtl/>
          <w:lang w:bidi="fa-IR"/>
        </w:rPr>
        <w:t xml:space="preserve">دلیل قابل استناد در این زمینه حدیثی است که اندکی پیش ذکر شد. ولی باید معنای «قرن» را مشخص کرد، همچنین تعداد قرن‌های پس از پیامبر ـ </w:t>
      </w:r>
      <w:r w:rsidR="00453994" w:rsidRPr="00453994">
        <w:rPr>
          <w:rStyle w:val="Char4"/>
          <w:rFonts w:cs="CTraditional Arabic"/>
          <w:rtl/>
          <w:lang w:bidi="fa-IR"/>
        </w:rPr>
        <w:t>ج</w:t>
      </w:r>
      <w:r w:rsidRPr="00AD0F44">
        <w:rPr>
          <w:rStyle w:val="Char4"/>
          <w:rtl/>
          <w:lang w:bidi="fa-IR"/>
        </w:rPr>
        <w:t>ـ که به خوب بودن توصیف شده‌اند نیز باید تعیین شود.</w:t>
      </w:r>
    </w:p>
    <w:p w:rsidR="00D01DBA" w:rsidRPr="00AD0F44" w:rsidRDefault="00D01DBA" w:rsidP="00914086">
      <w:pPr>
        <w:ind w:firstLine="284"/>
        <w:jc w:val="both"/>
        <w:rPr>
          <w:rStyle w:val="Char4"/>
          <w:rtl/>
          <w:lang w:bidi="fa-IR"/>
        </w:rPr>
      </w:pPr>
      <w:r w:rsidRPr="00AD0F44">
        <w:rPr>
          <w:rStyle w:val="Char5"/>
          <w:rtl/>
        </w:rPr>
        <w:t>قرن در لغت:</w:t>
      </w:r>
      <w:r w:rsidRPr="00AD0F44">
        <w:rPr>
          <w:rStyle w:val="Char4"/>
          <w:rtl/>
          <w:lang w:bidi="fa-IR"/>
        </w:rPr>
        <w:t xml:space="preserve"> ابن الأعرابی گفته است: «برهه‌ای از زمان است»</w:t>
      </w:r>
      <w:r w:rsidRPr="00C761F5">
        <w:rPr>
          <w:rStyle w:val="Char4"/>
          <w:vertAlign w:val="superscript"/>
          <w:rtl/>
          <w:lang w:bidi="fa-IR"/>
        </w:rPr>
        <w:footnoteReference w:id="31"/>
      </w:r>
      <w:r w:rsidRPr="00AD0F44">
        <w:rPr>
          <w:rStyle w:val="Char4"/>
          <w:rtl/>
          <w:lang w:bidi="fa-IR"/>
        </w:rPr>
        <w:t>. ابن الأثیر گفته است: «قرن: اهل هر زمانی می‌باشند»</w:t>
      </w:r>
      <w:r w:rsidRPr="00C761F5">
        <w:rPr>
          <w:rStyle w:val="Char4"/>
          <w:vertAlign w:val="superscript"/>
          <w:rtl/>
          <w:lang w:bidi="fa-IR"/>
        </w:rPr>
        <w:footnoteReference w:id="32"/>
      </w:r>
      <w:r w:rsidRPr="00AD0F44">
        <w:rPr>
          <w:rStyle w:val="Char4"/>
          <w:rtl/>
          <w:lang w:bidi="fa-IR"/>
        </w:rPr>
        <w:t>. در لسان العرب آمده: «گروهی از مردم که پس گروهی دیگر می‌آیند»</w:t>
      </w:r>
      <w:r w:rsidRPr="00C761F5">
        <w:rPr>
          <w:rStyle w:val="Char4"/>
          <w:vertAlign w:val="superscript"/>
          <w:rtl/>
          <w:lang w:bidi="fa-IR"/>
        </w:rPr>
        <w:footnoteReference w:id="33"/>
      </w:r>
      <w:r w:rsidRPr="00AD0F44">
        <w:rPr>
          <w:rStyle w:val="Char4"/>
          <w:rtl/>
          <w:lang w:bidi="fa-IR"/>
        </w:rPr>
        <w:t>.</w:t>
      </w:r>
    </w:p>
    <w:p w:rsidR="00D01DBA" w:rsidRPr="000E0AA0" w:rsidRDefault="00D01DBA" w:rsidP="000E0AA0">
      <w:pPr>
        <w:pStyle w:val="a8"/>
        <w:rPr>
          <w:rStyle w:val="Char4"/>
          <w:sz w:val="24"/>
          <w:szCs w:val="24"/>
          <w:rtl/>
        </w:rPr>
      </w:pPr>
      <w:r w:rsidRPr="000E0AA0">
        <w:rPr>
          <w:rStyle w:val="Char4"/>
          <w:sz w:val="24"/>
          <w:szCs w:val="24"/>
          <w:rtl/>
        </w:rPr>
        <w:t>در بار</w:t>
      </w:r>
      <w:r w:rsidR="0091774F" w:rsidRPr="000E0AA0">
        <w:rPr>
          <w:rtl/>
        </w:rPr>
        <w:t>ۀ</w:t>
      </w:r>
      <w:r w:rsidRPr="000E0AA0">
        <w:rPr>
          <w:rStyle w:val="Char4"/>
          <w:sz w:val="24"/>
          <w:szCs w:val="24"/>
          <w:rtl/>
        </w:rPr>
        <w:t xml:space="preserve"> معنی اصطلاحی آن دو قول وجود دارد:</w:t>
      </w:r>
    </w:p>
    <w:p w:rsidR="00D01DBA" w:rsidRPr="00AD0F44" w:rsidRDefault="00D01DBA" w:rsidP="000E0AA0">
      <w:pPr>
        <w:ind w:firstLine="284"/>
        <w:jc w:val="both"/>
        <w:rPr>
          <w:rStyle w:val="Char4"/>
          <w:rtl/>
          <w:lang w:bidi="fa-IR"/>
        </w:rPr>
      </w:pPr>
      <w:r w:rsidRPr="00AD0F44">
        <w:rPr>
          <w:rStyle w:val="Char4"/>
          <w:rtl/>
          <w:lang w:bidi="fa-IR"/>
        </w:rPr>
        <w:t>۱- گروهی که آن را مشخص کرده‌اند و در تعیین آن از ده تا صد و بیست سال اختلاف کرده‌اند. که قول مشهور صد سال است و دلیل آن حدیث عبدالله بن بسر است که گفت: «</w:t>
      </w:r>
      <w:r w:rsidRPr="00AD0F44">
        <w:rPr>
          <w:rStyle w:val="Char3"/>
          <w:rtl/>
          <w:lang w:bidi="fa-IR"/>
        </w:rPr>
        <w:t xml:space="preserve">وَضَعَ النبي </w:t>
      </w:r>
      <w:r w:rsidR="000E0AA0">
        <w:rPr>
          <w:rStyle w:val="Char3"/>
          <w:rFonts w:cs="CTraditional Arabic" w:hint="cs"/>
          <w:rtl/>
          <w:lang w:bidi="fa-IR"/>
        </w:rPr>
        <w:t>ج</w:t>
      </w:r>
      <w:r w:rsidRPr="00AD0F44">
        <w:rPr>
          <w:rStyle w:val="Char3"/>
          <w:rtl/>
          <w:lang w:bidi="fa-IR"/>
        </w:rPr>
        <w:t xml:space="preserve"> يَدَهُ عَلَى رَأْسِي، فَقَالَ:  «يَعِيشُ هَذَا الْغُلامُ قَرْنًا »، قَالَ: فَعَاشَ مِائَةَ سَنَةٍ</w:t>
      </w:r>
      <w:r w:rsidRPr="00AD0F44">
        <w:rPr>
          <w:rStyle w:val="Char4"/>
          <w:rtl/>
          <w:lang w:bidi="fa-IR"/>
        </w:rPr>
        <w:t>»</w:t>
      </w:r>
      <w:r w:rsidRPr="00C761F5">
        <w:rPr>
          <w:rStyle w:val="Char4"/>
          <w:vertAlign w:val="superscript"/>
          <w:rtl/>
          <w:lang w:bidi="fa-IR"/>
        </w:rPr>
        <w:footnoteReference w:id="34"/>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 xml:space="preserve">یعنی: </w:t>
      </w:r>
      <w:r w:rsidR="00AD0F44">
        <w:rPr>
          <w:rStyle w:val="Char4"/>
          <w:rFonts w:hint="cs"/>
          <w:rtl/>
          <w:lang w:bidi="fa-IR"/>
        </w:rPr>
        <w:t>«</w:t>
      </w:r>
      <w:r w:rsidRPr="00AD0F44">
        <w:rPr>
          <w:rStyle w:val="Char4"/>
          <w:rtl/>
          <w:lang w:bidi="fa-IR"/>
        </w:rPr>
        <w:t xml:space="preserve">پیامبر ـ </w:t>
      </w:r>
      <w:r w:rsidR="00453994" w:rsidRPr="00453994">
        <w:rPr>
          <w:rStyle w:val="Char4"/>
          <w:rFonts w:cs="CTraditional Arabic"/>
          <w:rtl/>
          <w:lang w:bidi="fa-IR"/>
        </w:rPr>
        <w:t>ج</w:t>
      </w:r>
      <w:r w:rsidRPr="00AD0F44">
        <w:rPr>
          <w:rStyle w:val="Char4"/>
          <w:rtl/>
          <w:lang w:bidi="fa-IR"/>
        </w:rPr>
        <w:t>ـ دستش را بر سرم نهاده و فرمود: این جوان یک قرن زندگی می‌کند. پس وی صد سال زندگی کرد</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۲- برخی نیز آن را محدود نکرده‌اند و در این زمینه اقوال مختلفی دارند از جمله:</w:t>
      </w:r>
    </w:p>
    <w:p w:rsidR="00D01DBA" w:rsidRPr="00AD0F44" w:rsidRDefault="00D01DBA" w:rsidP="00914086">
      <w:pPr>
        <w:ind w:firstLine="284"/>
        <w:jc w:val="both"/>
        <w:rPr>
          <w:rStyle w:val="Char4"/>
          <w:rtl/>
          <w:lang w:bidi="fa-IR"/>
        </w:rPr>
      </w:pPr>
      <w:r w:rsidRPr="00AD0F44">
        <w:rPr>
          <w:rStyle w:val="Char4"/>
          <w:rtl/>
          <w:lang w:bidi="fa-IR"/>
        </w:rPr>
        <w:t xml:space="preserve">الف </w:t>
      </w:r>
      <w:r w:rsidRPr="00AD0F44">
        <w:rPr>
          <w:rFonts w:cs="Times New Roman"/>
          <w:color w:val="000000" w:themeColor="text1"/>
          <w:rtl/>
          <w:lang w:bidi="fa-IR"/>
        </w:rPr>
        <w:t>–</w:t>
      </w:r>
      <w:r w:rsidRPr="00AD0F44">
        <w:rPr>
          <w:rStyle w:val="Char4"/>
          <w:rtl/>
          <w:lang w:bidi="fa-IR"/>
        </w:rPr>
        <w:t xml:space="preserve"> قرن مقدار متوسط عمر برای اهل هر زمان است</w:t>
      </w:r>
      <w:r w:rsidRPr="00C761F5">
        <w:rPr>
          <w:rStyle w:val="Char4"/>
          <w:vertAlign w:val="superscript"/>
          <w:rtl/>
          <w:lang w:bidi="fa-IR"/>
        </w:rPr>
        <w:footnoteReference w:id="35"/>
      </w:r>
      <w:r w:rsidRPr="00AD0F44">
        <w:rPr>
          <w:rStyle w:val="Char4"/>
          <w:rtl/>
          <w:lang w:bidi="fa-IR"/>
        </w:rPr>
        <w:t>. می‌گویند که از کلم</w:t>
      </w:r>
      <w:r w:rsidR="0091774F" w:rsidRPr="00AD0F44">
        <w:rPr>
          <w:rFonts w:cs="IRNazli"/>
          <w:color w:val="000000" w:themeColor="text1"/>
          <w:rtl/>
          <w:lang w:bidi="fa-IR"/>
        </w:rPr>
        <w:t>ۀ</w:t>
      </w:r>
      <w:r w:rsidRPr="00AD0F44">
        <w:rPr>
          <w:rStyle w:val="Char4"/>
          <w:rtl/>
          <w:lang w:bidi="fa-IR"/>
        </w:rPr>
        <w:t xml:space="preserve"> اقتران (نزدیک شدن</w:t>
      </w:r>
      <w:r w:rsidR="000E0AA0">
        <w:rPr>
          <w:rStyle w:val="Char4"/>
          <w:rtl/>
          <w:lang w:bidi="fa-IR"/>
        </w:rPr>
        <w:t>،</w:t>
      </w:r>
      <w:r w:rsidRPr="00AD0F44">
        <w:rPr>
          <w:rStyle w:val="Char4"/>
          <w:rtl/>
          <w:lang w:bidi="fa-IR"/>
        </w:rPr>
        <w:t xml:space="preserve"> همبستگی) گرفته شده است و گویی مقداری است که اهل یک زمانه از نظر عمر و گذشت سال در آن مشترک بوده و همبستگی دارند</w:t>
      </w:r>
      <w:r w:rsidRPr="00C761F5">
        <w:rPr>
          <w:rStyle w:val="Char4"/>
          <w:vertAlign w:val="superscript"/>
          <w:rtl/>
          <w:lang w:bidi="fa-IR"/>
        </w:rPr>
        <w:footnoteReference w:id="36"/>
      </w:r>
      <w:r w:rsidRPr="00AD0F44">
        <w:rPr>
          <w:rStyle w:val="Char4"/>
          <w:rtl/>
          <w:lang w:bidi="fa-IR"/>
        </w:rPr>
        <w:t>. حافظ ابن حجر می‌گوید: «این [تعریف] منصفانه‌ترین اقوال است»</w:t>
      </w:r>
      <w:r w:rsidRPr="00C761F5">
        <w:rPr>
          <w:rStyle w:val="Char4"/>
          <w:vertAlign w:val="superscript"/>
          <w:rtl/>
          <w:lang w:bidi="fa-IR"/>
        </w:rPr>
        <w:footnoteReference w:id="37"/>
      </w:r>
      <w:r w:rsidRPr="00AD0F44">
        <w:rPr>
          <w:rStyle w:val="Char4"/>
          <w:rtl/>
          <w:lang w:bidi="fa-IR"/>
        </w:rPr>
        <w:t>. و قرن را اینگونه معرفی می‌کند: «مردم یک زمان که در امری از امور ارادی با هم مشارکت داشته باشند» و به نظر وی «مدت قرن بنا بر تفاوت عمر اهل هر زمانه تغییر می‌کند»</w:t>
      </w:r>
      <w:r w:rsidRPr="00C761F5">
        <w:rPr>
          <w:rStyle w:val="Char4"/>
          <w:vertAlign w:val="superscript"/>
          <w:rtl/>
          <w:lang w:bidi="fa-IR"/>
        </w:rPr>
        <w:footnoteReference w:id="38"/>
      </w:r>
      <w:r w:rsidRPr="00AD0F44">
        <w:rPr>
          <w:rStyle w:val="Char4"/>
          <w:rtl/>
          <w:lang w:bidi="fa-IR"/>
        </w:rPr>
        <w:t xml:space="preserve"> و بنابراین، قرنِ قوم نوح با قرنِ امت محمد ـ </w:t>
      </w:r>
      <w:r w:rsidR="00453994" w:rsidRPr="00453994">
        <w:rPr>
          <w:rStyle w:val="Char4"/>
          <w:rFonts w:cs="CTraditional Arabic"/>
          <w:rtl/>
          <w:lang w:bidi="fa-IR"/>
        </w:rPr>
        <w:t>ج</w:t>
      </w:r>
      <w:r w:rsidRPr="00AD0F44">
        <w:rPr>
          <w:rStyle w:val="Char4"/>
          <w:rtl/>
          <w:lang w:bidi="fa-IR"/>
        </w:rPr>
        <w:t>ـ متفاوت است.</w:t>
      </w:r>
    </w:p>
    <w:p w:rsidR="00D01DBA" w:rsidRPr="00AD0F44" w:rsidRDefault="00D01DBA" w:rsidP="00914086">
      <w:pPr>
        <w:ind w:firstLine="284"/>
        <w:jc w:val="both"/>
        <w:rPr>
          <w:rStyle w:val="Char4"/>
          <w:rtl/>
          <w:lang w:bidi="fa-IR"/>
        </w:rPr>
      </w:pPr>
      <w:r w:rsidRPr="00AD0F44">
        <w:rPr>
          <w:rStyle w:val="Char4"/>
          <w:rtl/>
          <w:lang w:bidi="fa-IR"/>
        </w:rPr>
        <w:t>ب- ازهری گفته است:‌ «قرن، مردم زمانه‌ای  هستند که در آن، پیامبر یا طبقه‌ای از اهل علم باشد و تفاوتی ندارد که سال‌های آن اندک یا بسیار باشد»</w:t>
      </w:r>
      <w:r w:rsidRPr="00C761F5">
        <w:rPr>
          <w:rStyle w:val="Char4"/>
          <w:vertAlign w:val="superscript"/>
          <w:rtl/>
          <w:lang w:bidi="fa-IR"/>
        </w:rPr>
        <w:footnoteReference w:id="39"/>
      </w:r>
      <w:r w:rsidRPr="00AD0F44">
        <w:rPr>
          <w:rStyle w:val="Char4"/>
          <w:rtl/>
          <w:lang w:bidi="fa-IR"/>
        </w:rPr>
        <w:t>؛ و به همین دلیل سیوطی می‌گوید: «قول صحیح‌تر این است که قرن بر اساس مدت تعیین نمی‌شود»</w:t>
      </w:r>
      <w:r w:rsidRPr="00C761F5">
        <w:rPr>
          <w:rStyle w:val="Char4"/>
          <w:vertAlign w:val="superscript"/>
          <w:rtl/>
          <w:lang w:bidi="fa-IR"/>
        </w:rPr>
        <w:footnoteReference w:id="40"/>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ج </w:t>
      </w:r>
      <w:r w:rsidRPr="00AD0F44">
        <w:rPr>
          <w:rFonts w:ascii="Sakkal Majalla" w:hAnsi="Sakkal Majalla" w:cs="Sakkal Majalla"/>
          <w:color w:val="000000" w:themeColor="text1"/>
          <w:rtl/>
          <w:lang w:bidi="fa-IR"/>
        </w:rPr>
        <w:t>–</w:t>
      </w:r>
      <w:r w:rsidRPr="00AD0F44">
        <w:rPr>
          <w:rStyle w:val="Char4"/>
          <w:rtl/>
          <w:lang w:bidi="fa-IR"/>
        </w:rPr>
        <w:t xml:space="preserve"> حربی می‌گوید:‌ «قرن، هر امتی است که مرده‌اند و کسی از آنها زنده نمانده است»</w:t>
      </w:r>
      <w:r w:rsidRPr="00C761F5">
        <w:rPr>
          <w:rStyle w:val="Char4"/>
          <w:vertAlign w:val="superscript"/>
          <w:rtl/>
          <w:lang w:bidi="fa-IR"/>
        </w:rPr>
        <w:footnoteReference w:id="41"/>
      </w:r>
      <w:r w:rsidRPr="00AD0F44">
        <w:rPr>
          <w:rStyle w:val="Char4"/>
          <w:rtl/>
          <w:lang w:bidi="fa-IR"/>
        </w:rPr>
        <w:t xml:space="preserve"> .</w:t>
      </w:r>
    </w:p>
    <w:p w:rsidR="00D01DBA" w:rsidRPr="00AD0F44" w:rsidRDefault="00D01DBA" w:rsidP="000E0AA0">
      <w:pPr>
        <w:widowControl w:val="0"/>
        <w:ind w:firstLine="284"/>
        <w:jc w:val="both"/>
        <w:rPr>
          <w:rStyle w:val="Char4"/>
          <w:rtl/>
          <w:lang w:bidi="fa-IR"/>
        </w:rPr>
      </w:pPr>
      <w:r w:rsidRPr="00AD0F44">
        <w:rPr>
          <w:rStyle w:val="Char4"/>
          <w:rtl/>
          <w:lang w:bidi="fa-IR"/>
        </w:rPr>
        <w:t xml:space="preserve">این اقوال شبیه هم هستند و شاید بهترین آنها قول اول باشد و زیرا حدیث پیامبر ـ </w:t>
      </w:r>
      <w:r w:rsidR="00453994" w:rsidRPr="00453994">
        <w:rPr>
          <w:rStyle w:val="Char4"/>
          <w:rFonts w:cs="CTraditional Arabic"/>
          <w:rtl/>
          <w:lang w:bidi="fa-IR"/>
        </w:rPr>
        <w:t>ج</w:t>
      </w:r>
      <w:r w:rsidRPr="00AD0F44">
        <w:rPr>
          <w:rStyle w:val="Char4"/>
          <w:rtl/>
          <w:lang w:bidi="fa-IR"/>
        </w:rPr>
        <w:t xml:space="preserve">ـ بر آن گواهی می‌دهد که فرمود: </w:t>
      </w:r>
      <w:r w:rsidRPr="00AD0F44">
        <w:rPr>
          <w:rStyle w:val="Char3"/>
          <w:rtl/>
          <w:lang w:bidi="fa-IR"/>
        </w:rPr>
        <w:t>«أَعْمَارُ أُمَّتِي مَا بَيْنَ السِّتِّينَ إِلَى السَّبْعِينَ، وَأَقَلُّهُمْ مَنْ يَجُوزُ ذَلِكَ»</w:t>
      </w:r>
      <w:r w:rsidRPr="00C761F5">
        <w:rPr>
          <w:rStyle w:val="Char4"/>
          <w:vertAlign w:val="superscript"/>
          <w:rtl/>
          <w:lang w:bidi="fa-IR"/>
        </w:rPr>
        <w:footnoteReference w:id="42"/>
      </w:r>
      <w:r w:rsidRPr="00AD0F44">
        <w:rPr>
          <w:rStyle w:val="Char4"/>
          <w:rtl/>
          <w:lang w:bidi="fa-IR"/>
        </w:rPr>
        <w:t xml:space="preserve"> یعنی: </w:t>
      </w:r>
      <w:r w:rsidR="00AD0F44">
        <w:rPr>
          <w:rStyle w:val="Char4"/>
          <w:rFonts w:hint="cs"/>
          <w:rtl/>
          <w:lang w:bidi="fa-IR"/>
        </w:rPr>
        <w:t>«</w:t>
      </w:r>
      <w:r w:rsidRPr="00AD0F44">
        <w:rPr>
          <w:rStyle w:val="Char4"/>
          <w:rtl/>
          <w:lang w:bidi="fa-IR"/>
        </w:rPr>
        <w:t>عمر امت من ما بین شصت تا هفتاد است و اندکی از آنها بیش از این عمر می‌کنند</w:t>
      </w:r>
      <w:r w:rsidR="00AD0F44">
        <w:rPr>
          <w:rStyle w:val="Char4"/>
          <w:rFonts w:hint="cs"/>
          <w:rtl/>
          <w:lang w:bidi="fa-IR"/>
        </w:rPr>
        <w:t>»</w:t>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واقعیت نیز گواه همین امر است چنانکه آخرین شخص از اتباع تابعین در سال ۲۲۰ هجری وفات یافت همانگونه که حافظ ابن حجر می‌گوید: «اتفاق نظر دارند که آخرین شخص از اتباع تابعین که سخنش پذیرفته می‌شود، کسی است که تا حدود سال ۲۲۰ زیسته است. از این پس بدعت بسیار آشکار گشته و معتزله زبان گشوده و فلاسفه سرشان را بلند کردند و اهل علم مورد آزمایش قرار گرفتند و از آنها خواسته شد تا بگویند قرآن مخلوق است و اوضاع به شدت تغییر یافت...»</w:t>
      </w:r>
      <w:r w:rsidRPr="00C761F5">
        <w:rPr>
          <w:rStyle w:val="Char4"/>
          <w:vertAlign w:val="superscript"/>
          <w:rtl/>
          <w:lang w:bidi="fa-IR"/>
        </w:rPr>
        <w:footnoteReference w:id="43"/>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بنابراین قرنِ پیامبر ـ </w:t>
      </w:r>
      <w:r w:rsidR="00453994" w:rsidRPr="00453994">
        <w:rPr>
          <w:rStyle w:val="Char4"/>
          <w:rFonts w:cs="CTraditional Arabic"/>
          <w:rtl/>
          <w:lang w:bidi="fa-IR"/>
        </w:rPr>
        <w:t>ج</w:t>
      </w:r>
      <w:r w:rsidRPr="00AD0F44">
        <w:rPr>
          <w:rStyle w:val="Char4"/>
          <w:rtl/>
          <w:lang w:bidi="fa-IR"/>
        </w:rPr>
        <w:t>ـ صحابه بوده‌اند. و دوم: تابعین</w:t>
      </w:r>
      <w:r w:rsidR="000E0AA0">
        <w:rPr>
          <w:rStyle w:val="Char4"/>
          <w:rtl/>
          <w:lang w:bidi="fa-IR"/>
        </w:rPr>
        <w:t>،</w:t>
      </w:r>
      <w:r w:rsidRPr="00AD0F44">
        <w:rPr>
          <w:rStyle w:val="Char4"/>
          <w:rtl/>
          <w:lang w:bidi="fa-IR"/>
        </w:rPr>
        <w:t xml:space="preserve"> و سوم: پیروان آنها</w:t>
      </w:r>
      <w:r w:rsidRPr="00C761F5">
        <w:rPr>
          <w:rStyle w:val="Char4"/>
          <w:vertAlign w:val="superscript"/>
          <w:rtl/>
          <w:lang w:bidi="fa-IR"/>
        </w:rPr>
        <w:footnoteReference w:id="44"/>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گفته شده: قرنِ پیامبر ـ </w:t>
      </w:r>
      <w:r w:rsidR="00453994" w:rsidRPr="00453994">
        <w:rPr>
          <w:rStyle w:val="Char4"/>
          <w:rFonts w:cs="CTraditional Arabic"/>
          <w:rtl/>
          <w:lang w:bidi="fa-IR"/>
        </w:rPr>
        <w:t>ج</w:t>
      </w:r>
      <w:r w:rsidRPr="00AD0F44">
        <w:rPr>
          <w:rStyle w:val="Char4"/>
          <w:rtl/>
          <w:lang w:bidi="fa-IR"/>
        </w:rPr>
        <w:t>ـ اصحاب او بوده‌اند، کسانی که پس از آنها می‌آیند: فرزندانشان بوده‌اند و قرن سوم: فرزندان فرزندانشان بوده‌اند.</w:t>
      </w:r>
    </w:p>
    <w:p w:rsidR="00D01DBA" w:rsidRPr="00AD0F44" w:rsidRDefault="00D01DBA" w:rsidP="00914086">
      <w:pPr>
        <w:ind w:firstLine="284"/>
        <w:jc w:val="both"/>
        <w:rPr>
          <w:rStyle w:val="Char4"/>
          <w:rtl/>
          <w:lang w:bidi="fa-IR"/>
        </w:rPr>
      </w:pPr>
      <w:r w:rsidRPr="00AD0F44">
        <w:rPr>
          <w:rStyle w:val="Char4"/>
          <w:rtl/>
          <w:lang w:bidi="fa-IR"/>
        </w:rPr>
        <w:t>شیخ الإسلام ابن تیمیه جزئیات بیشتری را در نظر گرفته یعنی اینکه معیار در تعیین سه قرن اکثریت اهل آن قرن، یا همان وسط آن، می‌باشد و اکثریت صحابه با پایان دوران خلفای راشدین وفات یافتند. جمهور یا اکثریت تابعین در اواخر عصر صحاب</w:t>
      </w:r>
      <w:r w:rsidR="0091774F" w:rsidRPr="00AD0F44">
        <w:rPr>
          <w:rFonts w:cs="IRNazli"/>
          <w:color w:val="000000" w:themeColor="text1"/>
          <w:rtl/>
          <w:lang w:bidi="fa-IR"/>
        </w:rPr>
        <w:t>ۀ</w:t>
      </w:r>
      <w:r w:rsidRPr="00AD0F44">
        <w:rPr>
          <w:rStyle w:val="Char4"/>
          <w:rtl/>
          <w:lang w:bidi="fa-IR"/>
        </w:rPr>
        <w:t xml:space="preserve"> کوچک وفات یافتند و جمهور تبع تابعین در اواخر دولت اموی و ابتدای دولت عباسی وفات یافتند</w:t>
      </w:r>
      <w:r w:rsidRPr="00C761F5">
        <w:rPr>
          <w:rStyle w:val="Char4"/>
          <w:vertAlign w:val="superscript"/>
          <w:rtl/>
          <w:lang w:bidi="fa-IR"/>
        </w:rPr>
        <w:footnoteReference w:id="45"/>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این را می‌توان تفسیر سخن حافظ ابن حجر دانست زیرا صحابه در رؤیت  پیامبر ـ </w:t>
      </w:r>
      <w:r w:rsidR="00453994" w:rsidRPr="00453994">
        <w:rPr>
          <w:rStyle w:val="Char4"/>
          <w:rFonts w:cs="CTraditional Arabic"/>
          <w:rtl/>
          <w:lang w:bidi="fa-IR"/>
        </w:rPr>
        <w:t>ج</w:t>
      </w:r>
      <w:r w:rsidRPr="00AD0F44">
        <w:rPr>
          <w:rStyle w:val="Char4"/>
          <w:rtl/>
          <w:lang w:bidi="fa-IR"/>
        </w:rPr>
        <w:t>ـ اشتراک داشتند و تابعین در هم‌عصر بودن و دیدن صحابه مشترک بودند و به همین ترتیب.</w:t>
      </w:r>
    </w:p>
    <w:p w:rsidR="00D01DBA" w:rsidRPr="00AD0F44" w:rsidRDefault="00D01DBA" w:rsidP="00914086">
      <w:pPr>
        <w:ind w:firstLine="284"/>
        <w:jc w:val="both"/>
        <w:rPr>
          <w:rStyle w:val="Char4"/>
          <w:rtl/>
          <w:lang w:bidi="fa-IR"/>
        </w:rPr>
      </w:pPr>
      <w:r w:rsidRPr="00AD0F44">
        <w:rPr>
          <w:rStyle w:val="Char4"/>
          <w:rtl/>
          <w:lang w:bidi="fa-IR"/>
        </w:rPr>
        <w:t xml:space="preserve">بنابراین صحابه افتخار و فضیلت دیدن پیامبر ـ </w:t>
      </w:r>
      <w:r w:rsidR="00453994" w:rsidRPr="00453994">
        <w:rPr>
          <w:rStyle w:val="Char4"/>
          <w:rFonts w:cs="CTraditional Arabic"/>
          <w:rtl/>
          <w:lang w:bidi="fa-IR"/>
        </w:rPr>
        <w:t>ج</w:t>
      </w:r>
      <w:r w:rsidRPr="00AD0F44">
        <w:rPr>
          <w:rStyle w:val="Char4"/>
          <w:rtl/>
          <w:lang w:bidi="fa-IR"/>
        </w:rPr>
        <w:t xml:space="preserve">ـ را به دست آوردند، همانگونه که تابعین افتخار دیدن صحابه ـ رضوان الله تعالی علیهم ـ و فراگیری از آنها نصیبشان شد و پیروان آنها نیز افتخار دیدن کسانی را یافتند که صحابه را مشاهده کرده بودند. در صحیحین از ابو سعید خدری ـ </w:t>
      </w:r>
      <w:r w:rsidR="00C761F5" w:rsidRPr="00C761F5">
        <w:rPr>
          <w:rStyle w:val="Char4"/>
          <w:rFonts w:cs="CTraditional Arabic"/>
          <w:rtl/>
          <w:lang w:bidi="fa-IR"/>
        </w:rPr>
        <w:t>س</w:t>
      </w:r>
      <w:r w:rsidRPr="00AD0F44">
        <w:rPr>
          <w:rStyle w:val="Char4"/>
          <w:rtl/>
          <w:lang w:bidi="fa-IR"/>
        </w:rPr>
        <w:t xml:space="preserve"> ـ‌ از پیامبر ـ </w:t>
      </w:r>
      <w:r w:rsidR="00453994" w:rsidRPr="00453994">
        <w:rPr>
          <w:rStyle w:val="Char4"/>
          <w:rFonts w:cs="CTraditional Arabic"/>
          <w:rtl/>
          <w:lang w:bidi="fa-IR"/>
        </w:rPr>
        <w:t>ج</w:t>
      </w:r>
      <w:r w:rsidRPr="00AD0F44">
        <w:rPr>
          <w:rStyle w:val="Char4"/>
          <w:rtl/>
          <w:lang w:bidi="fa-IR"/>
        </w:rPr>
        <w:t xml:space="preserve">ـ‌ روایت شده که فرمود: </w:t>
      </w:r>
      <w:r w:rsidRPr="00AD0F44">
        <w:rPr>
          <w:rStyle w:val="Char3"/>
          <w:rtl/>
          <w:lang w:bidi="fa-IR"/>
        </w:rPr>
        <w:t xml:space="preserve">«يَأْتِي عَلَى النَّاسِ زَمَانٌ فَيَغْزُو فِئَامٌ مِنَ النَّاسِ، فَيَقُولُونَ: فِيكُمْ مَنْ صَاحَبَ رَسُولَ اللَّهِ ـ </w:t>
      </w:r>
      <w:r w:rsidR="00C84DB3" w:rsidRPr="00C84DB3">
        <w:rPr>
          <w:rStyle w:val="Char3"/>
          <w:rFonts w:cs="CTraditional Arabic"/>
          <w:szCs w:val="28"/>
          <w:rtl/>
          <w:lang w:bidi="fa-IR"/>
        </w:rPr>
        <w:t>ج</w:t>
      </w:r>
      <w:r w:rsidRPr="00AD0F44">
        <w:rPr>
          <w:rStyle w:val="Char3"/>
          <w:rtl/>
          <w:lang w:bidi="fa-IR"/>
        </w:rPr>
        <w:t xml:space="preserve"> ـ‌ فَيَقُولُونَ: نَعَمْ فَيُفْتَحُ لَهُمْ، ثُمَّ يَأْتِي عَلَى النَّاسِ زَمَانٌ فَيَغْزُو فِئَامٌ مِنَ النَّاسِ، فَيُقَالُ: هَلْ فِيكُمْ مَنْ صَاحَبَ أَصْحَابَ رَسُولِ اللَّهِ ـ </w:t>
      </w:r>
      <w:r w:rsidR="00C84DB3" w:rsidRPr="00C84DB3">
        <w:rPr>
          <w:rStyle w:val="Char3"/>
          <w:rFonts w:cs="CTraditional Arabic"/>
          <w:szCs w:val="28"/>
          <w:rtl/>
          <w:lang w:bidi="fa-IR"/>
        </w:rPr>
        <w:t>ج</w:t>
      </w:r>
      <w:r w:rsidRPr="00AD0F44">
        <w:rPr>
          <w:rStyle w:val="Char3"/>
          <w:rtl/>
          <w:lang w:bidi="fa-IR"/>
        </w:rPr>
        <w:t xml:space="preserve"> ـ فَيَقُولُونَ: نَعَمْ فَيُفْتَحُ لَهُمْ، ثُمَّ يَأْتِي عَلَى النَّاسِ زَمَانٌ فَيَغْزُو فِئَامٌ مِنَ النَّاسِ، فَيُقَالُ: هَلْ فِيكُمْ مَنْ صَاحَبَ مَنْ صَاحَبَ أَصْحَابَ رَسُولِ اللَّهِ ـ </w:t>
      </w:r>
      <w:r w:rsidR="00C84DB3" w:rsidRPr="00C84DB3">
        <w:rPr>
          <w:rStyle w:val="Char3"/>
          <w:rFonts w:cs="CTraditional Arabic"/>
          <w:szCs w:val="28"/>
          <w:rtl/>
          <w:lang w:bidi="fa-IR"/>
        </w:rPr>
        <w:t>ج</w:t>
      </w:r>
      <w:r w:rsidRPr="00AD0F44">
        <w:rPr>
          <w:rStyle w:val="Char3"/>
          <w:rtl/>
          <w:lang w:bidi="fa-IR"/>
        </w:rPr>
        <w:t xml:space="preserve"> ـ فَيَقُولُونَ: نَعَمْ فَيُفْتَحُ لَهُمْ»</w:t>
      </w:r>
      <w:r w:rsidRPr="000E0AA0">
        <w:rPr>
          <w:rStyle w:val="Char4"/>
          <w:vertAlign w:val="superscript"/>
          <w:rtl/>
        </w:rPr>
        <w:footnoteReference w:id="46"/>
      </w:r>
      <w:r w:rsidRPr="00AD0F44">
        <w:rPr>
          <w:rStyle w:val="Char4"/>
          <w:rtl/>
          <w:lang w:bidi="fa-IR"/>
        </w:rPr>
        <w:t xml:space="preserve"> یعنی: </w:t>
      </w:r>
      <w:r w:rsidR="00AD0F44">
        <w:rPr>
          <w:rStyle w:val="Char4"/>
          <w:rFonts w:hint="cs"/>
          <w:rtl/>
          <w:lang w:bidi="fa-IR"/>
        </w:rPr>
        <w:t>«</w:t>
      </w:r>
      <w:r w:rsidRPr="00AD0F44">
        <w:rPr>
          <w:rStyle w:val="Char4"/>
          <w:rtl/>
          <w:lang w:bidi="fa-IR"/>
        </w:rPr>
        <w:t xml:space="preserve">زمانی بر مردم فرا می‌رسد که گروهی از آنها به جهاد رفته پس می‌گویند: آیا در بین شما کسی هست که همنشین رسول الله ـ </w:t>
      </w:r>
      <w:r w:rsidR="00453994" w:rsidRPr="00453994">
        <w:rPr>
          <w:rStyle w:val="Char4"/>
          <w:rFonts w:cs="CTraditional Arabic"/>
          <w:rtl/>
          <w:lang w:bidi="fa-IR"/>
        </w:rPr>
        <w:t>ج</w:t>
      </w:r>
      <w:r w:rsidRPr="00AD0F44">
        <w:rPr>
          <w:rStyle w:val="Char4"/>
          <w:rtl/>
          <w:lang w:bidi="fa-IR"/>
        </w:rPr>
        <w:t xml:space="preserve">ـ بوده ؟ می‌گویند بله. پس آنها پیروز می‌شوند. سپس زمانی بر مردم می‌رسد که گروهی از آنها به جهاد رفته و گفته می‌شود: آیا در میان شما کسی هست که همنشین اصحاب رسول الله ـ </w:t>
      </w:r>
      <w:r w:rsidR="00453994" w:rsidRPr="00453994">
        <w:rPr>
          <w:rStyle w:val="Char4"/>
          <w:rFonts w:cs="CTraditional Arabic"/>
          <w:rtl/>
          <w:lang w:bidi="fa-IR"/>
        </w:rPr>
        <w:t>ج</w:t>
      </w:r>
      <w:r w:rsidRPr="00AD0F44">
        <w:rPr>
          <w:rStyle w:val="Char4"/>
          <w:rtl/>
          <w:lang w:bidi="fa-IR"/>
        </w:rPr>
        <w:t xml:space="preserve">ـ‌ بوده؟ می‌گویند بله. پس پیروز می‌شوند. سپس زمانی بر مردم می‌رسد که گروهی از آنها به جهاد می‌روند و گفته می‌شود: </w:t>
      </w:r>
      <w:r w:rsidRPr="000E0AA0">
        <w:rPr>
          <w:rStyle w:val="Char4"/>
          <w:spacing w:val="-4"/>
          <w:rtl/>
          <w:lang w:bidi="fa-IR"/>
        </w:rPr>
        <w:t xml:space="preserve">آیا در میان شما کسی هست که همنشینِ همنشینان اصحاب رسول الله ـ </w:t>
      </w:r>
      <w:r w:rsidR="00453994" w:rsidRPr="000E0AA0">
        <w:rPr>
          <w:rStyle w:val="Char4"/>
          <w:rFonts w:cs="CTraditional Arabic"/>
          <w:spacing w:val="-4"/>
          <w:rtl/>
          <w:lang w:bidi="fa-IR"/>
        </w:rPr>
        <w:t>ج</w:t>
      </w:r>
      <w:r w:rsidRPr="000E0AA0">
        <w:rPr>
          <w:rStyle w:val="Char4"/>
          <w:spacing w:val="-4"/>
          <w:rtl/>
          <w:lang w:bidi="fa-IR"/>
        </w:rPr>
        <w:t>ـ‌</w:t>
      </w:r>
      <w:r w:rsidRPr="00AD0F44">
        <w:rPr>
          <w:rStyle w:val="Char4"/>
          <w:rtl/>
          <w:lang w:bidi="fa-IR"/>
        </w:rPr>
        <w:t xml:space="preserve"> بوده؟ می‌گویند: بله، پس پیروز می‌شوند</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در این حدیث به معنای قرن اشاره شده است.</w:t>
      </w:r>
    </w:p>
    <w:p w:rsidR="00D01DBA" w:rsidRPr="00AD0F44" w:rsidRDefault="00D01DBA" w:rsidP="00914086">
      <w:pPr>
        <w:ind w:firstLine="284"/>
        <w:jc w:val="both"/>
        <w:rPr>
          <w:rStyle w:val="Char4"/>
          <w:rtl/>
          <w:lang w:bidi="fa-IR"/>
        </w:rPr>
      </w:pPr>
      <w:r w:rsidRPr="00AD0F44">
        <w:rPr>
          <w:rStyle w:val="Char4"/>
          <w:rtl/>
          <w:lang w:bidi="fa-IR"/>
        </w:rPr>
        <w:t>اما دربار</w:t>
      </w:r>
      <w:r w:rsidR="0091774F" w:rsidRPr="00AD0F44">
        <w:rPr>
          <w:rFonts w:cs="IRNazli"/>
          <w:color w:val="000000" w:themeColor="text1"/>
          <w:rtl/>
          <w:lang w:bidi="fa-IR"/>
        </w:rPr>
        <w:t>ۀ</w:t>
      </w:r>
      <w:r w:rsidRPr="00AD0F44">
        <w:rPr>
          <w:rStyle w:val="Char4"/>
          <w:rtl/>
          <w:lang w:bidi="fa-IR"/>
        </w:rPr>
        <w:t xml:space="preserve">  تعداد قرن‌های بافضیلت</w:t>
      </w:r>
      <w:r w:rsidR="000E0AA0">
        <w:rPr>
          <w:rStyle w:val="Char4"/>
          <w:rtl/>
          <w:lang w:bidi="fa-IR"/>
        </w:rPr>
        <w:t>،</w:t>
      </w:r>
      <w:r w:rsidRPr="00AD0F44">
        <w:rPr>
          <w:rStyle w:val="Char4"/>
          <w:rtl/>
          <w:lang w:bidi="fa-IR"/>
        </w:rPr>
        <w:t xml:space="preserve"> عمران گفته است: «نمی‌دانم پس از قرن خویش، دون قرن ذکر نمود یا سه قرن»</w:t>
      </w:r>
      <w:r w:rsidRPr="00C761F5">
        <w:rPr>
          <w:rStyle w:val="Char4"/>
          <w:vertAlign w:val="superscript"/>
          <w:rtl/>
          <w:lang w:bidi="fa-IR"/>
        </w:rPr>
        <w:footnoteReference w:id="47"/>
      </w:r>
      <w:r w:rsidRPr="00AD0F44">
        <w:rPr>
          <w:rStyle w:val="Char4"/>
          <w:rtl/>
          <w:lang w:bidi="fa-IR"/>
        </w:rPr>
        <w:t>. اما حافظ ابن حجر می‌گوید: « ولی در بیشتر طرق این حدیث، [تعداد قرن‌ها] بی‌آنکه راوی شک کند ذکر شده است</w:t>
      </w:r>
      <w:r w:rsidR="000E0AA0">
        <w:rPr>
          <w:rStyle w:val="Char4"/>
          <w:rtl/>
          <w:lang w:bidi="fa-IR"/>
        </w:rPr>
        <w:t>،</w:t>
      </w:r>
      <w:r w:rsidRPr="00AD0F44">
        <w:rPr>
          <w:rStyle w:val="Char4"/>
          <w:rtl/>
          <w:lang w:bidi="fa-IR"/>
        </w:rPr>
        <w:t xml:space="preserve"> امام احمد از نعمان بن بشیر و امام مسلم از مالک از عائشه روایت کرده‌اند»</w:t>
      </w:r>
      <w:r w:rsidRPr="00C761F5">
        <w:rPr>
          <w:rStyle w:val="Char4"/>
          <w:vertAlign w:val="superscript"/>
          <w:rtl/>
          <w:lang w:bidi="fa-IR"/>
        </w:rPr>
        <w:footnoteReference w:id="48"/>
      </w:r>
      <w:r w:rsidRPr="00AD0F44">
        <w:rPr>
          <w:rStyle w:val="Char4"/>
          <w:rtl/>
          <w:lang w:bidi="fa-IR"/>
        </w:rPr>
        <w:t xml:space="preserve"> . در صحیح بخاری و مسلم نیز این حدیث از ابن مسعود بدون ابراز شک در تعداد قرن‌ها روایت شده است</w:t>
      </w:r>
      <w:r w:rsidRPr="00C761F5">
        <w:rPr>
          <w:rStyle w:val="Char4"/>
          <w:vertAlign w:val="superscript"/>
          <w:rtl/>
          <w:lang w:bidi="fa-IR"/>
        </w:rPr>
        <w:footnoteReference w:id="49"/>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بنابراین قرن‌های بافضیلت دو قرن بعد از پیامبر ـ </w:t>
      </w:r>
      <w:r w:rsidR="00453994" w:rsidRPr="00453994">
        <w:rPr>
          <w:rStyle w:val="Char4"/>
          <w:rFonts w:cs="CTraditional Arabic"/>
          <w:rtl/>
          <w:lang w:bidi="fa-IR"/>
        </w:rPr>
        <w:t>ج</w:t>
      </w:r>
      <w:r w:rsidRPr="00AD0F44">
        <w:rPr>
          <w:rStyle w:val="Char4"/>
          <w:rtl/>
          <w:lang w:bidi="fa-IR"/>
        </w:rPr>
        <w:t>ـ یا سه قرن همراه با قرن او ـ علیه الصلاة والسلام ـ می‌باشند.</w:t>
      </w:r>
    </w:p>
    <w:p w:rsidR="00D01DBA" w:rsidRPr="00AD0F44" w:rsidRDefault="00D01DBA" w:rsidP="00914086">
      <w:pPr>
        <w:ind w:firstLine="284"/>
        <w:jc w:val="both"/>
        <w:rPr>
          <w:rStyle w:val="Char4"/>
          <w:rtl/>
          <w:lang w:bidi="fa-IR"/>
        </w:rPr>
      </w:pPr>
      <w:r w:rsidRPr="00AD0F44">
        <w:rPr>
          <w:rStyle w:val="Char4"/>
          <w:rtl/>
          <w:lang w:bidi="fa-IR"/>
        </w:rPr>
        <w:t xml:space="preserve">بدین ترتیب، اکثریت اهل قرون مفضله از صحابه و تابعین و تابع تابعین، سلف می‌باشند، کسانی که پیامبر ـ </w:t>
      </w:r>
      <w:r w:rsidR="00453994" w:rsidRPr="00453994">
        <w:rPr>
          <w:rStyle w:val="Char4"/>
          <w:rFonts w:cs="CTraditional Arabic"/>
          <w:rtl/>
          <w:lang w:bidi="fa-IR"/>
        </w:rPr>
        <w:t>ج</w:t>
      </w:r>
      <w:r w:rsidRPr="00AD0F44">
        <w:rPr>
          <w:rStyle w:val="Char4"/>
          <w:rtl/>
          <w:lang w:bidi="fa-IR"/>
        </w:rPr>
        <w:t>ـ بر نیک بودن آنها گواهی داده است و منظور از سلف در این مبحث همین است.</w:t>
      </w:r>
    </w:p>
    <w:p w:rsidR="00D01DBA" w:rsidRPr="000E0AA0" w:rsidRDefault="00D01DBA" w:rsidP="000E0AA0">
      <w:pPr>
        <w:widowControl w:val="0"/>
        <w:ind w:firstLine="284"/>
        <w:jc w:val="both"/>
        <w:rPr>
          <w:rStyle w:val="Char4"/>
          <w:spacing w:val="-4"/>
          <w:rtl/>
          <w:lang w:bidi="fa-IR"/>
        </w:rPr>
      </w:pPr>
      <w:r w:rsidRPr="000E0AA0">
        <w:rPr>
          <w:rStyle w:val="Char4"/>
          <w:spacing w:val="-4"/>
          <w:rtl/>
          <w:lang w:bidi="fa-IR"/>
        </w:rPr>
        <w:t>استعمال لفظ سلف و نسبت دادن آن به صحابه</w:t>
      </w:r>
      <w:r w:rsidR="000E0AA0" w:rsidRPr="000E0AA0">
        <w:rPr>
          <w:rStyle w:val="Char4"/>
          <w:spacing w:val="-4"/>
          <w:rtl/>
          <w:lang w:bidi="fa-IR"/>
        </w:rPr>
        <w:t>،</w:t>
      </w:r>
      <w:r w:rsidRPr="000E0AA0">
        <w:rPr>
          <w:rStyle w:val="Char4"/>
          <w:spacing w:val="-4"/>
          <w:rtl/>
          <w:lang w:bidi="fa-IR"/>
        </w:rPr>
        <w:t xml:space="preserve"> نزد تابعین امری شناخته شده می‌باشد. امام بخاری در کتاب «الجهاد والسیر» از صحیح</w:t>
      </w:r>
      <w:r w:rsidR="000E0AA0" w:rsidRPr="000E0AA0">
        <w:rPr>
          <w:rStyle w:val="Char4"/>
          <w:spacing w:val="-4"/>
          <w:rtl/>
          <w:lang w:bidi="fa-IR"/>
        </w:rPr>
        <w:t>،</w:t>
      </w:r>
      <w:r w:rsidRPr="000E0AA0">
        <w:rPr>
          <w:rStyle w:val="Char4"/>
          <w:spacing w:val="-4"/>
          <w:rtl/>
          <w:lang w:bidi="fa-IR"/>
        </w:rPr>
        <w:t xml:space="preserve"> باب الرکوب علی الدابة الصعبة والفحولة من الخیل، روایت می‌کند </w:t>
      </w:r>
      <w:r w:rsidRPr="000E0AA0">
        <w:rPr>
          <w:rStyle w:val="Char3"/>
          <w:spacing w:val="-4"/>
          <w:rtl/>
          <w:lang w:bidi="fa-IR"/>
        </w:rPr>
        <w:t>«وَقَالَ رَاشِدُ بْنُ سَعْدٍ كَانَ السَّلَفُ يَسْتَحِبُّونَ الْفُحُولَةَ لِأَنَّهَا أَجْرَى وَأَجْسَرُ»</w:t>
      </w:r>
      <w:r w:rsidRPr="000E0AA0">
        <w:rPr>
          <w:rStyle w:val="Char4"/>
          <w:spacing w:val="-4"/>
          <w:rtl/>
          <w:lang w:bidi="fa-IR"/>
        </w:rPr>
        <w:t xml:space="preserve"> </w:t>
      </w:r>
      <w:r w:rsidRPr="000E0AA0">
        <w:rPr>
          <w:rStyle w:val="Char4"/>
          <w:spacing w:val="-4"/>
          <w:vertAlign w:val="superscript"/>
          <w:rtl/>
          <w:lang w:bidi="fa-IR"/>
        </w:rPr>
        <w:footnoteReference w:id="50"/>
      </w:r>
      <w:r w:rsidRPr="000E0AA0">
        <w:rPr>
          <w:rStyle w:val="Char4"/>
          <w:spacing w:val="-4"/>
          <w:rtl/>
          <w:lang w:bidi="fa-IR"/>
        </w:rPr>
        <w:t xml:space="preserve"> یعنی: </w:t>
      </w:r>
      <w:r w:rsidR="00AD0F44" w:rsidRPr="000E0AA0">
        <w:rPr>
          <w:rStyle w:val="Char4"/>
          <w:rFonts w:hint="cs"/>
          <w:spacing w:val="-4"/>
          <w:rtl/>
          <w:lang w:bidi="fa-IR"/>
        </w:rPr>
        <w:t>«</w:t>
      </w:r>
      <w:r w:rsidRPr="000E0AA0">
        <w:rPr>
          <w:rStyle w:val="Char4"/>
          <w:spacing w:val="-4"/>
          <w:rtl/>
          <w:lang w:bidi="fa-IR"/>
        </w:rPr>
        <w:t>راشد بن سعد گفته است: سلف اسب نر را ترجیح می‌دادند زیرا سریع‌تر و شجاع‌تر است</w:t>
      </w:r>
      <w:r w:rsidR="00AD0F44" w:rsidRPr="000E0AA0">
        <w:rPr>
          <w:rStyle w:val="Char4"/>
          <w:rFonts w:hint="cs"/>
          <w:spacing w:val="-4"/>
          <w:rtl/>
          <w:lang w:bidi="fa-IR"/>
        </w:rPr>
        <w:t>»</w:t>
      </w:r>
      <w:r w:rsidRPr="000E0AA0">
        <w:rPr>
          <w:rStyle w:val="Char4"/>
          <w:spacing w:val="-4"/>
          <w:rtl/>
          <w:lang w:bidi="fa-IR"/>
        </w:rPr>
        <w:t>.</w:t>
      </w:r>
    </w:p>
    <w:p w:rsidR="00D01DBA" w:rsidRPr="00AD0F44" w:rsidRDefault="00D01DBA" w:rsidP="00914086">
      <w:pPr>
        <w:ind w:firstLine="284"/>
        <w:jc w:val="both"/>
        <w:rPr>
          <w:rStyle w:val="Char4"/>
          <w:rtl/>
          <w:lang w:bidi="fa-IR"/>
        </w:rPr>
      </w:pPr>
      <w:r w:rsidRPr="00AD0F44">
        <w:rPr>
          <w:rStyle w:val="Char4"/>
          <w:rtl/>
          <w:lang w:bidi="fa-IR"/>
        </w:rPr>
        <w:t>راشد بن سعد از تابعین</w:t>
      </w:r>
      <w:r w:rsidRPr="00C761F5">
        <w:rPr>
          <w:rStyle w:val="Char4"/>
          <w:vertAlign w:val="superscript"/>
          <w:rtl/>
          <w:lang w:bidi="fa-IR"/>
        </w:rPr>
        <w:footnoteReference w:id="51"/>
      </w:r>
      <w:r w:rsidRPr="00AD0F44">
        <w:rPr>
          <w:rStyle w:val="Char4"/>
          <w:rtl/>
          <w:lang w:bidi="fa-IR"/>
        </w:rPr>
        <w:t xml:space="preserve"> بوده، بنابراین سلف او صحابه است.</w:t>
      </w:r>
    </w:p>
    <w:p w:rsidR="00D01DBA" w:rsidRPr="00AD0F44" w:rsidRDefault="00D01DBA" w:rsidP="00914086">
      <w:pPr>
        <w:ind w:firstLine="284"/>
        <w:jc w:val="both"/>
        <w:rPr>
          <w:rStyle w:val="Char4"/>
          <w:rtl/>
          <w:lang w:bidi="fa-IR"/>
        </w:rPr>
      </w:pPr>
      <w:r w:rsidRPr="00AD0F44">
        <w:rPr>
          <w:rStyle w:val="Char4"/>
          <w:rtl/>
          <w:lang w:bidi="fa-IR"/>
        </w:rPr>
        <w:t>همچنین امام مسلم در مقدم</w:t>
      </w:r>
      <w:r w:rsidR="0091774F" w:rsidRPr="00AD0F44">
        <w:rPr>
          <w:rFonts w:cs="IRNazli"/>
          <w:color w:val="000000" w:themeColor="text1"/>
          <w:rtl/>
          <w:lang w:bidi="fa-IR"/>
        </w:rPr>
        <w:t>ۀ</w:t>
      </w:r>
      <w:r w:rsidRPr="00AD0F44">
        <w:rPr>
          <w:rStyle w:val="Char4"/>
          <w:lang w:bidi="fa-IR"/>
        </w:rPr>
        <w:t>‌</w:t>
      </w:r>
      <w:r w:rsidRPr="00AD0F44">
        <w:rPr>
          <w:rStyle w:val="Char4"/>
          <w:rtl/>
          <w:lang w:bidi="fa-IR"/>
        </w:rPr>
        <w:t xml:space="preserve"> صحیح از محمد بن عبدالله بن قهزاذ روایت کرده که گفت: از علی بن شقیق شنیدم که می‌گفت: از عبدالله بن مبارک شنیدم که در حضور مردم می‌گفت: </w:t>
      </w:r>
      <w:r w:rsidRPr="00AD0F44">
        <w:rPr>
          <w:rStyle w:val="Char3"/>
          <w:rtl/>
          <w:lang w:bidi="fa-IR"/>
        </w:rPr>
        <w:t>«</w:t>
      </w:r>
      <w:r w:rsidRPr="00AD0F44">
        <w:rPr>
          <w:rStyle w:val="Char1"/>
          <w:rFonts w:hint="cs"/>
          <w:rtl/>
        </w:rPr>
        <w:t>دعو حديث عمرو بن ثابت فإنه كان يسب السلف</w:t>
      </w:r>
      <w:r w:rsidRPr="00AD0F44">
        <w:rPr>
          <w:rStyle w:val="Char3"/>
          <w:rtl/>
          <w:lang w:bidi="fa-IR"/>
        </w:rPr>
        <w:t>»</w:t>
      </w:r>
      <w:r w:rsidRPr="00C761F5">
        <w:rPr>
          <w:rStyle w:val="Char4"/>
          <w:vertAlign w:val="superscript"/>
          <w:rtl/>
          <w:lang w:bidi="fa-IR"/>
        </w:rPr>
        <w:footnoteReference w:id="52"/>
      </w:r>
      <w:r w:rsidRPr="00AD0F44">
        <w:rPr>
          <w:rStyle w:val="Char4"/>
          <w:rtl/>
          <w:lang w:bidi="fa-IR"/>
        </w:rPr>
        <w:t xml:space="preserve"> یعنی: </w:t>
      </w:r>
      <w:r w:rsidR="00AD0F44">
        <w:rPr>
          <w:rStyle w:val="Char4"/>
          <w:rFonts w:hint="cs"/>
          <w:rtl/>
          <w:lang w:bidi="fa-IR"/>
        </w:rPr>
        <w:t>«</w:t>
      </w:r>
      <w:r w:rsidRPr="00AD0F44">
        <w:rPr>
          <w:rStyle w:val="Char4"/>
          <w:rtl/>
          <w:lang w:bidi="fa-IR"/>
        </w:rPr>
        <w:t>حدیث عمرو بن ثابت را رها کنید زیرا او سلف را دشنام می‌داد</w:t>
      </w:r>
      <w:r w:rsidR="00AD0F44">
        <w:rPr>
          <w:rStyle w:val="Char4"/>
          <w:rFonts w:hint="cs"/>
          <w:rtl/>
          <w:lang w:bidi="fa-IR"/>
        </w:rPr>
        <w:t>»</w:t>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عمرو بن ثابت از طبق</w:t>
      </w:r>
      <w:r w:rsidR="0091774F" w:rsidRPr="00AD0F44">
        <w:rPr>
          <w:rFonts w:cs="IRNazli"/>
          <w:color w:val="000000" w:themeColor="text1"/>
          <w:rtl/>
          <w:lang w:bidi="fa-IR"/>
        </w:rPr>
        <w:t>ۀ</w:t>
      </w:r>
      <w:r w:rsidRPr="00AD0F44">
        <w:rPr>
          <w:rStyle w:val="Char4"/>
          <w:rtl/>
          <w:lang w:bidi="fa-IR"/>
        </w:rPr>
        <w:t xml:space="preserve"> میانی تابعین بوده و به رافضه‌گری مشهور است</w:t>
      </w:r>
      <w:r w:rsidRPr="00C761F5">
        <w:rPr>
          <w:rStyle w:val="Char4"/>
          <w:vertAlign w:val="superscript"/>
          <w:rtl/>
          <w:lang w:bidi="fa-IR"/>
        </w:rPr>
        <w:footnoteReference w:id="53"/>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امام بخاری نیز بر همین روش بوده و در صحی</w:t>
      </w:r>
      <w:r w:rsidR="00913460">
        <w:rPr>
          <w:rStyle w:val="Char4"/>
          <w:rtl/>
          <w:lang w:bidi="fa-IR"/>
        </w:rPr>
        <w:t xml:space="preserve">ح چنین می‌آورد: </w:t>
      </w:r>
      <w:r w:rsidR="00913460">
        <w:rPr>
          <w:rStyle w:val="Char4"/>
          <w:rFonts w:hint="cs"/>
          <w:rtl/>
          <w:lang w:bidi="fa-IR"/>
        </w:rPr>
        <w:t>(</w:t>
      </w:r>
      <w:r w:rsidR="00913460" w:rsidRPr="00913460">
        <w:rPr>
          <w:rStyle w:val="Char1"/>
          <w:rtl/>
        </w:rPr>
        <w:t>کتاب: الأطعمة</w:t>
      </w:r>
      <w:r w:rsidRPr="00913460">
        <w:rPr>
          <w:rStyle w:val="Char1"/>
          <w:rFonts w:hint="cs"/>
          <w:rtl/>
        </w:rPr>
        <w:t>، باب: ما کان السلف یدخرون ف</w:t>
      </w:r>
      <w:r w:rsidR="00913460" w:rsidRPr="00913460">
        <w:rPr>
          <w:rStyle w:val="Char1"/>
          <w:rtl/>
        </w:rPr>
        <w:t>ی</w:t>
      </w:r>
      <w:r w:rsidRPr="00913460">
        <w:rPr>
          <w:rStyle w:val="Char1"/>
          <w:rFonts w:hint="cs"/>
          <w:rtl/>
        </w:rPr>
        <w:t xml:space="preserve"> بیوتهم وأسفارهم من الطعام واللحم وغیره</w:t>
      </w:r>
      <w:r w:rsidR="00913460">
        <w:rPr>
          <w:rStyle w:val="Char4"/>
          <w:rFonts w:hint="cs"/>
          <w:rtl/>
          <w:lang w:bidi="fa-IR"/>
        </w:rPr>
        <w:t>)</w:t>
      </w:r>
      <w:r w:rsidRPr="00AD0F44">
        <w:rPr>
          <w:rStyle w:val="Char4"/>
          <w:rtl/>
          <w:lang w:bidi="fa-IR"/>
        </w:rPr>
        <w:t xml:space="preserve">. (باب غذا و گوشت و چیزهای دیگری که سلف در خانه‌ها و سفرهایشان ذخیره می‌کردند) و سخن عائشه و اسماء ـ </w:t>
      </w:r>
      <w:r w:rsidR="00C761F5" w:rsidRPr="00C761F5">
        <w:rPr>
          <w:rStyle w:val="Char4"/>
          <w:rFonts w:cs="CTraditional Arabic"/>
          <w:rtl/>
          <w:lang w:bidi="fa-IR"/>
        </w:rPr>
        <w:t>ب</w:t>
      </w:r>
      <w:r w:rsidRPr="00AD0F44">
        <w:rPr>
          <w:rStyle w:val="Char4"/>
          <w:rtl/>
          <w:lang w:bidi="fa-IR"/>
        </w:rPr>
        <w:t xml:space="preserve"> ـ را ذکر نموده که برای پیامبر ـ </w:t>
      </w:r>
      <w:r w:rsidR="00453994" w:rsidRPr="00453994">
        <w:rPr>
          <w:rStyle w:val="Char4"/>
          <w:rFonts w:cs="CTraditional Arabic"/>
          <w:rtl/>
          <w:lang w:bidi="fa-IR"/>
        </w:rPr>
        <w:t>ج</w:t>
      </w:r>
      <w:r w:rsidRPr="00AD0F44">
        <w:rPr>
          <w:rStyle w:val="Char4"/>
          <w:rtl/>
          <w:lang w:bidi="fa-IR"/>
        </w:rPr>
        <w:t>ـ سفر</w:t>
      </w:r>
      <w:r w:rsidR="0091774F" w:rsidRPr="00AD0F44">
        <w:rPr>
          <w:rFonts w:cs="IRNazli"/>
          <w:color w:val="000000" w:themeColor="text1"/>
          <w:rtl/>
          <w:lang w:bidi="fa-IR"/>
        </w:rPr>
        <w:t>ۀ</w:t>
      </w:r>
      <w:r w:rsidRPr="00AD0F44">
        <w:rPr>
          <w:rStyle w:val="Char4"/>
          <w:rtl/>
          <w:lang w:bidi="fa-IR"/>
        </w:rPr>
        <w:t xml:space="preserve"> غذا آماده نموده‌اند</w:t>
      </w:r>
      <w:r w:rsidR="000E0AA0">
        <w:rPr>
          <w:rStyle w:val="Char4"/>
          <w:rtl/>
          <w:lang w:bidi="fa-IR"/>
        </w:rPr>
        <w:t>،</w:t>
      </w:r>
      <w:r w:rsidRPr="00AD0F44">
        <w:rPr>
          <w:rStyle w:val="Char4"/>
          <w:rtl/>
          <w:lang w:bidi="fa-IR"/>
        </w:rPr>
        <w:t xml:space="preserve"> و حدیث مشهور ذخیره کردن گوشت‌های قربانی را آورده است</w:t>
      </w:r>
      <w:r w:rsidRPr="00C761F5">
        <w:rPr>
          <w:rStyle w:val="Char4"/>
          <w:vertAlign w:val="superscript"/>
          <w:rtl/>
          <w:lang w:bidi="fa-IR"/>
        </w:rPr>
        <w:footnoteReference w:id="54"/>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5"/>
          <w:rtl/>
        </w:rPr>
        <w:t>دوم:</w:t>
      </w:r>
      <w:r w:rsidRPr="00AD0F44">
        <w:rPr>
          <w:rStyle w:val="Char4"/>
          <w:rtl/>
          <w:lang w:bidi="fa-IR"/>
        </w:rPr>
        <w:t xml:space="preserve"> به کار بردن سلف برای روشی مشخص، که به زمان معینی مربوط نمی‌شود </w:t>
      </w:r>
      <w:r w:rsidRPr="00AD0F44">
        <w:rPr>
          <w:rStyle w:val="Char5"/>
          <w:rtl/>
        </w:rPr>
        <w:t>«مفهوم منهجی»</w:t>
      </w:r>
      <w:r w:rsidR="000E0AA0">
        <w:rPr>
          <w:rStyle w:val="Char4"/>
          <w:rtl/>
          <w:lang w:bidi="fa-IR"/>
        </w:rPr>
        <w:t>:</w:t>
      </w:r>
    </w:p>
    <w:p w:rsidR="00D01DBA" w:rsidRPr="00AD0F44" w:rsidRDefault="00D01DBA" w:rsidP="00914086">
      <w:pPr>
        <w:ind w:firstLine="284"/>
        <w:jc w:val="both"/>
        <w:rPr>
          <w:rStyle w:val="Char4"/>
          <w:rtl/>
          <w:lang w:bidi="fa-IR"/>
        </w:rPr>
      </w:pPr>
      <w:r w:rsidRPr="000E0AA0">
        <w:rPr>
          <w:rStyle w:val="Char4"/>
          <w:spacing w:val="-2"/>
          <w:rtl/>
          <w:lang w:bidi="fa-IR"/>
        </w:rPr>
        <w:t xml:space="preserve">گذشت زمان برای تعیین سلفی که باید به آنها اقتدا نمود، کافی نیست؛ چرا که در این قرن‌های بافضیلت، گذشتگان و سلفی زندگی کرده‌اند که اهل بدعت و هوی و هوس بوده‌اند امثال «ذی الخویصرة» در دوران پیامبر ـ </w:t>
      </w:r>
      <w:r w:rsidR="00453994" w:rsidRPr="000E0AA0">
        <w:rPr>
          <w:rStyle w:val="Char4"/>
          <w:rFonts w:cs="CTraditional Arabic"/>
          <w:spacing w:val="-2"/>
          <w:rtl/>
          <w:lang w:bidi="fa-IR"/>
        </w:rPr>
        <w:t>ج</w:t>
      </w:r>
      <w:r w:rsidRPr="000E0AA0">
        <w:rPr>
          <w:rStyle w:val="Char4"/>
          <w:spacing w:val="-2"/>
          <w:rtl/>
          <w:lang w:bidi="fa-IR"/>
        </w:rPr>
        <w:t xml:space="preserve">ـ </w:t>
      </w:r>
      <w:r w:rsidRPr="00AD0F44">
        <w:rPr>
          <w:rStyle w:val="Char4"/>
          <w:rtl/>
          <w:lang w:bidi="fa-IR"/>
        </w:rPr>
        <w:t xml:space="preserve">و «صبیغ بن عسل» در دوران خلافت عمر بن خطاب ـ </w:t>
      </w:r>
      <w:r w:rsidR="00C761F5" w:rsidRPr="00C761F5">
        <w:rPr>
          <w:rStyle w:val="Char4"/>
          <w:rFonts w:cs="CTraditional Arabic"/>
          <w:rtl/>
          <w:lang w:bidi="fa-IR"/>
        </w:rPr>
        <w:t>س</w:t>
      </w:r>
      <w:r w:rsidRPr="00AD0F44">
        <w:rPr>
          <w:rStyle w:val="Char4"/>
          <w:rtl/>
          <w:lang w:bidi="fa-IR"/>
        </w:rPr>
        <w:t xml:space="preserve"> ـ و ظهور خوارج در دوران علی ـ </w:t>
      </w:r>
      <w:r w:rsidR="00C761F5" w:rsidRPr="00C761F5">
        <w:rPr>
          <w:rStyle w:val="Char4"/>
          <w:rFonts w:cs="CTraditional Arabic"/>
          <w:rtl/>
          <w:lang w:bidi="fa-IR"/>
        </w:rPr>
        <w:t>س</w:t>
      </w:r>
      <w:r w:rsidRPr="00AD0F44">
        <w:rPr>
          <w:rStyle w:val="Char4"/>
          <w:rtl/>
          <w:lang w:bidi="fa-IR"/>
        </w:rPr>
        <w:t xml:space="preserve"> ـ و همچنین آغاز تشیع و رافضه‌گری به دستان عبدالله بن سبأ در خلافت وی ـ </w:t>
      </w:r>
      <w:r w:rsidR="00C761F5" w:rsidRPr="00C761F5">
        <w:rPr>
          <w:rStyle w:val="Char4"/>
          <w:rFonts w:cs="CTraditional Arabic"/>
          <w:rtl/>
          <w:lang w:bidi="fa-IR"/>
        </w:rPr>
        <w:t>س</w:t>
      </w:r>
      <w:r w:rsidRPr="00AD0F44">
        <w:rPr>
          <w:rStyle w:val="Char4"/>
          <w:rtl/>
          <w:lang w:bidi="fa-IR"/>
        </w:rPr>
        <w:t xml:space="preserve"> ـ</w:t>
      </w:r>
      <w:r w:rsidR="000E0AA0">
        <w:rPr>
          <w:rStyle w:val="Char4"/>
          <w:rtl/>
          <w:lang w:bidi="fa-IR"/>
        </w:rPr>
        <w:t>،</w:t>
      </w:r>
      <w:r w:rsidRPr="00AD0F44">
        <w:rPr>
          <w:rStyle w:val="Char4"/>
          <w:rtl/>
          <w:lang w:bidi="fa-IR"/>
        </w:rPr>
        <w:t xml:space="preserve"> و ظهور قَدَریه در اواخر دوران صحابه به دست «معبد جهنی» (ت ۸۰ هـ).</w:t>
      </w:r>
    </w:p>
    <w:p w:rsidR="00D01DBA" w:rsidRPr="00AD0F44" w:rsidRDefault="00D01DBA" w:rsidP="00914086">
      <w:pPr>
        <w:ind w:firstLine="284"/>
        <w:jc w:val="both"/>
        <w:rPr>
          <w:rStyle w:val="Char4"/>
          <w:rtl/>
          <w:lang w:bidi="fa-IR"/>
        </w:rPr>
      </w:pPr>
      <w:r w:rsidRPr="00AD0F44">
        <w:rPr>
          <w:rStyle w:val="Char4"/>
          <w:rtl/>
          <w:lang w:bidi="fa-IR"/>
        </w:rPr>
        <w:t>از اولین رهبران مرجئه یعنی «غیلان دمشقی» (ت ۱۰۵هـ) و بنیانگذار جهمیه</w:t>
      </w:r>
      <w:r w:rsidR="000E0AA0">
        <w:rPr>
          <w:rStyle w:val="Char4"/>
          <w:rtl/>
          <w:lang w:bidi="fa-IR"/>
        </w:rPr>
        <w:t>،</w:t>
      </w:r>
      <w:r w:rsidRPr="00AD0F44">
        <w:rPr>
          <w:rStyle w:val="Char4"/>
          <w:rtl/>
          <w:lang w:bidi="fa-IR"/>
        </w:rPr>
        <w:t xml:space="preserve"> «جعد بن درهم» (ت ۱۲۴هـ) و استاد «جهم بن صفوان» (ت ۱۲۸هـ) و مؤسس معتزله</w:t>
      </w:r>
      <w:r w:rsidR="000E0AA0">
        <w:rPr>
          <w:rStyle w:val="Char4"/>
          <w:rtl/>
          <w:lang w:bidi="fa-IR"/>
        </w:rPr>
        <w:t>، «واصل بن عطاء» (ت ۱۳۱هـ</w:t>
      </w:r>
      <w:r w:rsidRPr="00AD0F44">
        <w:rPr>
          <w:rStyle w:val="Char4"/>
          <w:rtl/>
          <w:lang w:bidi="fa-IR"/>
        </w:rPr>
        <w:t>) که همگی در قرون مفضله می‌زیسته‌اند.</w:t>
      </w:r>
    </w:p>
    <w:p w:rsidR="00D01DBA" w:rsidRPr="00AD0F44" w:rsidRDefault="00D01DBA" w:rsidP="00914086">
      <w:pPr>
        <w:ind w:firstLine="284"/>
        <w:jc w:val="both"/>
        <w:rPr>
          <w:rStyle w:val="Char4"/>
          <w:rtl/>
          <w:lang w:bidi="fa-IR"/>
        </w:rPr>
      </w:pPr>
      <w:r w:rsidRPr="00AD0F44">
        <w:rPr>
          <w:rStyle w:val="Char4"/>
          <w:rtl/>
          <w:lang w:bidi="fa-IR"/>
        </w:rPr>
        <w:t>ولی اغلب اینها حالت‌هایی فردی و نادر بوده و نمایند</w:t>
      </w:r>
      <w:r w:rsidR="0091774F" w:rsidRPr="00AD0F44">
        <w:rPr>
          <w:rFonts w:cs="IRNazli"/>
          <w:color w:val="000000" w:themeColor="text1"/>
          <w:rtl/>
          <w:lang w:bidi="fa-IR"/>
        </w:rPr>
        <w:t>ۀ</w:t>
      </w:r>
      <w:r w:rsidRPr="00AD0F44">
        <w:rPr>
          <w:rStyle w:val="Char4"/>
          <w:rtl/>
          <w:lang w:bidi="fa-IR"/>
        </w:rPr>
        <w:t xml:space="preserve"> مردم آن بره</w:t>
      </w:r>
      <w:r w:rsidR="0091774F" w:rsidRPr="00AD0F44">
        <w:rPr>
          <w:rFonts w:cs="IRNazli"/>
          <w:color w:val="000000" w:themeColor="text1"/>
          <w:rtl/>
          <w:lang w:bidi="fa-IR"/>
        </w:rPr>
        <w:t>ۀ</w:t>
      </w:r>
      <w:r w:rsidRPr="00AD0F44">
        <w:rPr>
          <w:rStyle w:val="Char4"/>
          <w:rtl/>
          <w:lang w:bidi="fa-IR"/>
        </w:rPr>
        <w:t xml:space="preserve"> زمانی مبارک نمی‌باشد و همینکه یکی از آنها ظهور می‌کرده</w:t>
      </w:r>
      <w:r w:rsidR="000E0AA0">
        <w:rPr>
          <w:rStyle w:val="Char4"/>
          <w:rtl/>
          <w:lang w:bidi="fa-IR"/>
        </w:rPr>
        <w:t>،</w:t>
      </w:r>
      <w:r w:rsidRPr="00AD0F44">
        <w:rPr>
          <w:rStyle w:val="Char4"/>
          <w:rtl/>
          <w:lang w:bidi="fa-IR"/>
        </w:rPr>
        <w:t xml:space="preserve"> امت اعم از حاکمان و علما و افراد آن به مقابله با آنها برخواسته و آنان را از بین برده یا می‌ترساندند و شبهه‌هایشان را باطل نموده و شر شان را از مسلمانان کم می‌کردند.</w:t>
      </w:r>
    </w:p>
    <w:p w:rsidR="00D01DBA" w:rsidRPr="00AD0F44" w:rsidRDefault="00D01DBA" w:rsidP="00914086">
      <w:pPr>
        <w:ind w:firstLine="284"/>
        <w:jc w:val="both"/>
        <w:rPr>
          <w:rStyle w:val="Char4"/>
          <w:rtl/>
          <w:lang w:bidi="fa-IR"/>
        </w:rPr>
      </w:pPr>
      <w:r w:rsidRPr="000E0AA0">
        <w:rPr>
          <w:rStyle w:val="Char4"/>
          <w:spacing w:val="-2"/>
          <w:rtl/>
          <w:lang w:bidi="fa-IR"/>
        </w:rPr>
        <w:t>به همین دلیل خوب است که این اصطلاح را، یا با کمل</w:t>
      </w:r>
      <w:r w:rsidR="0091774F" w:rsidRPr="000E0AA0">
        <w:rPr>
          <w:rFonts w:cs="IRNazli"/>
          <w:color w:val="000000" w:themeColor="text1"/>
          <w:spacing w:val="-2"/>
          <w:rtl/>
          <w:lang w:bidi="fa-IR"/>
        </w:rPr>
        <w:t>ۀ</w:t>
      </w:r>
      <w:r w:rsidRPr="000E0AA0">
        <w:rPr>
          <w:rStyle w:val="Char4"/>
          <w:spacing w:val="-2"/>
          <w:rtl/>
          <w:lang w:bidi="fa-IR"/>
        </w:rPr>
        <w:t xml:space="preserve"> جمهور (اکثریت) مقید نمود تا افراد شاذ و نادر از آن خارج شده، یا به وصف سلف صالح، مقید نمود تا افراد ناشایست و اهل هوی و هوس را از این دایره بیرون برد. یا اینکه قید منهجی گذاشت یعنی پایبندی و پیروی از قرآن و سنت در آشکارا و نهان و در گفتار و کردار . به همین دلیل است که امام سفارینی ـ</w:t>
      </w:r>
      <w:r w:rsidRPr="00AD0F44">
        <w:rPr>
          <w:rStyle w:val="Char4"/>
          <w:rtl/>
          <w:lang w:bidi="fa-IR"/>
        </w:rPr>
        <w:t xml:space="preserve"> </w:t>
      </w:r>
      <w:r w:rsidR="00C761F5" w:rsidRPr="00C761F5">
        <w:rPr>
          <w:rStyle w:val="Char4"/>
          <w:rFonts w:cs="CTraditional Arabic"/>
          <w:rtl/>
          <w:lang w:bidi="fa-IR"/>
        </w:rPr>
        <w:t>/</w:t>
      </w:r>
      <w:r w:rsidRPr="00AD0F44">
        <w:rPr>
          <w:rStyle w:val="Char4"/>
          <w:rtl/>
          <w:lang w:bidi="fa-IR"/>
        </w:rPr>
        <w:t xml:space="preserve"> ـ می‌گوید: «منظور از مذهب سلف آن چیزی است که صحاب</w:t>
      </w:r>
      <w:r w:rsidR="0091774F" w:rsidRPr="00AD0F44">
        <w:rPr>
          <w:rFonts w:cs="IRNazli"/>
          <w:color w:val="000000" w:themeColor="text1"/>
          <w:rtl/>
          <w:lang w:bidi="fa-IR"/>
        </w:rPr>
        <w:t>ۀ</w:t>
      </w:r>
      <w:r w:rsidRPr="00AD0F44">
        <w:rPr>
          <w:rStyle w:val="Char4"/>
          <w:rtl/>
          <w:lang w:bidi="fa-IR"/>
        </w:rPr>
        <w:t xml:space="preserve"> گرامی و بزرگانِ تابعین و پیشوایان دین بر آن بوده‌اند، پیشوایانی که پیشوایی آنها ثابت شده و جایگاه بزرگشان در دین شناخته گشته و مردم سخنانشان را نسل به نسل پذیرفته‌اند، به غیر از کسانی که به بدعتی یا به لقبی ناخوشایند مانند خوارج</w:t>
      </w:r>
      <w:r w:rsidR="000E0AA0">
        <w:rPr>
          <w:rStyle w:val="Char4"/>
          <w:rtl/>
          <w:lang w:bidi="fa-IR"/>
        </w:rPr>
        <w:t>،</w:t>
      </w:r>
      <w:r w:rsidRPr="00AD0F44">
        <w:rPr>
          <w:rStyle w:val="Char4"/>
          <w:rtl/>
          <w:lang w:bidi="fa-IR"/>
        </w:rPr>
        <w:t xml:space="preserve"> روافض</w:t>
      </w:r>
      <w:r w:rsidR="000E0AA0">
        <w:rPr>
          <w:rStyle w:val="Char4"/>
          <w:rtl/>
          <w:lang w:bidi="fa-IR"/>
        </w:rPr>
        <w:t>،</w:t>
      </w:r>
      <w:r w:rsidRPr="00AD0F44">
        <w:rPr>
          <w:rStyle w:val="Char4"/>
          <w:rtl/>
          <w:lang w:bidi="fa-IR"/>
        </w:rPr>
        <w:t xml:space="preserve"> قدریه</w:t>
      </w:r>
      <w:r w:rsidR="000E0AA0">
        <w:rPr>
          <w:rStyle w:val="Char4"/>
          <w:rtl/>
          <w:lang w:bidi="fa-IR"/>
        </w:rPr>
        <w:t>،</w:t>
      </w:r>
      <w:r w:rsidRPr="00AD0F44">
        <w:rPr>
          <w:rStyle w:val="Char4"/>
          <w:rtl/>
          <w:lang w:bidi="fa-IR"/>
        </w:rPr>
        <w:t xml:space="preserve"> مرجئه</w:t>
      </w:r>
      <w:r w:rsidR="000E0AA0">
        <w:rPr>
          <w:rStyle w:val="Char4"/>
          <w:rtl/>
          <w:lang w:bidi="fa-IR"/>
        </w:rPr>
        <w:t>،</w:t>
      </w:r>
      <w:r w:rsidRPr="00AD0F44">
        <w:rPr>
          <w:rStyle w:val="Char4"/>
          <w:rtl/>
          <w:lang w:bidi="fa-IR"/>
        </w:rPr>
        <w:t xml:space="preserve"> جبریه</w:t>
      </w:r>
      <w:r w:rsidR="000E0AA0">
        <w:rPr>
          <w:rStyle w:val="Char4"/>
          <w:rtl/>
          <w:lang w:bidi="fa-IR"/>
        </w:rPr>
        <w:t>،</w:t>
      </w:r>
      <w:r w:rsidRPr="00AD0F44">
        <w:rPr>
          <w:rStyle w:val="Char4"/>
          <w:rtl/>
          <w:lang w:bidi="fa-IR"/>
        </w:rPr>
        <w:t xml:space="preserve"> جهمیه</w:t>
      </w:r>
      <w:r w:rsidR="000E0AA0">
        <w:rPr>
          <w:rStyle w:val="Char4"/>
          <w:rtl/>
          <w:lang w:bidi="fa-IR"/>
        </w:rPr>
        <w:t>،</w:t>
      </w:r>
      <w:r w:rsidRPr="00AD0F44">
        <w:rPr>
          <w:rStyle w:val="Char4"/>
          <w:rtl/>
          <w:lang w:bidi="fa-IR"/>
        </w:rPr>
        <w:t xml:space="preserve"> معتزله</w:t>
      </w:r>
      <w:r w:rsidR="000E0AA0">
        <w:rPr>
          <w:rStyle w:val="Char4"/>
          <w:rtl/>
          <w:lang w:bidi="fa-IR"/>
        </w:rPr>
        <w:t>،</w:t>
      </w:r>
      <w:r w:rsidRPr="00AD0F44">
        <w:rPr>
          <w:rStyle w:val="Char4"/>
          <w:rtl/>
          <w:lang w:bidi="fa-IR"/>
        </w:rPr>
        <w:t xml:space="preserve"> کرامیه و مانند آن مشهور شده‌اند»</w:t>
      </w:r>
      <w:r w:rsidRPr="00C761F5">
        <w:rPr>
          <w:rStyle w:val="Char4"/>
          <w:vertAlign w:val="superscript"/>
          <w:rtl/>
          <w:lang w:bidi="fa-IR"/>
        </w:rPr>
        <w:footnoteReference w:id="55"/>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پس هر شخصی که به چیزی از این بدعت‌ها و هوس‌ها ملبس گشته از جمله سلفی که باید به آنها اقتدا کرد به شمار نمی‌‌آید هر چند در این قرن‌های بافضیلت زندگی کرده باشد.</w:t>
      </w:r>
    </w:p>
    <w:p w:rsidR="00D01DBA" w:rsidRPr="000E0AA0" w:rsidRDefault="00D01DBA" w:rsidP="00914086">
      <w:pPr>
        <w:ind w:firstLine="284"/>
        <w:jc w:val="both"/>
        <w:rPr>
          <w:rStyle w:val="Char4"/>
          <w:spacing w:val="-4"/>
          <w:rtl/>
          <w:lang w:bidi="fa-IR"/>
        </w:rPr>
      </w:pPr>
      <w:r w:rsidRPr="000E0AA0">
        <w:rPr>
          <w:rStyle w:val="Char4"/>
          <w:spacing w:val="-4"/>
          <w:rtl/>
          <w:lang w:bidi="fa-IR"/>
        </w:rPr>
        <w:t xml:space="preserve">سخن امام اوزاعی ـ </w:t>
      </w:r>
      <w:r w:rsidR="00C761F5" w:rsidRPr="000E0AA0">
        <w:rPr>
          <w:rStyle w:val="Char4"/>
          <w:rFonts w:cs="CTraditional Arabic"/>
          <w:spacing w:val="-4"/>
          <w:rtl/>
          <w:lang w:bidi="fa-IR"/>
        </w:rPr>
        <w:t>/</w:t>
      </w:r>
      <w:r w:rsidRPr="000E0AA0">
        <w:rPr>
          <w:rStyle w:val="Char4"/>
          <w:spacing w:val="-4"/>
          <w:rtl/>
          <w:lang w:bidi="fa-IR"/>
        </w:rPr>
        <w:t xml:space="preserve"> ـ نیز گواه بر همین مدعاست. وی می‌گوید: «قتاده از بصره برایم نوشت: اگر چه سرزمین میان ما و تو جدایی انداخته است اما انس و الفتی که اسلام میان اهل خویش ایجاد می‌کند ما را گرد هم آورده است»</w:t>
      </w:r>
      <w:r w:rsidRPr="000E0AA0">
        <w:rPr>
          <w:rStyle w:val="Char4"/>
          <w:spacing w:val="-4"/>
          <w:vertAlign w:val="superscript"/>
          <w:rtl/>
          <w:lang w:bidi="fa-IR"/>
        </w:rPr>
        <w:footnoteReference w:id="56"/>
      </w:r>
      <w:r w:rsidRPr="000E0AA0">
        <w:rPr>
          <w:rStyle w:val="Char4"/>
          <w:spacing w:val="-4"/>
          <w:rtl/>
          <w:lang w:bidi="fa-IR"/>
        </w:rPr>
        <w:t>.</w:t>
      </w:r>
    </w:p>
    <w:p w:rsidR="00D01DBA" w:rsidRPr="00AD0F44" w:rsidRDefault="00D01DBA" w:rsidP="00914086">
      <w:pPr>
        <w:ind w:firstLine="284"/>
        <w:jc w:val="both"/>
        <w:rPr>
          <w:rStyle w:val="Char4"/>
          <w:rtl/>
          <w:lang w:bidi="fa-IR"/>
        </w:rPr>
      </w:pPr>
      <w:r w:rsidRPr="00AD0F44">
        <w:rPr>
          <w:rStyle w:val="Char4"/>
          <w:rtl/>
          <w:lang w:bidi="fa-IR"/>
        </w:rPr>
        <w:t>با این‌ وجود لفظ «سلف» به صورت مطلق به معنای قدیم نیست چنانکه به آن خواهیم پرداخت ان شاء الله.</w:t>
      </w:r>
    </w:p>
    <w:p w:rsidR="00D01DBA" w:rsidRPr="000E0AA0" w:rsidRDefault="00D01DBA" w:rsidP="00914086">
      <w:pPr>
        <w:ind w:firstLine="284"/>
        <w:jc w:val="both"/>
        <w:rPr>
          <w:rStyle w:val="Char4"/>
          <w:spacing w:val="-2"/>
          <w:rtl/>
          <w:lang w:bidi="fa-IR"/>
        </w:rPr>
      </w:pPr>
      <w:r w:rsidRPr="000E0AA0">
        <w:rPr>
          <w:rStyle w:val="Char4"/>
          <w:spacing w:val="-2"/>
          <w:rtl/>
          <w:lang w:bidi="fa-IR"/>
        </w:rPr>
        <w:t>بر این اساس است که برخی مفهوم سلف را به این منهج و روش مربوط می‌دانند حتی اگر در عصرهای متأخر باشد و هر کس به این روش پایبند باشد سلفی است حتی اگر در عصرهای متأخر باشد. بر همین اساس دعوت شیخ الإسلام ابن تیمیه و شاگردانش و دعوت امام محمد بن عبدالوهاب و پیروانش را دعوت سلفی نامیده‌اند و همچنین هر کس از گذشتگان و متأخرین که از این روش پیروی کرده و روش پیشگامان و سلف را زنده کرده و به پایبندی به فهم و عمل و باور آنها دعوت کند سلفی نامیده می‌شود.</w:t>
      </w:r>
    </w:p>
    <w:p w:rsidR="00D01DBA" w:rsidRPr="00AD0F44" w:rsidRDefault="00D01DBA" w:rsidP="00914086">
      <w:pPr>
        <w:ind w:firstLine="284"/>
        <w:jc w:val="both"/>
        <w:rPr>
          <w:rStyle w:val="Char4"/>
          <w:rtl/>
          <w:lang w:bidi="fa-IR"/>
        </w:rPr>
      </w:pPr>
      <w:r w:rsidRPr="00AD0F44">
        <w:rPr>
          <w:rStyle w:val="Char4"/>
          <w:rtl/>
          <w:lang w:bidi="fa-IR"/>
        </w:rPr>
        <w:t>آنچه در برخی از روایات حدیث متفرق شدن امت و بیان روش فرق</w:t>
      </w:r>
      <w:r w:rsidR="0091774F" w:rsidRPr="00AD0F44">
        <w:rPr>
          <w:rFonts w:cs="IRNazli"/>
          <w:color w:val="000000" w:themeColor="text1"/>
          <w:rtl/>
          <w:lang w:bidi="fa-IR"/>
        </w:rPr>
        <w:t>ۀ</w:t>
      </w:r>
      <w:r w:rsidRPr="00AD0F44">
        <w:rPr>
          <w:rStyle w:val="Char4"/>
          <w:rtl/>
          <w:lang w:bidi="fa-IR"/>
        </w:rPr>
        <w:t xml:space="preserve"> ناجیه آمده «ما أنا علیه وأصحاب</w:t>
      </w:r>
      <w:r w:rsidR="00913460">
        <w:rPr>
          <w:rStyle w:val="Char4"/>
          <w:rtl/>
          <w:lang w:bidi="fa-IR"/>
        </w:rPr>
        <w:t>ی</w:t>
      </w:r>
      <w:r w:rsidRPr="00AD0F44">
        <w:rPr>
          <w:rStyle w:val="Char4"/>
          <w:rtl/>
          <w:lang w:bidi="fa-IR"/>
        </w:rPr>
        <w:t>»</w:t>
      </w:r>
      <w:r w:rsidRPr="00C761F5">
        <w:rPr>
          <w:rStyle w:val="Char4"/>
          <w:vertAlign w:val="superscript"/>
          <w:rtl/>
          <w:lang w:bidi="fa-IR"/>
        </w:rPr>
        <w:footnoteReference w:id="57"/>
      </w:r>
      <w:r w:rsidRPr="00AD0F44">
        <w:rPr>
          <w:rStyle w:val="Char4"/>
          <w:rtl/>
          <w:lang w:bidi="fa-IR"/>
        </w:rPr>
        <w:t xml:space="preserve"> (آنچیزی که من و یارانم بر آن هستیم)  این تعریف را تأکید می‌کند. بنابراین پیامبر ـ </w:t>
      </w:r>
      <w:r w:rsidR="00453994" w:rsidRPr="00453994">
        <w:rPr>
          <w:rStyle w:val="Char4"/>
          <w:rFonts w:cs="CTraditional Arabic"/>
          <w:rtl/>
          <w:lang w:bidi="fa-IR"/>
        </w:rPr>
        <w:t>ج</w:t>
      </w:r>
      <w:r w:rsidRPr="00AD0F44">
        <w:rPr>
          <w:rStyle w:val="Char4"/>
          <w:rtl/>
          <w:lang w:bidi="fa-IR"/>
        </w:rPr>
        <w:t xml:space="preserve">ـ گروه نجات یافته را به مدت زمان مشخصی محدود نفرموده بلکه بر اساس منهج و روشی مشخص که چارچوب آن واضح است: یعنی همان راهی که پیامبر ـ </w:t>
      </w:r>
      <w:r w:rsidR="00453994" w:rsidRPr="00453994">
        <w:rPr>
          <w:rStyle w:val="Char4"/>
          <w:rFonts w:cs="CTraditional Arabic"/>
          <w:rtl/>
          <w:lang w:bidi="fa-IR"/>
        </w:rPr>
        <w:t>ج</w:t>
      </w:r>
      <w:r w:rsidRPr="00AD0F44">
        <w:rPr>
          <w:rStyle w:val="Char4"/>
          <w:rtl/>
          <w:lang w:bidi="fa-IR"/>
        </w:rPr>
        <w:t>ـ و یارانش ـ رضوان الله علیهم ـ بر آن هستند تعیین نموده است که شامل اعتقادات، عبادات، معاملات، اخلاق و رفتار و .. می‌شود.</w:t>
      </w:r>
    </w:p>
    <w:p w:rsidR="00D01DBA" w:rsidRPr="000E0AA0" w:rsidRDefault="00D01DBA" w:rsidP="00914086">
      <w:pPr>
        <w:ind w:firstLine="284"/>
        <w:jc w:val="both"/>
        <w:rPr>
          <w:rStyle w:val="Char4"/>
          <w:spacing w:val="-2"/>
          <w:rtl/>
          <w:lang w:bidi="fa-IR"/>
        </w:rPr>
      </w:pPr>
      <w:r w:rsidRPr="000E0AA0">
        <w:rPr>
          <w:rStyle w:val="Char4"/>
          <w:spacing w:val="-2"/>
          <w:rtl/>
          <w:lang w:bidi="fa-IR"/>
        </w:rPr>
        <w:t>بر اساس این معنی منتسب شدن به سلفیت با مفهوم منهجی آن جایز است و کسی که در گفتار و کردار، آشکارا و نهان این روش را در پیش گیرد سلفی است حتی اگر از متأخرین باشد</w:t>
      </w:r>
      <w:r w:rsidRPr="000E0AA0">
        <w:rPr>
          <w:rStyle w:val="Char4"/>
          <w:spacing w:val="-2"/>
          <w:vertAlign w:val="superscript"/>
          <w:rtl/>
          <w:lang w:bidi="fa-IR"/>
        </w:rPr>
        <w:footnoteReference w:id="58"/>
      </w:r>
      <w:r w:rsidRPr="000E0AA0">
        <w:rPr>
          <w:rStyle w:val="Char4"/>
          <w:spacing w:val="-2"/>
          <w:rtl/>
          <w:lang w:bidi="fa-IR"/>
        </w:rPr>
        <w:t>. شیخ الإسلام ابن تیمیه می‌گوید: «کسی که مذهب سلف را آشکار نموده و خود را بدان نسبت دهد ایرادی بر او نیست بلکه باید این را از وی پذیرفت زیرا مذهب سلف همیشه حق است»</w:t>
      </w:r>
      <w:r w:rsidRPr="000E0AA0">
        <w:rPr>
          <w:rStyle w:val="Char4"/>
          <w:spacing w:val="-2"/>
          <w:vertAlign w:val="superscript"/>
          <w:rtl/>
          <w:lang w:bidi="fa-IR"/>
        </w:rPr>
        <w:footnoteReference w:id="59"/>
      </w:r>
      <w:r w:rsidRPr="000E0AA0">
        <w:rPr>
          <w:rStyle w:val="Char4"/>
          <w:spacing w:val="-2"/>
          <w:rtl/>
          <w:lang w:bidi="fa-IR"/>
        </w:rPr>
        <w:t>.</w:t>
      </w:r>
    </w:p>
    <w:p w:rsidR="00D01DBA" w:rsidRPr="00AD0F44" w:rsidRDefault="00D01DBA" w:rsidP="00914086">
      <w:pPr>
        <w:ind w:firstLine="284"/>
        <w:jc w:val="both"/>
        <w:rPr>
          <w:rStyle w:val="Char4"/>
          <w:rtl/>
          <w:lang w:bidi="fa-IR"/>
        </w:rPr>
      </w:pPr>
      <w:r w:rsidRPr="00AD0F44">
        <w:rPr>
          <w:rStyle w:val="Char4"/>
          <w:rtl/>
          <w:lang w:bidi="fa-IR"/>
        </w:rPr>
        <w:t>گاهی نیز برای معرفی شخص وی را بدان توصیف می‌کنند چنانکه ذهبی دربار</w:t>
      </w:r>
      <w:r w:rsidR="0091774F" w:rsidRPr="00AD0F44">
        <w:rPr>
          <w:rFonts w:cs="IRNazli"/>
          <w:color w:val="000000" w:themeColor="text1"/>
          <w:rtl/>
          <w:lang w:bidi="fa-IR"/>
        </w:rPr>
        <w:t>ۀ</w:t>
      </w:r>
      <w:r w:rsidRPr="00AD0F44">
        <w:rPr>
          <w:rStyle w:val="Char4"/>
          <w:rtl/>
          <w:lang w:bidi="fa-IR"/>
        </w:rPr>
        <w:t xml:space="preserve"> دارقطنی گفته است: «این مرد هرگز در علم کلام و جدال وارد نشده و در آن فرو نرفت</w:t>
      </w:r>
      <w:r w:rsidR="000E0AA0">
        <w:rPr>
          <w:rStyle w:val="Char4"/>
          <w:rtl/>
          <w:lang w:bidi="fa-IR"/>
        </w:rPr>
        <w:t>،</w:t>
      </w:r>
      <w:r w:rsidRPr="00AD0F44">
        <w:rPr>
          <w:rStyle w:val="Char4"/>
          <w:rtl/>
          <w:lang w:bidi="fa-IR"/>
        </w:rPr>
        <w:t xml:space="preserve"> بلکه سلفی بود»</w:t>
      </w:r>
      <w:r w:rsidRPr="00C761F5">
        <w:rPr>
          <w:rStyle w:val="Char4"/>
          <w:vertAlign w:val="superscript"/>
          <w:rtl/>
          <w:lang w:bidi="fa-IR"/>
        </w:rPr>
        <w:footnoteReference w:id="60"/>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اصطلاح سلف با این معیار با اصطلاح اهل سنت و جماعت مترادف است. اهل سنت و جماعت یعنی: «کسانی که بر پایبندی به قرآن و سنت گرد هم آمده‌اند از جمله صحابه و تابعین و پیشوایان هدایت و کسانی که تا قیامت در گفتار و کردار و باور راه آنان را می‌پیمایند»</w:t>
      </w:r>
      <w:r w:rsidRPr="00C761F5">
        <w:rPr>
          <w:rStyle w:val="Char4"/>
          <w:vertAlign w:val="superscript"/>
          <w:rtl/>
          <w:lang w:bidi="fa-IR"/>
        </w:rPr>
        <w:footnoteReference w:id="61"/>
      </w:r>
    </w:p>
    <w:p w:rsidR="00D01DBA" w:rsidRPr="000E0AA0" w:rsidRDefault="00D01DBA" w:rsidP="000E0AA0">
      <w:pPr>
        <w:pStyle w:val="a8"/>
        <w:rPr>
          <w:rStyle w:val="Char4"/>
          <w:sz w:val="24"/>
          <w:szCs w:val="24"/>
          <w:rtl/>
        </w:rPr>
      </w:pPr>
      <w:r w:rsidRPr="000E0AA0">
        <w:rPr>
          <w:rStyle w:val="Char4"/>
          <w:sz w:val="24"/>
          <w:szCs w:val="24"/>
          <w:rtl/>
        </w:rPr>
        <w:t>حقیقت منتسب شدن به سلف صالح از دو جهت است:</w:t>
      </w:r>
    </w:p>
    <w:p w:rsidR="00D01DBA" w:rsidRPr="00AD0F44" w:rsidRDefault="000E0AA0" w:rsidP="00914086">
      <w:pPr>
        <w:ind w:firstLine="284"/>
        <w:jc w:val="both"/>
        <w:rPr>
          <w:rStyle w:val="Char4"/>
          <w:rtl/>
          <w:lang w:bidi="fa-IR"/>
        </w:rPr>
      </w:pPr>
      <w:r>
        <w:rPr>
          <w:rStyle w:val="Char4"/>
          <w:rtl/>
          <w:lang w:bidi="fa-IR"/>
        </w:rPr>
        <w:t>۱-</w:t>
      </w:r>
      <w:r>
        <w:rPr>
          <w:rStyle w:val="Char4"/>
          <w:rFonts w:hint="cs"/>
          <w:rtl/>
          <w:lang w:bidi="fa-IR"/>
        </w:rPr>
        <w:t xml:space="preserve"> </w:t>
      </w:r>
      <w:r w:rsidR="00D01DBA" w:rsidRPr="00AD0F44">
        <w:rPr>
          <w:rStyle w:val="Char4"/>
          <w:rtl/>
          <w:lang w:bidi="fa-IR"/>
        </w:rPr>
        <w:t>از جهت پایبندی به روش آنها در پذیرش و استدلال.</w:t>
      </w:r>
    </w:p>
    <w:p w:rsidR="00D01DBA" w:rsidRPr="000E0AA0" w:rsidRDefault="00D01DBA" w:rsidP="00914086">
      <w:pPr>
        <w:ind w:firstLine="284"/>
        <w:jc w:val="both"/>
        <w:rPr>
          <w:rStyle w:val="Char4"/>
          <w:spacing w:val="-4"/>
          <w:rtl/>
          <w:lang w:bidi="fa-IR"/>
        </w:rPr>
      </w:pPr>
      <w:r w:rsidRPr="000E0AA0">
        <w:rPr>
          <w:rStyle w:val="Char4"/>
          <w:spacing w:val="-4"/>
          <w:rtl/>
          <w:lang w:bidi="fa-IR"/>
        </w:rPr>
        <w:t>۲- از جهت بیان گفتار آنها در مسائل اعتقادی که آنها را از اهل هوی و هوس و بدعت متمایز نموده است و اعلام بیزاری از گفته‌های بدعت‌گون</w:t>
      </w:r>
      <w:r w:rsidR="0091774F" w:rsidRPr="000E0AA0">
        <w:rPr>
          <w:rFonts w:cs="IRNazli"/>
          <w:color w:val="000000" w:themeColor="text1"/>
          <w:spacing w:val="-4"/>
          <w:rtl/>
          <w:lang w:bidi="fa-IR"/>
        </w:rPr>
        <w:t>ۀ</w:t>
      </w:r>
      <w:r w:rsidRPr="000E0AA0">
        <w:rPr>
          <w:rStyle w:val="Char4"/>
          <w:spacing w:val="-4"/>
          <w:rtl/>
          <w:lang w:bidi="fa-IR"/>
        </w:rPr>
        <w:t xml:space="preserve"> آنها.</w:t>
      </w:r>
    </w:p>
    <w:p w:rsidR="00D01DBA" w:rsidRPr="000E0AA0" w:rsidRDefault="00D01DBA" w:rsidP="000E0AA0">
      <w:pPr>
        <w:ind w:firstLine="284"/>
        <w:jc w:val="both"/>
        <w:rPr>
          <w:rStyle w:val="Char4"/>
          <w:spacing w:val="-2"/>
          <w:rtl/>
          <w:lang w:bidi="fa-IR"/>
        </w:rPr>
      </w:pPr>
      <w:r w:rsidRPr="000E0AA0">
        <w:rPr>
          <w:rStyle w:val="Char4"/>
          <w:spacing w:val="-2"/>
          <w:rtl/>
          <w:lang w:bidi="fa-IR"/>
        </w:rPr>
        <w:t>به همین دلیل است که امام ابن مبارک ـ در چیزی که شاگردش بربهاری از وی نقل می‌کند ـ گفته است: « اصل و اساس هفتاد و دو هوی</w:t>
      </w:r>
      <w:r w:rsidR="000E0AA0" w:rsidRPr="000E0AA0">
        <w:rPr>
          <w:rStyle w:val="Char4"/>
          <w:spacing w:val="-2"/>
          <w:rtl/>
          <w:lang w:bidi="fa-IR"/>
        </w:rPr>
        <w:t>،</w:t>
      </w:r>
      <w:r w:rsidRPr="000E0AA0">
        <w:rPr>
          <w:rStyle w:val="Char4"/>
          <w:spacing w:val="-2"/>
          <w:rtl/>
          <w:lang w:bidi="fa-IR"/>
        </w:rPr>
        <w:t xml:space="preserve"> چهار هوی می‌باشد، و از این چهار هوی هفتاد و دو هوی شاخه گرفته است: قدریه</w:t>
      </w:r>
      <w:r w:rsidR="000E0AA0" w:rsidRPr="000E0AA0">
        <w:rPr>
          <w:rStyle w:val="Char4"/>
          <w:spacing w:val="-2"/>
          <w:rtl/>
          <w:lang w:bidi="fa-IR"/>
        </w:rPr>
        <w:t>،</w:t>
      </w:r>
      <w:r w:rsidRPr="000E0AA0">
        <w:rPr>
          <w:rStyle w:val="Char4"/>
          <w:spacing w:val="-2"/>
          <w:rtl/>
          <w:lang w:bidi="fa-IR"/>
        </w:rPr>
        <w:t xml:space="preserve"> مرجعه، شیعه و خوارج. کسی که ابوبکر و عمر و عثمان و علی را بر دیگر یاران رسول الله ـ </w:t>
      </w:r>
      <w:r w:rsidR="00453994" w:rsidRPr="000E0AA0">
        <w:rPr>
          <w:rStyle w:val="Char4"/>
          <w:rFonts w:cs="CTraditional Arabic"/>
          <w:spacing w:val="-2"/>
          <w:rtl/>
          <w:lang w:bidi="fa-IR"/>
        </w:rPr>
        <w:t>ج</w:t>
      </w:r>
      <w:r w:rsidRPr="000E0AA0">
        <w:rPr>
          <w:rStyle w:val="Char4"/>
          <w:spacing w:val="-2"/>
          <w:rtl/>
          <w:lang w:bidi="fa-IR"/>
        </w:rPr>
        <w:t>ـ مقدم داشته و دربار</w:t>
      </w:r>
      <w:r w:rsidR="0091774F" w:rsidRPr="000E0AA0">
        <w:rPr>
          <w:rFonts w:cs="IRNazli"/>
          <w:color w:val="000000" w:themeColor="text1"/>
          <w:spacing w:val="-2"/>
          <w:rtl/>
          <w:lang w:bidi="fa-IR"/>
        </w:rPr>
        <w:t>ۀ</w:t>
      </w:r>
      <w:r w:rsidRPr="000E0AA0">
        <w:rPr>
          <w:rStyle w:val="Char4"/>
          <w:spacing w:val="-2"/>
          <w:rtl/>
          <w:lang w:bidi="fa-IR"/>
        </w:rPr>
        <w:t xml:space="preserve"> بقی</w:t>
      </w:r>
      <w:r w:rsidR="0091774F" w:rsidRPr="000E0AA0">
        <w:rPr>
          <w:rFonts w:cs="IRNazli"/>
          <w:color w:val="000000" w:themeColor="text1"/>
          <w:spacing w:val="-2"/>
          <w:rtl/>
          <w:lang w:bidi="fa-IR"/>
        </w:rPr>
        <w:t>ۀ</w:t>
      </w:r>
      <w:r w:rsidRPr="000E0AA0">
        <w:rPr>
          <w:rStyle w:val="Char4"/>
          <w:spacing w:val="-2"/>
          <w:rtl/>
          <w:lang w:bidi="fa-IR"/>
        </w:rPr>
        <w:t xml:space="preserve"> آنها جز نیکی نگوید و برایشان دعا کند به صورت کامل از شیعه خارج شده است</w:t>
      </w:r>
      <w:r w:rsidR="000E0AA0" w:rsidRPr="000E0AA0">
        <w:rPr>
          <w:rStyle w:val="Char4"/>
          <w:spacing w:val="-2"/>
          <w:rtl/>
          <w:lang w:bidi="fa-IR"/>
        </w:rPr>
        <w:t>،</w:t>
      </w:r>
      <w:r w:rsidRPr="000E0AA0">
        <w:rPr>
          <w:rStyle w:val="Char4"/>
          <w:spacing w:val="-2"/>
          <w:rtl/>
          <w:lang w:bidi="fa-IR"/>
        </w:rPr>
        <w:t xml:space="preserve"> و کسی که بگوید: ایمان، گفتار و کردار است، زیاد و کم می‌شود به صورت کامل از ارجاء خارج شده است و کسی که بگوید: نماز پشت سر هر نیکوکار و تبهکار جایز است و جهاد با هر خلیفه‌ای روا است و به قیام علیه سلطان با شمشیر اعتقاد نداشته باشد برای آنها دعای اصلاح کند به صورت کلی از گفتار خوارج خارج شده است و کسی که بگوید: قضا و قدر، خیر و شر آن همه از جانب الله </w:t>
      </w:r>
      <w:r w:rsidR="000E0AA0" w:rsidRPr="000E0AA0">
        <w:rPr>
          <w:rStyle w:val="Char4"/>
          <w:rFonts w:cs="CTraditional Arabic" w:hint="cs"/>
          <w:spacing w:val="-2"/>
          <w:rtl/>
          <w:lang w:bidi="fa-IR"/>
        </w:rPr>
        <w:t>ﻷ</w:t>
      </w:r>
      <w:r w:rsidR="000E0AA0" w:rsidRPr="000E0AA0">
        <w:rPr>
          <w:rStyle w:val="Char4"/>
          <w:rFonts w:hint="cs"/>
          <w:spacing w:val="-2"/>
          <w:rtl/>
          <w:lang w:bidi="fa-IR"/>
        </w:rPr>
        <w:t xml:space="preserve"> </w:t>
      </w:r>
      <w:r w:rsidRPr="000E0AA0">
        <w:rPr>
          <w:rStyle w:val="Char4"/>
          <w:spacing w:val="-2"/>
          <w:rtl/>
          <w:lang w:bidi="fa-IR"/>
        </w:rPr>
        <w:t>است، هر که را بخواهد هدایت نموده و هر که را بخواهد گمراه می‌کند به صورت کامل از گفتار قدریه خارج شده و صاحب سنت است»</w:t>
      </w:r>
      <w:r w:rsidRPr="000E0AA0">
        <w:rPr>
          <w:rStyle w:val="Char4"/>
          <w:spacing w:val="-2"/>
          <w:vertAlign w:val="superscript"/>
          <w:rtl/>
          <w:lang w:bidi="fa-IR"/>
        </w:rPr>
        <w:footnoteReference w:id="62"/>
      </w:r>
      <w:r w:rsidRPr="000E0AA0">
        <w:rPr>
          <w:rStyle w:val="Char4"/>
          <w:spacing w:val="-2"/>
          <w:rtl/>
          <w:lang w:bidi="fa-IR"/>
        </w:rPr>
        <w:t>.</w:t>
      </w:r>
    </w:p>
    <w:p w:rsidR="00D01DBA" w:rsidRPr="00AD0F44" w:rsidRDefault="00D01DBA" w:rsidP="00914086">
      <w:pPr>
        <w:ind w:firstLine="284"/>
        <w:jc w:val="both"/>
        <w:rPr>
          <w:rStyle w:val="Char4"/>
          <w:lang w:bidi="fa-IR"/>
        </w:rPr>
      </w:pPr>
      <w:r w:rsidRPr="00AD0F44">
        <w:rPr>
          <w:rStyle w:val="Char4"/>
          <w:rtl/>
          <w:lang w:bidi="fa-IR"/>
        </w:rPr>
        <w:t xml:space="preserve">وی ـ </w:t>
      </w:r>
      <w:r w:rsidR="00C761F5" w:rsidRPr="00C761F5">
        <w:rPr>
          <w:rStyle w:val="Char4"/>
          <w:rFonts w:cs="CTraditional Arabic"/>
          <w:rtl/>
          <w:lang w:bidi="fa-IR"/>
        </w:rPr>
        <w:t>/</w:t>
      </w:r>
      <w:r w:rsidRPr="00AD0F44">
        <w:rPr>
          <w:rStyle w:val="Char4"/>
          <w:rtl/>
          <w:lang w:bidi="fa-IR"/>
        </w:rPr>
        <w:t xml:space="preserve"> ـ با این گفته‌اش برخی از خصوصیات این فرقه‌ّها را ذکر نموده است اگر چه آنها بدعت‌هایی بزرگ‌تر نیز دارند.</w:t>
      </w:r>
    </w:p>
    <w:p w:rsidR="00D01DBA" w:rsidRPr="00AD0F44" w:rsidRDefault="00D01DBA" w:rsidP="00914086">
      <w:pPr>
        <w:ind w:firstLine="284"/>
        <w:jc w:val="both"/>
        <w:rPr>
          <w:rStyle w:val="Char4"/>
          <w:rtl/>
          <w:lang w:bidi="fa-IR"/>
        </w:rPr>
      </w:pPr>
      <w:r w:rsidRPr="00AD0F44">
        <w:rPr>
          <w:rStyle w:val="Char4"/>
          <w:rtl/>
          <w:lang w:bidi="fa-IR"/>
        </w:rPr>
        <w:t>به همین دلیل است که بزرگان و علمای پیشگام سلف هنگام ذکر عقاید خویش هر آنچه در مقابل گفتار و کردارِ باطلِ اهل بدعت قرار می‌گیرد را ذکر کرده‌اند. گفتار و کرداری که گروهی از اهل بدعت به آن شهرت یافته و با آن متمایز می‌شوند، هرچند به مسائل عملی مربوط باشد، مانند مسح بر موزه‌ها و رجم و نماز پشت سر امام نیکوکار و تبهکار و مانند آن</w:t>
      </w:r>
      <w:r w:rsidRPr="00C761F5">
        <w:rPr>
          <w:rStyle w:val="Char4"/>
          <w:vertAlign w:val="superscript"/>
          <w:rtl/>
          <w:lang w:bidi="fa-IR"/>
        </w:rPr>
        <w:footnoteReference w:id="63"/>
      </w:r>
      <w:r w:rsidRPr="00AD0F44">
        <w:rPr>
          <w:rStyle w:val="Char4"/>
          <w:rtl/>
          <w:lang w:bidi="fa-IR"/>
        </w:rPr>
        <w:t>.</w:t>
      </w:r>
    </w:p>
    <w:p w:rsidR="00D01DBA" w:rsidRPr="00AD0F44" w:rsidRDefault="00D01DBA" w:rsidP="00591EFA">
      <w:pPr>
        <w:ind w:firstLine="284"/>
        <w:jc w:val="both"/>
        <w:rPr>
          <w:rStyle w:val="Char4"/>
          <w:rtl/>
          <w:lang w:bidi="fa-IR"/>
        </w:rPr>
      </w:pPr>
      <w:r w:rsidRPr="00AD0F44">
        <w:rPr>
          <w:rStyle w:val="Char4"/>
          <w:rtl/>
          <w:lang w:bidi="fa-IR"/>
        </w:rPr>
        <w:t>لفظ «سلف» در اینجا مطلقاً به معنای قدیم نیست همانگونه که لفظ مقابل آن یعنی «خلف» همیشه به معنای متأخر نیست. بلکه معنای دیگر لفظ «خَلَف» بدکار است اگر با فتح</w:t>
      </w:r>
      <w:r w:rsidR="0091774F" w:rsidRPr="00AD0F44">
        <w:rPr>
          <w:rFonts w:cs="IRNazli"/>
          <w:color w:val="000000" w:themeColor="text1"/>
          <w:rtl/>
          <w:lang w:bidi="fa-IR"/>
        </w:rPr>
        <w:t>ۀ</w:t>
      </w:r>
      <w:r w:rsidRPr="00AD0F44">
        <w:rPr>
          <w:rStyle w:val="Char4"/>
          <w:rtl/>
          <w:lang w:bidi="fa-IR"/>
        </w:rPr>
        <w:t xml:space="preserve"> لام باشد اما اگر لام ساکن باشد (خَلْف) فقط برای بدکار به کاربرد دارد نه چیز دیگری؛ همانگونه که الله ـ متعال ـ  می‌فرماید: </w:t>
      </w:r>
      <w:r w:rsidR="00EC0676" w:rsidRPr="00591EFA">
        <w:rPr>
          <w:rFonts w:ascii="KFGQPC Uthman Taha Naskh" w:cs="Traditional Arabic"/>
          <w:rtl/>
          <w:lang w:bidi="fa-IR"/>
        </w:rPr>
        <w:t>﴿</w:t>
      </w:r>
      <w:r w:rsidR="00EC0676" w:rsidRPr="00591EFA">
        <w:rPr>
          <w:rStyle w:val="Chard"/>
          <w:rtl/>
        </w:rPr>
        <w:t xml:space="preserve">فَخَلَفَ مِنۢ بَعۡدِهِمۡ خَلۡفٌ أَضَاعُواْ </w:t>
      </w:r>
      <w:r w:rsidR="00EC0676" w:rsidRPr="00591EFA">
        <w:rPr>
          <w:rStyle w:val="Chard"/>
          <w:rFonts w:hint="cs"/>
          <w:rtl/>
        </w:rPr>
        <w:t>ٱ</w:t>
      </w:r>
      <w:r w:rsidR="00EC0676" w:rsidRPr="00591EFA">
        <w:rPr>
          <w:rStyle w:val="Chard"/>
          <w:rFonts w:hint="eastAsia"/>
          <w:rtl/>
        </w:rPr>
        <w:t>لصَّلَوٰةَ</w:t>
      </w:r>
      <w:r w:rsidR="00EC0676" w:rsidRPr="00591EFA">
        <w:rPr>
          <w:rFonts w:cs="Traditional Arabic" w:hint="cs"/>
          <w:rtl/>
          <w:lang w:bidi="fa-IR"/>
        </w:rPr>
        <w:t>﴾</w:t>
      </w:r>
      <w:r w:rsidR="00EC0676" w:rsidRPr="00591EFA">
        <w:rPr>
          <w:rFonts w:cs="IRNazli"/>
          <w:szCs w:val="24"/>
          <w:rtl/>
          <w:lang w:bidi="fa-IR"/>
        </w:rPr>
        <w:t xml:space="preserve"> </w:t>
      </w:r>
      <w:r w:rsidR="00EC0676" w:rsidRPr="00591EFA">
        <w:rPr>
          <w:rStyle w:val="Char6"/>
          <w:rtl/>
        </w:rPr>
        <w:t>[مريم: 59]</w:t>
      </w:r>
      <w:r w:rsidR="00591EFA">
        <w:rPr>
          <w:rStyle w:val="Char6"/>
          <w:rFonts w:hint="cs"/>
          <w:rtl/>
        </w:rPr>
        <w:t>.</w:t>
      </w:r>
      <w:r w:rsidRPr="00AD0F44">
        <w:rPr>
          <w:rFonts w:ascii="KFGQPC Uthman Taha Naskh" w:cs="KFGQPC Uthman Taha Naskh"/>
          <w:color w:val="0080FF"/>
          <w:rtl/>
          <w:lang w:bidi="fa-IR"/>
        </w:rPr>
        <w:t xml:space="preserve"> </w:t>
      </w:r>
      <w:r w:rsidRPr="00AD0F44">
        <w:rPr>
          <w:rStyle w:val="Char4"/>
          <w:rtl/>
          <w:lang w:bidi="fa-IR"/>
        </w:rPr>
        <w:t>«</w:t>
      </w:r>
      <w:r w:rsidRPr="00591EFA">
        <w:rPr>
          <w:rStyle w:val="Char7"/>
          <w:rtl/>
        </w:rPr>
        <w:t>آنگاه پس از آنان جانش</w:t>
      </w:r>
      <w:r w:rsidR="00913460" w:rsidRPr="00591EFA">
        <w:rPr>
          <w:rStyle w:val="Char7"/>
          <w:rtl/>
        </w:rPr>
        <w:t>ی</w:t>
      </w:r>
      <w:r w:rsidRPr="00591EFA">
        <w:rPr>
          <w:rStyle w:val="Char7"/>
          <w:rtl/>
        </w:rPr>
        <w:t>نانى ناشا</w:t>
      </w:r>
      <w:r w:rsidR="00913460" w:rsidRPr="00591EFA">
        <w:rPr>
          <w:rStyle w:val="Char7"/>
          <w:rtl/>
        </w:rPr>
        <w:t>ی</w:t>
      </w:r>
      <w:r w:rsidRPr="00591EFA">
        <w:rPr>
          <w:rStyle w:val="Char7"/>
          <w:rtl/>
        </w:rPr>
        <w:t xml:space="preserve">سته آمدند </w:t>
      </w:r>
      <w:r w:rsidR="00913460" w:rsidRPr="00591EFA">
        <w:rPr>
          <w:rStyle w:val="Char7"/>
          <w:rtl/>
        </w:rPr>
        <w:t>ک</w:t>
      </w:r>
      <w:r w:rsidRPr="00591EFA">
        <w:rPr>
          <w:rStyle w:val="Char7"/>
          <w:rtl/>
        </w:rPr>
        <w:t>ه نماز [و عبادات] را تباه ساختند</w:t>
      </w:r>
      <w:r w:rsidRPr="00AD0F44">
        <w:rPr>
          <w:rStyle w:val="Char4"/>
          <w:rtl/>
          <w:lang w:bidi="fa-IR"/>
        </w:rPr>
        <w:t>» .</w:t>
      </w:r>
    </w:p>
    <w:p w:rsidR="00D01DBA" w:rsidRPr="00AD0F44" w:rsidRDefault="00D01DBA" w:rsidP="00914086">
      <w:pPr>
        <w:ind w:firstLine="284"/>
        <w:jc w:val="both"/>
        <w:rPr>
          <w:rStyle w:val="Char4"/>
          <w:rtl/>
          <w:lang w:bidi="fa-IR"/>
        </w:rPr>
      </w:pPr>
      <w:r w:rsidRPr="000E0AA0">
        <w:rPr>
          <w:rStyle w:val="Char4"/>
          <w:spacing w:val="-2"/>
          <w:rtl/>
          <w:lang w:bidi="fa-IR"/>
        </w:rPr>
        <w:t xml:space="preserve">بنابراین لفظ «سلف» در اینجا به معنای سلف صالح است؛ به دلیل اینکه این لفظ هرگاه به صورت بی‌قید ذکر شود یعنی هر رهروی که به صحابه ـ </w:t>
      </w:r>
      <w:r w:rsidR="00C761F5" w:rsidRPr="000E0AA0">
        <w:rPr>
          <w:rStyle w:val="Char4"/>
          <w:rFonts w:cs="CTraditional Arabic"/>
          <w:spacing w:val="-2"/>
          <w:rtl/>
          <w:lang w:bidi="fa-IR"/>
        </w:rPr>
        <w:t>ش</w:t>
      </w:r>
      <w:r w:rsidRPr="000E0AA0">
        <w:rPr>
          <w:rStyle w:val="Char4"/>
          <w:spacing w:val="-2"/>
          <w:rtl/>
          <w:lang w:bidi="fa-IR"/>
        </w:rPr>
        <w:t xml:space="preserve"> ـ</w:t>
      </w:r>
      <w:r w:rsidRPr="00AD0F44">
        <w:rPr>
          <w:rStyle w:val="Char4"/>
          <w:rtl/>
          <w:lang w:bidi="fa-IR"/>
        </w:rPr>
        <w:t xml:space="preserve"> اقتدا کند حتی اگر در عصر ما باشد</w:t>
      </w:r>
      <w:r w:rsidRPr="00C761F5">
        <w:rPr>
          <w:rStyle w:val="Char4"/>
          <w:vertAlign w:val="superscript"/>
          <w:rtl/>
          <w:lang w:bidi="fa-IR"/>
        </w:rPr>
        <w:footnoteReference w:id="64"/>
      </w:r>
      <w:r w:rsidRPr="00AD0F44">
        <w:rPr>
          <w:rStyle w:val="Char4"/>
          <w:rtl/>
          <w:lang w:bidi="fa-IR"/>
        </w:rPr>
        <w:t>.</w:t>
      </w:r>
    </w:p>
    <w:p w:rsidR="00D01DBA" w:rsidRPr="00AD0F44" w:rsidRDefault="00D01DBA" w:rsidP="000E0AA0">
      <w:pPr>
        <w:widowControl w:val="0"/>
        <w:ind w:firstLine="284"/>
        <w:jc w:val="both"/>
        <w:rPr>
          <w:rStyle w:val="Char4"/>
          <w:rtl/>
          <w:lang w:bidi="fa-IR"/>
        </w:rPr>
      </w:pPr>
      <w:r w:rsidRPr="00AD0F44">
        <w:rPr>
          <w:rStyle w:val="Char4"/>
          <w:rtl/>
          <w:lang w:bidi="fa-IR"/>
        </w:rPr>
        <w:t>سلفیت یعنی منتسب شدن به روش و منهج سلف صالح از نظر ایمانی و اعتقادی و فقهی و شناختی، در زمین</w:t>
      </w:r>
      <w:r w:rsidR="0091774F" w:rsidRPr="00AD0F44">
        <w:rPr>
          <w:rFonts w:cs="IRNazli"/>
          <w:color w:val="000000" w:themeColor="text1"/>
          <w:rtl/>
          <w:lang w:bidi="fa-IR"/>
        </w:rPr>
        <w:t>ۀ</w:t>
      </w:r>
      <w:r w:rsidRPr="00AD0F44">
        <w:rPr>
          <w:rStyle w:val="Char4"/>
          <w:rtl/>
          <w:lang w:bidi="fa-IR"/>
        </w:rPr>
        <w:t xml:space="preserve"> عبادت و سلوک، در تربیت و تزکیه. پس آن: «اصطلاحی جامع است که برای نشان دادن منهج سلف صالح در پذیرش و فهم و عمل به اسلام به کار برده می‌شود</w:t>
      </w:r>
      <w:r w:rsidR="000E0AA0">
        <w:rPr>
          <w:rStyle w:val="Char4"/>
          <w:rtl/>
          <w:lang w:bidi="fa-IR"/>
        </w:rPr>
        <w:t>،</w:t>
      </w:r>
      <w:r w:rsidRPr="00AD0F44">
        <w:rPr>
          <w:rStyle w:val="Char4"/>
          <w:rtl/>
          <w:lang w:bidi="fa-IR"/>
        </w:rPr>
        <w:t xml:space="preserve"> برای نشان دادن کسانی که در گذشته و حال به این روش پایبند بوده‌اند»</w:t>
      </w:r>
      <w:r w:rsidRPr="00C761F5">
        <w:rPr>
          <w:rStyle w:val="Char4"/>
          <w:vertAlign w:val="superscript"/>
          <w:rtl/>
          <w:lang w:bidi="fa-IR"/>
        </w:rPr>
        <w:footnoteReference w:id="65"/>
      </w:r>
      <w:r w:rsidRPr="00AD0F44">
        <w:rPr>
          <w:rStyle w:val="Char4"/>
          <w:rtl/>
          <w:lang w:bidi="fa-IR"/>
        </w:rPr>
        <w:t>.</w:t>
      </w:r>
    </w:p>
    <w:p w:rsidR="00D01DBA" w:rsidRPr="00AD0F44" w:rsidRDefault="00D01DBA" w:rsidP="00D01DBA">
      <w:pPr>
        <w:pStyle w:val="a0"/>
      </w:pPr>
      <w:bookmarkStart w:id="10" w:name="_Toc440568560"/>
      <w:r w:rsidRPr="00AD0F44">
        <w:rPr>
          <w:rtl/>
        </w:rPr>
        <w:t>مطلب سوم:  مراد از فهم سلف</w:t>
      </w:r>
      <w:bookmarkEnd w:id="10"/>
    </w:p>
    <w:p w:rsidR="00D01DBA" w:rsidRPr="00AD0F44" w:rsidRDefault="00D01DBA" w:rsidP="00914086">
      <w:pPr>
        <w:ind w:firstLine="284"/>
        <w:jc w:val="both"/>
        <w:rPr>
          <w:rStyle w:val="Char4"/>
          <w:rtl/>
          <w:lang w:bidi="fa-IR"/>
        </w:rPr>
      </w:pPr>
      <w:r w:rsidRPr="00AD0F44">
        <w:rPr>
          <w:rStyle w:val="Char4"/>
          <w:rtl/>
          <w:lang w:bidi="fa-IR"/>
        </w:rPr>
        <w:t xml:space="preserve">پس از اینکه معنای «فهم» برایمان آشکار گشت و دانستیم که شامل فحوایی است که الفاظ وارد شده بیان می‌کنند، و شامل استنباط احکام و انواع رهنمون‌ها می‌باشد، و از طرفی دیگر شامل برداشت‌ها و مفهوم‌های استنباط شده از اشاره‌هایی است که در نص وجود دارد، و پس از اینکه </w:t>
      </w:r>
      <w:r w:rsidRPr="000E0AA0">
        <w:rPr>
          <w:rStyle w:val="Char4"/>
          <w:spacing w:val="-2"/>
          <w:rtl/>
          <w:lang w:bidi="fa-IR"/>
        </w:rPr>
        <w:t>معنای «سلف» را دانستیم و اینکه منظور ما در اینجا معنای اول، یعنی معنای تاریخی آن می‌باشد که شامل اهل سه قرن برتر یعنی اصحاب پیامبر ـ‌</w:t>
      </w:r>
      <w:r w:rsidR="00453994" w:rsidRPr="000E0AA0">
        <w:rPr>
          <w:rStyle w:val="Char4"/>
          <w:rFonts w:cs="CTraditional Arabic"/>
          <w:spacing w:val="-2"/>
          <w:rtl/>
          <w:lang w:bidi="fa-IR"/>
        </w:rPr>
        <w:t>ج</w:t>
      </w:r>
      <w:r w:rsidRPr="000E0AA0">
        <w:rPr>
          <w:rStyle w:val="Char4"/>
          <w:spacing w:val="-2"/>
          <w:rtl/>
          <w:lang w:bidi="fa-IR"/>
        </w:rPr>
        <w:t>ـ</w:t>
      </w:r>
      <w:r w:rsidRPr="00AD0F44">
        <w:rPr>
          <w:rStyle w:val="Char4"/>
          <w:rtl/>
          <w:lang w:bidi="fa-IR"/>
        </w:rPr>
        <w:t xml:space="preserve"> و تابعین و پیروان نیک آنها</w:t>
      </w:r>
      <w:r w:rsidR="000E0AA0">
        <w:rPr>
          <w:rStyle w:val="Char4"/>
          <w:rtl/>
          <w:lang w:bidi="fa-IR"/>
        </w:rPr>
        <w:t>،</w:t>
      </w:r>
      <w:r w:rsidRPr="00AD0F44">
        <w:rPr>
          <w:rStyle w:val="Char4"/>
          <w:rtl/>
          <w:lang w:bidi="fa-IR"/>
        </w:rPr>
        <w:t xml:space="preserve"> می‌شود، فقط تعیین معنای «فهم سلف» باقی می‌ماند.</w:t>
      </w:r>
    </w:p>
    <w:p w:rsidR="00D01DBA" w:rsidRPr="00AD0F44" w:rsidRDefault="00D01DBA" w:rsidP="00914086">
      <w:pPr>
        <w:ind w:firstLine="284"/>
        <w:jc w:val="both"/>
        <w:rPr>
          <w:rStyle w:val="Char4"/>
          <w:rtl/>
          <w:lang w:bidi="fa-IR"/>
        </w:rPr>
      </w:pPr>
      <w:r w:rsidRPr="00AD0F44">
        <w:rPr>
          <w:rStyle w:val="Char4"/>
          <w:rtl/>
          <w:lang w:bidi="fa-IR"/>
        </w:rPr>
        <w:t>معنای آن با توجه به چیزی که من به آن رسیدم ـ و علم آن نزد الله است ـ</w:t>
      </w:r>
      <w:r w:rsidR="000E0AA0">
        <w:rPr>
          <w:rStyle w:val="Char4"/>
          <w:rtl/>
          <w:lang w:bidi="fa-IR"/>
        </w:rPr>
        <w:t>:</w:t>
      </w:r>
      <w:r w:rsidRPr="00AD0F44">
        <w:rPr>
          <w:rStyle w:val="Char4"/>
          <w:rtl/>
          <w:lang w:bidi="fa-IR"/>
        </w:rPr>
        <w:t xml:space="preserve"> آن علم و فهم و استنباطی است که صحابه و تابعین و پیروان آنها در مورد مراد الله و رسولش ـ‌ </w:t>
      </w:r>
      <w:r w:rsidR="00453994" w:rsidRPr="00453994">
        <w:rPr>
          <w:rStyle w:val="Char4"/>
          <w:rFonts w:cs="CTraditional Arabic"/>
          <w:rtl/>
          <w:lang w:bidi="fa-IR"/>
        </w:rPr>
        <w:t>ج</w:t>
      </w:r>
      <w:r w:rsidRPr="00AD0F44">
        <w:rPr>
          <w:rStyle w:val="Char4"/>
          <w:rtl/>
          <w:lang w:bidi="fa-IR"/>
        </w:rPr>
        <w:t>ـ در آنچه به مسائل علمی و عملی دین مربوط می‌شود، از مجموع نصوص شرعی یا برخی از آنها به آن دست یافته‌اند و به صورت قول یا فعل یا اقرار (تأیید) از آنها نقل شده است به شرط اینکه مخالف با نص یا قولی مانند آن نباشد.</w:t>
      </w:r>
    </w:p>
    <w:p w:rsidR="00D01DBA" w:rsidRPr="00AD0F44" w:rsidRDefault="00D01DBA" w:rsidP="00914086">
      <w:pPr>
        <w:ind w:firstLine="284"/>
        <w:jc w:val="both"/>
        <w:rPr>
          <w:rStyle w:val="Char4"/>
          <w:rtl/>
          <w:lang w:bidi="fa-IR"/>
        </w:rPr>
      </w:pPr>
      <w:r w:rsidRPr="00AD0F44">
        <w:rPr>
          <w:rStyle w:val="Char4"/>
          <w:rtl/>
          <w:lang w:bidi="fa-IR"/>
        </w:rPr>
        <w:t>به شرطی که بر این مسائل اجماع کرده باشند یا جمهور و اکثریت آنها چنین گفته باشند یا اینکه گفت</w:t>
      </w:r>
      <w:r w:rsidR="0091774F" w:rsidRPr="00AD0F44">
        <w:rPr>
          <w:rFonts w:cs="IRNazli"/>
          <w:color w:val="000000" w:themeColor="text1"/>
          <w:rtl/>
          <w:lang w:bidi="fa-IR"/>
        </w:rPr>
        <w:t>ۀ</w:t>
      </w:r>
      <w:r w:rsidRPr="00AD0F44">
        <w:rPr>
          <w:rStyle w:val="Char4"/>
          <w:rtl/>
          <w:lang w:bidi="fa-IR"/>
        </w:rPr>
        <w:t xml:space="preserve"> یکی از آنها با وجود انتشار و آشکار شدن با مخالفتی مواجه نشده باشد.</w:t>
      </w:r>
    </w:p>
    <w:p w:rsidR="00D01DBA" w:rsidRPr="00AD0F44" w:rsidRDefault="00D01DBA" w:rsidP="00914086">
      <w:pPr>
        <w:ind w:firstLine="284"/>
        <w:jc w:val="both"/>
        <w:rPr>
          <w:rStyle w:val="Char4"/>
          <w:rtl/>
          <w:lang w:bidi="fa-IR"/>
        </w:rPr>
      </w:pPr>
      <w:r w:rsidRPr="00AD0F44">
        <w:rPr>
          <w:rStyle w:val="Char4"/>
          <w:rtl/>
          <w:lang w:bidi="fa-IR"/>
        </w:rPr>
        <w:t>اما اجتهاد فردی برخی از صحابه یا دیگران، در بیان برخی از احکام جزئی یا تفسیر فردی از برخی از آیات قرآنی که در آن اختلاف بوده و اقوال آنها متعدد گشته یا اینکه چنین سخنی از آنها مشهور نیست یا به اشتباه رفته‌اند، هم</w:t>
      </w:r>
      <w:r w:rsidR="0091774F" w:rsidRPr="00AD0F44">
        <w:rPr>
          <w:rFonts w:cs="IRNazli"/>
          <w:color w:val="000000" w:themeColor="text1"/>
          <w:rtl/>
          <w:lang w:bidi="fa-IR"/>
        </w:rPr>
        <w:t>ۀ</w:t>
      </w:r>
      <w:r w:rsidRPr="00AD0F44">
        <w:rPr>
          <w:rStyle w:val="Char4"/>
          <w:rtl/>
          <w:lang w:bidi="fa-IR"/>
        </w:rPr>
        <w:t xml:space="preserve"> اینها از تعریف ما خارج می‌شوند و نوعی فهم یا قولی از سلف می‌باشند نه «فهم سلف» و این دو با هم متفاوت هستند. </w:t>
      </w:r>
    </w:p>
    <w:p w:rsidR="00D01DBA" w:rsidRPr="00AD0F44" w:rsidRDefault="00D01DBA" w:rsidP="00914086">
      <w:pPr>
        <w:ind w:firstLine="284"/>
        <w:jc w:val="both"/>
        <w:rPr>
          <w:rStyle w:val="Char4"/>
          <w:rtl/>
          <w:lang w:bidi="fa-IR"/>
        </w:rPr>
      </w:pPr>
      <w:r w:rsidRPr="00AD0F44">
        <w:rPr>
          <w:rStyle w:val="Char4"/>
          <w:rtl/>
          <w:lang w:bidi="fa-IR"/>
        </w:rPr>
        <w:t xml:space="preserve">معنای «فهم سلف» فهمیدن هدف و مراد الله و رسولش ـ </w:t>
      </w:r>
      <w:r w:rsidR="00453994" w:rsidRPr="00453994">
        <w:rPr>
          <w:rStyle w:val="Char4"/>
          <w:rFonts w:cs="CTraditional Arabic"/>
          <w:rtl/>
          <w:lang w:bidi="fa-IR"/>
        </w:rPr>
        <w:t>ج</w:t>
      </w:r>
      <w:r w:rsidRPr="00AD0F44">
        <w:rPr>
          <w:rStyle w:val="Char4"/>
          <w:rtl/>
          <w:lang w:bidi="fa-IR"/>
        </w:rPr>
        <w:t xml:space="preserve">ـ بر اساس نصوص (قرآن و سنت) می‌باشد «و تکیه‌گاه آنها در فهمیدن کلام پروردگار ـ متعال ـ  فعل یا رهنمودی است که از رسول الله ـ </w:t>
      </w:r>
      <w:r w:rsidR="00453994" w:rsidRPr="00453994">
        <w:rPr>
          <w:rStyle w:val="Char4"/>
          <w:rFonts w:cs="CTraditional Arabic"/>
          <w:rtl/>
          <w:lang w:bidi="fa-IR"/>
        </w:rPr>
        <w:t>ج</w:t>
      </w:r>
      <w:r w:rsidRPr="00AD0F44">
        <w:rPr>
          <w:rStyle w:val="Char4"/>
          <w:rtl/>
          <w:lang w:bidi="fa-IR"/>
        </w:rPr>
        <w:t>ـ مشاهده می‌کنند که بیانگر و مفسر قرآن است»</w:t>
      </w:r>
      <w:r w:rsidRPr="00C761F5">
        <w:rPr>
          <w:rStyle w:val="Char4"/>
          <w:vertAlign w:val="superscript"/>
          <w:rtl/>
          <w:lang w:bidi="fa-IR"/>
        </w:rPr>
        <w:footnoteReference w:id="66"/>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پس تمام امر و نهی‌های پیامبر ـ </w:t>
      </w:r>
      <w:r w:rsidR="00453994" w:rsidRPr="00453994">
        <w:rPr>
          <w:rStyle w:val="Char4"/>
          <w:rFonts w:cs="CTraditional Arabic"/>
          <w:rtl/>
          <w:lang w:bidi="fa-IR"/>
        </w:rPr>
        <w:t>ج</w:t>
      </w:r>
      <w:r w:rsidRPr="00AD0F44">
        <w:rPr>
          <w:rStyle w:val="Char4"/>
          <w:rtl/>
          <w:lang w:bidi="fa-IR"/>
        </w:rPr>
        <w:t>ـ  را اجرا کرده و خبرهایش را تصدیق نموده و هرچه را که فهم آن برایشان دشوار بود از وی می‌پرسیدند که نتیج</w:t>
      </w:r>
      <w:r w:rsidR="0091774F" w:rsidRPr="00AD0F44">
        <w:rPr>
          <w:rFonts w:cs="IRNazli"/>
          <w:color w:val="000000" w:themeColor="text1"/>
          <w:rtl/>
          <w:lang w:bidi="fa-IR"/>
        </w:rPr>
        <w:t>ۀ</w:t>
      </w:r>
      <w:r w:rsidRPr="00AD0F44">
        <w:rPr>
          <w:rStyle w:val="Char4"/>
          <w:rtl/>
          <w:lang w:bidi="fa-IR"/>
        </w:rPr>
        <w:t xml:space="preserve"> آنها چنین می‌شود:</w:t>
      </w:r>
    </w:p>
    <w:p w:rsidR="000E0AA0" w:rsidRDefault="00D01DBA" w:rsidP="000E0AA0">
      <w:pPr>
        <w:pStyle w:val="ListParagraph"/>
        <w:numPr>
          <w:ilvl w:val="0"/>
          <w:numId w:val="26"/>
        </w:numPr>
        <w:ind w:left="680" w:hanging="340"/>
        <w:jc w:val="both"/>
        <w:rPr>
          <w:rStyle w:val="Char4"/>
          <w:lang w:bidi="fa-IR"/>
        </w:rPr>
      </w:pPr>
      <w:r w:rsidRPr="00AD0F44">
        <w:rPr>
          <w:rStyle w:val="Char4"/>
          <w:rtl/>
          <w:lang w:bidi="fa-IR"/>
        </w:rPr>
        <w:t>راستگو دانستن رسول الله ـ‌</w:t>
      </w:r>
      <w:r w:rsidR="00453994" w:rsidRPr="000E0AA0">
        <w:rPr>
          <w:rStyle w:val="Char4"/>
          <w:rFonts w:cs="CTraditional Arabic"/>
          <w:rtl/>
          <w:lang w:bidi="fa-IR"/>
        </w:rPr>
        <w:t>ج</w:t>
      </w:r>
      <w:r w:rsidRPr="00AD0F44">
        <w:rPr>
          <w:rStyle w:val="Char4"/>
          <w:rtl/>
          <w:lang w:bidi="fa-IR"/>
        </w:rPr>
        <w:t>ـ و ایمان و باور کامل به سخنانش زمانی که نص از اموری علمی و خبری باشد.</w:t>
      </w:r>
    </w:p>
    <w:p w:rsidR="000E0AA0" w:rsidRDefault="00D01DBA" w:rsidP="000E0AA0">
      <w:pPr>
        <w:pStyle w:val="ListParagraph"/>
        <w:numPr>
          <w:ilvl w:val="0"/>
          <w:numId w:val="26"/>
        </w:numPr>
        <w:ind w:left="680" w:hanging="340"/>
        <w:jc w:val="both"/>
        <w:rPr>
          <w:rStyle w:val="Char4"/>
          <w:lang w:bidi="fa-IR"/>
        </w:rPr>
      </w:pPr>
      <w:r w:rsidRPr="00AD0F44">
        <w:rPr>
          <w:rStyle w:val="Char4"/>
          <w:rtl/>
          <w:lang w:bidi="fa-IR"/>
        </w:rPr>
        <w:t xml:space="preserve"> عمل به آن و اجرا و پیاده‌سازی‌اش  در حد توان</w:t>
      </w:r>
      <w:r w:rsidR="000E0AA0">
        <w:rPr>
          <w:rStyle w:val="Char4"/>
          <w:rtl/>
          <w:lang w:bidi="fa-IR"/>
        </w:rPr>
        <w:t>،</w:t>
      </w:r>
      <w:r w:rsidRPr="00AD0F44">
        <w:rPr>
          <w:rStyle w:val="Char4"/>
          <w:rtl/>
          <w:lang w:bidi="fa-IR"/>
        </w:rPr>
        <w:t xml:space="preserve"> اگر از امور عملی طلبی باشد چه در انجام دادن یا ترک نمودن آن.</w:t>
      </w:r>
    </w:p>
    <w:p w:rsidR="00D01DBA" w:rsidRPr="00AD0F44" w:rsidRDefault="00D01DBA" w:rsidP="000E0AA0">
      <w:pPr>
        <w:pStyle w:val="ListParagraph"/>
        <w:numPr>
          <w:ilvl w:val="0"/>
          <w:numId w:val="26"/>
        </w:numPr>
        <w:ind w:left="680" w:hanging="340"/>
        <w:jc w:val="both"/>
        <w:rPr>
          <w:rStyle w:val="Char4"/>
          <w:rtl/>
          <w:lang w:bidi="fa-IR"/>
        </w:rPr>
      </w:pPr>
      <w:r w:rsidRPr="00AD0F44">
        <w:rPr>
          <w:rStyle w:val="Char4"/>
          <w:rtl/>
          <w:lang w:bidi="fa-IR"/>
        </w:rPr>
        <w:t>رها کردن آن و عدم تقرب به الله ـ متعال ـ بوسیل</w:t>
      </w:r>
      <w:r w:rsidR="0091774F" w:rsidRPr="00AD0F44">
        <w:rPr>
          <w:rFonts w:cs="IRNazli"/>
          <w:color w:val="000000" w:themeColor="text1"/>
          <w:rtl/>
          <w:lang w:bidi="fa-IR"/>
        </w:rPr>
        <w:t>ۀ</w:t>
      </w:r>
      <w:r w:rsidRPr="00AD0F44">
        <w:rPr>
          <w:rStyle w:val="Char4"/>
          <w:rtl/>
          <w:lang w:bidi="fa-IR"/>
        </w:rPr>
        <w:t xml:space="preserve"> آن، هنگامی که شارع (قانونگذار دین) با وجود فراهم بودن شرایط، دربار</w:t>
      </w:r>
      <w:r w:rsidR="0091774F" w:rsidRPr="00AD0F44">
        <w:rPr>
          <w:rFonts w:cs="IRNazli"/>
          <w:color w:val="000000" w:themeColor="text1"/>
          <w:rtl/>
          <w:lang w:bidi="fa-IR"/>
        </w:rPr>
        <w:t>ۀ</w:t>
      </w:r>
      <w:r w:rsidRPr="00AD0F44">
        <w:rPr>
          <w:rStyle w:val="Char4"/>
          <w:rtl/>
          <w:lang w:bidi="fa-IR"/>
        </w:rPr>
        <w:t xml:space="preserve"> آن سکوت نموده است.</w:t>
      </w:r>
    </w:p>
    <w:p w:rsidR="00D01DBA" w:rsidRPr="00AD0F44" w:rsidRDefault="00D01DBA" w:rsidP="00914086">
      <w:pPr>
        <w:ind w:firstLine="284"/>
        <w:jc w:val="both"/>
        <w:rPr>
          <w:rStyle w:val="Char4"/>
          <w:rtl/>
          <w:lang w:bidi="fa-IR"/>
        </w:rPr>
      </w:pPr>
      <w:r w:rsidRPr="00AD0F44">
        <w:rPr>
          <w:rStyle w:val="Char4"/>
          <w:rtl/>
          <w:lang w:bidi="fa-IR"/>
        </w:rPr>
        <w:t>و این یعنی: هر مسلمانی که دوستدار دین است باید به فهم خویش از نصوص شرعی در مورد اعتقاد یا عمل نگریسته و آن را با فهم سلف صالح در مورد این نص مقایسه کند که آیا آنها نیز چنین اعتقادی داشته‌اند و به آن عمل کرده‌اند یا نه؟ پس اگر موافق با آنها بود الله را سپاسگزار باشد و اگر مخالف بود از الله آمرزش بخواهد و به نفس خویش بازگشته و علم و فهم خود را متهم کند. این همان رهنمود نصوص قرآنی و احادیث نبوی و گفته‌های سلفی در تشویق به پیروی از سلف ـ رحمهم الله ـ می‌باشد که إن شاء الله ذکر خواهد شد.</w:t>
      </w:r>
    </w:p>
    <w:p w:rsidR="00D01DBA" w:rsidRPr="00AD0F44" w:rsidRDefault="00D01DBA" w:rsidP="00914086">
      <w:pPr>
        <w:ind w:firstLine="284"/>
        <w:jc w:val="both"/>
        <w:rPr>
          <w:rStyle w:val="Char4"/>
          <w:rtl/>
          <w:lang w:bidi="fa-IR"/>
        </w:rPr>
      </w:pPr>
      <w:r w:rsidRPr="00AD0F44">
        <w:rPr>
          <w:rStyle w:val="Char4"/>
          <w:rtl/>
          <w:lang w:bidi="fa-IR"/>
        </w:rPr>
        <w:t xml:space="preserve">حافظ ابن رجب ـ </w:t>
      </w:r>
      <w:r w:rsidR="00C761F5" w:rsidRPr="00C761F5">
        <w:rPr>
          <w:rStyle w:val="Char4"/>
          <w:rFonts w:cs="CTraditional Arabic"/>
          <w:rtl/>
          <w:lang w:bidi="fa-IR"/>
        </w:rPr>
        <w:t>/</w:t>
      </w:r>
      <w:r w:rsidRPr="00AD0F44">
        <w:rPr>
          <w:rStyle w:val="Char4"/>
          <w:rtl/>
          <w:lang w:bidi="fa-IR"/>
        </w:rPr>
        <w:t xml:space="preserve"> ـ‌ سخنی دارد که پیامی بسیار مهم به هر جویند</w:t>
      </w:r>
      <w:r w:rsidR="0091774F" w:rsidRPr="00AD0F44">
        <w:rPr>
          <w:rFonts w:cs="IRNazli"/>
          <w:color w:val="000000" w:themeColor="text1"/>
          <w:rtl/>
          <w:lang w:bidi="fa-IR"/>
        </w:rPr>
        <w:t>ۀ</w:t>
      </w:r>
      <w:r w:rsidRPr="00AD0F44">
        <w:rPr>
          <w:rStyle w:val="Char4"/>
          <w:rtl/>
          <w:lang w:bidi="fa-IR"/>
        </w:rPr>
        <w:t xml:space="preserve"> علمی است که در پی نجات نفس خویش می‌باشد: « آنچه باید هر مسلمانی به آن توجه کرده و اهمیت نشان دهد این است که در جستجوی آنچه از سوی الله و رسولش آمده، باشد سپس در فهم و رسیدن به معانی آن بکوشد سپس اگر از امور علمی بود، باید آن را تصدیق کند و اگر از امور عملی بود، تمام تلاش خویش را برای انجام فرمان‌های آن و اجتناب از منهیاتش انجام دهد، و همت و توانش را کاملاً صرف این کار کند نه چیز دیگری. یاران رسول الله ـ‌</w:t>
      </w:r>
      <w:r w:rsidR="00453994" w:rsidRPr="00453994">
        <w:rPr>
          <w:rStyle w:val="Char4"/>
          <w:rFonts w:cs="CTraditional Arabic"/>
          <w:rtl/>
          <w:lang w:bidi="fa-IR"/>
        </w:rPr>
        <w:t>ج</w:t>
      </w:r>
      <w:r w:rsidRPr="00AD0F44">
        <w:rPr>
          <w:rStyle w:val="Char4"/>
          <w:rtl/>
          <w:lang w:bidi="fa-IR"/>
        </w:rPr>
        <w:t>ـ و پیروان نیک آنها در طلب علمِ سودمندی که در قرآن و سنت وجود دارد اینگونه بوده‌اند»</w:t>
      </w:r>
      <w:r w:rsidRPr="00C761F5">
        <w:rPr>
          <w:rStyle w:val="Char4"/>
          <w:vertAlign w:val="superscript"/>
          <w:rtl/>
          <w:lang w:bidi="fa-IR"/>
        </w:rPr>
        <w:footnoteReference w:id="67"/>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 xml:space="preserve">پیش از وی نیز شیخ الإسلام ابن تیمیه ـ </w:t>
      </w:r>
      <w:r w:rsidR="00C761F5" w:rsidRPr="00C761F5">
        <w:rPr>
          <w:rStyle w:val="Char4"/>
          <w:rFonts w:cs="CTraditional Arabic"/>
          <w:rtl/>
          <w:lang w:bidi="fa-IR"/>
        </w:rPr>
        <w:t>/</w:t>
      </w:r>
      <w:r w:rsidRPr="00AD0F44">
        <w:rPr>
          <w:rStyle w:val="Char4"/>
          <w:rtl/>
          <w:lang w:bidi="fa-IR"/>
        </w:rPr>
        <w:t xml:space="preserve"> ـ هنگامی که دربار</w:t>
      </w:r>
      <w:r w:rsidR="0091774F" w:rsidRPr="00AD0F44">
        <w:rPr>
          <w:rFonts w:cs="IRNazli"/>
          <w:color w:val="000000" w:themeColor="text1"/>
          <w:rtl/>
          <w:lang w:bidi="fa-IR"/>
        </w:rPr>
        <w:t>ۀ</w:t>
      </w:r>
      <w:r w:rsidRPr="00AD0F44">
        <w:rPr>
          <w:rStyle w:val="Char4"/>
          <w:rtl/>
          <w:lang w:bidi="fa-IR"/>
        </w:rPr>
        <w:t xml:space="preserve"> اعتقاد مسلمان نسبت به قرآن</w:t>
      </w:r>
      <w:r w:rsidR="000E0AA0">
        <w:rPr>
          <w:rStyle w:val="Char4"/>
          <w:rtl/>
          <w:lang w:bidi="fa-IR"/>
        </w:rPr>
        <w:t>،</w:t>
      </w:r>
      <w:r w:rsidRPr="00AD0F44">
        <w:rPr>
          <w:rStyle w:val="Char4"/>
          <w:rtl/>
          <w:lang w:bidi="fa-IR"/>
        </w:rPr>
        <w:t xml:space="preserve"> پرسیده شد چنین گفت: «اعتقادی که انسان باید در این‌باره و غیر از آن، داشته باشد باور به رهنمودهایی است که کتاب الله و سنت رسولش ـ </w:t>
      </w:r>
      <w:r w:rsidR="00453994" w:rsidRPr="00453994">
        <w:rPr>
          <w:rStyle w:val="Char4"/>
          <w:rFonts w:cs="CTraditional Arabic"/>
          <w:rtl/>
          <w:lang w:bidi="fa-IR"/>
        </w:rPr>
        <w:t>ج</w:t>
      </w:r>
      <w:r w:rsidRPr="00AD0F44">
        <w:rPr>
          <w:rStyle w:val="Char4"/>
          <w:rtl/>
          <w:lang w:bidi="fa-IR"/>
        </w:rPr>
        <w:t>ـ‌ به ما نشان داده‌اند و مؤمنان سلف بر آن اتفاق داشته‌اند، سلفی که الله آنها و پیروانشان را ستوده و کسانی که راهی غیر از راه آنان را پیموده نکوهش کرده است»</w:t>
      </w:r>
      <w:r w:rsidRPr="00C761F5">
        <w:rPr>
          <w:rStyle w:val="Char4"/>
          <w:vertAlign w:val="superscript"/>
          <w:rtl/>
          <w:lang w:bidi="fa-IR"/>
        </w:rPr>
        <w:footnoteReference w:id="68"/>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بنابراین توجه به فهم سلف صالح مرحل</w:t>
      </w:r>
      <w:r w:rsidR="0091774F" w:rsidRPr="00AD0F44">
        <w:rPr>
          <w:rFonts w:cs="IRNazli"/>
          <w:color w:val="000000" w:themeColor="text1"/>
          <w:rtl/>
          <w:lang w:bidi="fa-IR"/>
        </w:rPr>
        <w:t>ۀ</w:t>
      </w:r>
      <w:r w:rsidRPr="00AD0F44">
        <w:rPr>
          <w:rStyle w:val="Char4"/>
          <w:rtl/>
          <w:lang w:bidi="fa-IR"/>
        </w:rPr>
        <w:t xml:space="preserve"> دومی است که جویند</w:t>
      </w:r>
      <w:r w:rsidR="0091774F" w:rsidRPr="00AD0F44">
        <w:rPr>
          <w:rFonts w:cs="IRNazli"/>
          <w:color w:val="000000" w:themeColor="text1"/>
          <w:rtl/>
          <w:lang w:bidi="fa-IR"/>
        </w:rPr>
        <w:t>ۀ</w:t>
      </w:r>
      <w:r w:rsidRPr="00AD0F44">
        <w:rPr>
          <w:rStyle w:val="Char4"/>
          <w:rtl/>
          <w:lang w:bidi="fa-IR"/>
        </w:rPr>
        <w:t xml:space="preserve"> علم پس از توجه به دلیل‌های شرعی قرآن و سنت باید به آن توجه کند تا فهمش نسبت به این نصوص درست شده و از کجی و افراط و تفریط در امان بماند.</w:t>
      </w:r>
    </w:p>
    <w:p w:rsidR="00D01DBA" w:rsidRPr="00AD0F44" w:rsidRDefault="00D01DBA" w:rsidP="00914086">
      <w:pPr>
        <w:ind w:firstLine="284"/>
        <w:jc w:val="both"/>
        <w:rPr>
          <w:rStyle w:val="Char4"/>
          <w:rtl/>
          <w:lang w:bidi="fa-IR"/>
        </w:rPr>
      </w:pPr>
      <w:r w:rsidRPr="00AD0F44">
        <w:rPr>
          <w:rStyle w:val="Char4"/>
          <w:rtl/>
          <w:lang w:bidi="fa-IR"/>
        </w:rPr>
        <w:t>قطعاً یکی از بزرگ‌ترین اسباب بدعت‌‌گزاری در دین</w:t>
      </w:r>
      <w:r w:rsidR="000E0AA0">
        <w:rPr>
          <w:rStyle w:val="Char4"/>
          <w:rtl/>
          <w:lang w:bidi="fa-IR"/>
        </w:rPr>
        <w:t>،</w:t>
      </w:r>
      <w:r w:rsidRPr="00AD0F44">
        <w:rPr>
          <w:rStyle w:val="Char4"/>
          <w:rtl/>
          <w:lang w:bidi="fa-IR"/>
        </w:rPr>
        <w:t xml:space="preserve"> انحراف در فهم نصوص است، و خوارج هنگامی منحرف شدند که نصوص وعید را بد فهمیدند. معیار در فهم امور: ‌فهم صحابه ـ رضوان الله علیهم ـ سپس پیروان آنها که از اهل قرون مفضله بوده‌اند می‌باشد، و به همین دلیل است که ابن عباس ـ </w:t>
      </w:r>
      <w:r w:rsidR="00C761F5" w:rsidRPr="00C761F5">
        <w:rPr>
          <w:rStyle w:val="Char4"/>
          <w:rFonts w:cs="CTraditional Arabic"/>
          <w:rtl/>
          <w:lang w:bidi="fa-IR"/>
        </w:rPr>
        <w:t>ب</w:t>
      </w:r>
      <w:r w:rsidRPr="00AD0F44">
        <w:rPr>
          <w:rStyle w:val="Char4"/>
          <w:rtl/>
          <w:lang w:bidi="fa-IR"/>
        </w:rPr>
        <w:t xml:space="preserve"> ـ هنگام مناظره با خوارج به آنها چنین گفت: «در میان شما هیچیک از اصحاب رسول الله ـ </w:t>
      </w:r>
      <w:r w:rsidR="00453994" w:rsidRPr="00453994">
        <w:rPr>
          <w:rStyle w:val="Char4"/>
          <w:rFonts w:cs="CTraditional Arabic"/>
          <w:rtl/>
          <w:lang w:bidi="fa-IR"/>
        </w:rPr>
        <w:t>ج</w:t>
      </w:r>
      <w:r w:rsidRPr="00AD0F44">
        <w:rPr>
          <w:rStyle w:val="Char4"/>
          <w:rtl/>
          <w:lang w:bidi="fa-IR"/>
        </w:rPr>
        <w:t>ـ وجود ندارد ...»</w:t>
      </w:r>
      <w:r w:rsidRPr="00C761F5">
        <w:rPr>
          <w:rStyle w:val="Char4"/>
          <w:vertAlign w:val="superscript"/>
          <w:rtl/>
          <w:lang w:bidi="fa-IR"/>
        </w:rPr>
        <w:footnoteReference w:id="69"/>
      </w:r>
      <w:r w:rsidRPr="00AD0F44">
        <w:rPr>
          <w:rStyle w:val="Char4"/>
          <w:rtl/>
          <w:lang w:bidi="fa-IR"/>
        </w:rPr>
        <w:t>.</w:t>
      </w:r>
    </w:p>
    <w:p w:rsidR="00D01DBA" w:rsidRDefault="00D01DBA" w:rsidP="00914086">
      <w:pPr>
        <w:ind w:firstLine="284"/>
        <w:jc w:val="both"/>
        <w:rPr>
          <w:rStyle w:val="Char4"/>
          <w:rtl/>
          <w:lang w:bidi="fa-IR"/>
        </w:rPr>
      </w:pPr>
      <w:r w:rsidRPr="00AD0F44">
        <w:rPr>
          <w:rStyle w:val="Char4"/>
          <w:rtl/>
          <w:lang w:bidi="fa-IR"/>
        </w:rPr>
        <w:t xml:space="preserve">منظورش این بود که صحابه در میانشان نیست تا فهم صحیح از این نصوص را به آنها بیاموزد و فهم کج آن را تصحیح کند. شبهه‌هایی که مردم را از حق منحرف می‌سازد به سبب فهم نادرست دلیل شرعی است و شخص آن را بر خلاف مراد الله ـ متعال ـ و مراد رسولش ـ </w:t>
      </w:r>
      <w:r w:rsidR="00453994" w:rsidRPr="00453994">
        <w:rPr>
          <w:rStyle w:val="Char4"/>
          <w:rFonts w:cs="CTraditional Arabic"/>
          <w:rtl/>
          <w:lang w:bidi="fa-IR"/>
        </w:rPr>
        <w:t>ج</w:t>
      </w:r>
      <w:r w:rsidRPr="00AD0F44">
        <w:rPr>
          <w:rStyle w:val="Char4"/>
          <w:rtl/>
          <w:lang w:bidi="fa-IR"/>
        </w:rPr>
        <w:t>ـ می‌فهمد.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0E0AA0" w:rsidTr="000E0AA0">
        <w:tc>
          <w:tcPr>
            <w:tcW w:w="2976" w:type="dxa"/>
          </w:tcPr>
          <w:p w:rsidR="000E0AA0" w:rsidRPr="000E0AA0" w:rsidRDefault="000E0AA0" w:rsidP="000E0AA0">
            <w:pPr>
              <w:pStyle w:val="a3"/>
              <w:ind w:firstLine="0"/>
              <w:rPr>
                <w:rStyle w:val="Char4"/>
                <w:sz w:val="2"/>
                <w:szCs w:val="2"/>
                <w:rtl/>
                <w:lang w:bidi="ar-SA"/>
              </w:rPr>
            </w:pPr>
            <w:r w:rsidRPr="000E0AA0">
              <w:rPr>
                <w:rStyle w:val="Char4"/>
                <w:rFonts w:ascii="mylotus" w:hAnsi="mylotus" w:cs="mylotus"/>
                <w:sz w:val="27"/>
                <w:szCs w:val="27"/>
                <w:rtl/>
              </w:rPr>
              <w:t>وکم من منکر قولاً صحیحًا</w:t>
            </w:r>
            <w:r>
              <w:rPr>
                <w:rStyle w:val="Char4"/>
                <w:rtl/>
                <w:lang w:bidi="ar-SA"/>
              </w:rPr>
              <w:br/>
            </w:r>
          </w:p>
        </w:tc>
        <w:tc>
          <w:tcPr>
            <w:tcW w:w="284" w:type="dxa"/>
          </w:tcPr>
          <w:p w:rsidR="000E0AA0" w:rsidRDefault="000E0AA0" w:rsidP="000E0AA0">
            <w:pPr>
              <w:pStyle w:val="a3"/>
              <w:rPr>
                <w:rStyle w:val="Char4"/>
                <w:rtl/>
              </w:rPr>
            </w:pPr>
          </w:p>
        </w:tc>
        <w:tc>
          <w:tcPr>
            <w:tcW w:w="2977" w:type="dxa"/>
          </w:tcPr>
          <w:p w:rsidR="000E0AA0" w:rsidRPr="000E0AA0" w:rsidRDefault="000E0AA0" w:rsidP="000E0AA0">
            <w:pPr>
              <w:pStyle w:val="a3"/>
              <w:ind w:firstLine="0"/>
              <w:rPr>
                <w:rStyle w:val="Char4"/>
                <w:sz w:val="2"/>
                <w:szCs w:val="2"/>
                <w:rtl/>
              </w:rPr>
            </w:pPr>
            <w:r w:rsidRPr="000E0AA0">
              <w:rPr>
                <w:rtl/>
              </w:rPr>
              <w:t>وآفته من الفهم السقیم</w:t>
            </w:r>
            <w:r w:rsidRPr="000E0AA0">
              <w:rPr>
                <w:rStyle w:val="Char4"/>
                <w:rFonts w:ascii="mylotus" w:hAnsi="mylotus" w:cs="mylotus"/>
                <w:sz w:val="27"/>
                <w:szCs w:val="27"/>
                <w:vertAlign w:val="superscript"/>
                <w:rtl/>
              </w:rPr>
              <w:footnoteReference w:id="70"/>
            </w:r>
            <w:r>
              <w:rPr>
                <w:rStyle w:val="Char4"/>
                <w:rtl/>
              </w:rPr>
              <w:br/>
            </w:r>
          </w:p>
        </w:tc>
      </w:tr>
    </w:tbl>
    <w:p w:rsidR="00D01DBA" w:rsidRPr="00AD0F44" w:rsidRDefault="00D01DBA" w:rsidP="00914086">
      <w:pPr>
        <w:ind w:firstLine="284"/>
        <w:jc w:val="both"/>
        <w:rPr>
          <w:rStyle w:val="Char4"/>
          <w:rtl/>
          <w:lang w:bidi="fa-IR"/>
        </w:rPr>
      </w:pPr>
      <w:r w:rsidRPr="00AD0F44">
        <w:rPr>
          <w:rStyle w:val="Char4"/>
          <w:rtl/>
          <w:lang w:bidi="fa-IR"/>
        </w:rPr>
        <w:t>چه بسیار افرادی که سخنی درست را انکار می‌کنند و فهمِ نادرست آفت آنها است.</w:t>
      </w:r>
    </w:p>
    <w:p w:rsidR="00D01DBA" w:rsidRPr="00AD0F44" w:rsidRDefault="00D01DBA" w:rsidP="00914086">
      <w:pPr>
        <w:ind w:firstLine="284"/>
        <w:jc w:val="both"/>
        <w:rPr>
          <w:rStyle w:val="Char4"/>
          <w:rtl/>
          <w:lang w:bidi="fa-IR"/>
        </w:rPr>
      </w:pPr>
      <w:r w:rsidRPr="00AD0F44">
        <w:rPr>
          <w:rStyle w:val="Char4"/>
          <w:rtl/>
          <w:lang w:bidi="fa-IR"/>
        </w:rPr>
        <w:t>واضح است که هر عقیده و عمل تعبدی بر پای</w:t>
      </w:r>
      <w:r w:rsidR="0091774F" w:rsidRPr="00AD0F44">
        <w:rPr>
          <w:rFonts w:cs="IRNazli"/>
          <w:color w:val="000000" w:themeColor="text1"/>
          <w:rtl/>
          <w:lang w:bidi="fa-IR"/>
        </w:rPr>
        <w:t>ۀ</w:t>
      </w:r>
      <w:r w:rsidRPr="00AD0F44">
        <w:rPr>
          <w:rStyle w:val="Char4"/>
          <w:rtl/>
          <w:lang w:bidi="fa-IR"/>
        </w:rPr>
        <w:t xml:space="preserve"> فهمی است که شخص عبادتگر از دلیل شرعی آن را به دست می‌آورد</w:t>
      </w:r>
      <w:r w:rsidR="000E0AA0">
        <w:rPr>
          <w:rStyle w:val="Char4"/>
          <w:rtl/>
          <w:lang w:bidi="fa-IR"/>
        </w:rPr>
        <w:t>،</w:t>
      </w:r>
      <w:r w:rsidRPr="00AD0F44">
        <w:rPr>
          <w:rStyle w:val="Char4"/>
          <w:rtl/>
          <w:lang w:bidi="fa-IR"/>
        </w:rPr>
        <w:t xml:space="preserve"> حال این فهم درست باشد یا اشتباه، و شخص فکر می‌کند منظور الله ـ متعال ـ  یا پیامبرش ـ </w:t>
      </w:r>
      <w:r w:rsidR="00453994" w:rsidRPr="00453994">
        <w:rPr>
          <w:rStyle w:val="Char4"/>
          <w:rFonts w:cs="CTraditional Arabic"/>
          <w:rtl/>
          <w:lang w:bidi="fa-IR"/>
        </w:rPr>
        <w:t>ج</w:t>
      </w:r>
      <w:r w:rsidRPr="00AD0F44">
        <w:rPr>
          <w:rStyle w:val="Char4"/>
          <w:rtl/>
          <w:lang w:bidi="fa-IR"/>
        </w:rPr>
        <w:t>ـ از این نصوص چنین بوده است.</w:t>
      </w:r>
    </w:p>
    <w:p w:rsidR="00D01DBA" w:rsidRPr="000E0AA0" w:rsidRDefault="00D01DBA" w:rsidP="00914086">
      <w:pPr>
        <w:ind w:firstLine="284"/>
        <w:jc w:val="both"/>
        <w:rPr>
          <w:rStyle w:val="Char4"/>
          <w:spacing w:val="-4"/>
          <w:rtl/>
          <w:lang w:bidi="fa-IR"/>
        </w:rPr>
      </w:pPr>
      <w:r w:rsidRPr="000E0AA0">
        <w:rPr>
          <w:rStyle w:val="Char4"/>
          <w:spacing w:val="-4"/>
          <w:rtl/>
          <w:lang w:bidi="fa-IR"/>
        </w:rPr>
        <w:t>یعنی هر عقیده‌ای که سلف صالح از صحابه و اهل قرن‌های بافضیلت پس از آنها، به آن باور دا</w:t>
      </w:r>
      <w:r w:rsidR="000E0AA0" w:rsidRPr="000E0AA0">
        <w:rPr>
          <w:rStyle w:val="Char4"/>
          <w:spacing w:val="-4"/>
          <w:rtl/>
          <w:lang w:bidi="fa-IR"/>
        </w:rPr>
        <w:t>شته‌اند در مورد الله ـ متعال ـ</w:t>
      </w:r>
      <w:r w:rsidR="000E0AA0" w:rsidRPr="000E0AA0">
        <w:rPr>
          <w:rStyle w:val="Char4"/>
          <w:rFonts w:hint="cs"/>
          <w:spacing w:val="-4"/>
          <w:rtl/>
          <w:lang w:bidi="fa-IR"/>
        </w:rPr>
        <w:t xml:space="preserve"> </w:t>
      </w:r>
      <w:r w:rsidRPr="000E0AA0">
        <w:rPr>
          <w:rStyle w:val="Char4"/>
          <w:spacing w:val="-4"/>
          <w:rtl/>
          <w:lang w:bidi="fa-IR"/>
        </w:rPr>
        <w:t>و فرشتگانش و کتاب</w:t>
      </w:r>
      <w:r w:rsidR="000E0AA0" w:rsidRPr="000E0AA0">
        <w:rPr>
          <w:rStyle w:val="Char4"/>
          <w:rFonts w:hint="cs"/>
          <w:spacing w:val="-4"/>
          <w:rtl/>
          <w:lang w:bidi="fa-IR"/>
        </w:rPr>
        <w:t>‌</w:t>
      </w:r>
      <w:r w:rsidRPr="000E0AA0">
        <w:rPr>
          <w:rStyle w:val="Char4"/>
          <w:spacing w:val="-4"/>
          <w:rtl/>
          <w:lang w:bidi="fa-IR"/>
        </w:rPr>
        <w:t>هایش و فرستادگانش و روز قیامت و اصول دین</w:t>
      </w:r>
      <w:r w:rsidR="000E0AA0" w:rsidRPr="000E0AA0">
        <w:rPr>
          <w:rStyle w:val="Char4"/>
          <w:spacing w:val="-4"/>
          <w:rtl/>
          <w:lang w:bidi="fa-IR"/>
        </w:rPr>
        <w:t>،</w:t>
      </w:r>
      <w:r w:rsidRPr="000E0AA0">
        <w:rPr>
          <w:rStyle w:val="Char4"/>
          <w:spacing w:val="-4"/>
          <w:rtl/>
          <w:lang w:bidi="fa-IR"/>
        </w:rPr>
        <w:t xml:space="preserve"> بر پای</w:t>
      </w:r>
      <w:r w:rsidR="0091774F" w:rsidRPr="000E0AA0">
        <w:rPr>
          <w:rFonts w:cs="IRNazli"/>
          <w:color w:val="000000" w:themeColor="text1"/>
          <w:spacing w:val="-4"/>
          <w:rtl/>
          <w:lang w:bidi="fa-IR"/>
        </w:rPr>
        <w:t>ۀ</w:t>
      </w:r>
      <w:r w:rsidRPr="000E0AA0">
        <w:rPr>
          <w:rStyle w:val="Char4"/>
          <w:spacing w:val="-4"/>
          <w:rtl/>
          <w:lang w:bidi="fa-IR"/>
        </w:rPr>
        <w:t xml:space="preserve"> فهمی است که آنها از نصوص قرآن و سنت فهمیده‌اند و آن را مراد الله ـ متعال ـ و رسولش ـ </w:t>
      </w:r>
      <w:r w:rsidR="00453994" w:rsidRPr="000E0AA0">
        <w:rPr>
          <w:rStyle w:val="Char4"/>
          <w:rFonts w:cs="CTraditional Arabic"/>
          <w:spacing w:val="-4"/>
          <w:rtl/>
          <w:lang w:bidi="fa-IR"/>
        </w:rPr>
        <w:t>ج</w:t>
      </w:r>
      <w:r w:rsidRPr="000E0AA0">
        <w:rPr>
          <w:rStyle w:val="Char4"/>
          <w:spacing w:val="-4"/>
          <w:rtl/>
          <w:lang w:bidi="fa-IR"/>
        </w:rPr>
        <w:t>ـ دانسته‌اند.</w:t>
      </w:r>
    </w:p>
    <w:p w:rsidR="00D01DBA" w:rsidRPr="000E0AA0" w:rsidRDefault="00D01DBA" w:rsidP="00914086">
      <w:pPr>
        <w:ind w:firstLine="284"/>
        <w:jc w:val="both"/>
        <w:rPr>
          <w:rStyle w:val="Char4"/>
          <w:spacing w:val="-4"/>
          <w:rtl/>
          <w:lang w:bidi="fa-IR"/>
        </w:rPr>
      </w:pPr>
      <w:r w:rsidRPr="000E0AA0">
        <w:rPr>
          <w:rStyle w:val="Char4"/>
          <w:spacing w:val="-4"/>
          <w:rtl/>
          <w:lang w:bidi="fa-IR"/>
        </w:rPr>
        <w:t>و هر عقیده‌ای که با عقید</w:t>
      </w:r>
      <w:r w:rsidR="0091774F" w:rsidRPr="000E0AA0">
        <w:rPr>
          <w:rFonts w:cs="IRNazli"/>
          <w:color w:val="000000" w:themeColor="text1"/>
          <w:spacing w:val="-4"/>
          <w:rtl/>
          <w:lang w:bidi="fa-IR"/>
        </w:rPr>
        <w:t>ۀ</w:t>
      </w:r>
      <w:r w:rsidRPr="000E0AA0">
        <w:rPr>
          <w:rStyle w:val="Char4"/>
          <w:spacing w:val="-4"/>
          <w:rtl/>
          <w:lang w:bidi="fa-IR"/>
        </w:rPr>
        <w:t xml:space="preserve"> آنها مخالف باشد در واقع با فهم آنها از این نصوص مخالف بوده و آنها این عقیده را مراد الله و رسولش ـ </w:t>
      </w:r>
      <w:r w:rsidR="00453994" w:rsidRPr="000E0AA0">
        <w:rPr>
          <w:rStyle w:val="Char4"/>
          <w:rFonts w:cs="CTraditional Arabic"/>
          <w:spacing w:val="-4"/>
          <w:rtl/>
          <w:lang w:bidi="fa-IR"/>
        </w:rPr>
        <w:t>ج</w:t>
      </w:r>
      <w:r w:rsidRPr="000E0AA0">
        <w:rPr>
          <w:rStyle w:val="Char4"/>
          <w:spacing w:val="-4"/>
          <w:rtl/>
          <w:lang w:bidi="fa-IR"/>
        </w:rPr>
        <w:t>ـ نمی‌دانسته‌اند.</w:t>
      </w:r>
    </w:p>
    <w:p w:rsidR="00D01DBA" w:rsidRPr="00AD0F44" w:rsidRDefault="00D01DBA" w:rsidP="00914086">
      <w:pPr>
        <w:ind w:firstLine="284"/>
        <w:jc w:val="both"/>
        <w:rPr>
          <w:rStyle w:val="Char4"/>
          <w:rtl/>
          <w:lang w:bidi="fa-IR"/>
        </w:rPr>
      </w:pPr>
      <w:r w:rsidRPr="00AD0F44">
        <w:rPr>
          <w:rStyle w:val="Char4"/>
          <w:rtl/>
          <w:lang w:bidi="fa-IR"/>
        </w:rPr>
        <w:t xml:space="preserve">و هر عبادتی که سلف صالح برای نزدیک شدن به الله انجام داده‌اند بر اساس فهم آنها نسبت به دلیل‌های شرعی بوده است و آنها آن را مراد الله ـ متعال ـ  و رسولش ـ </w:t>
      </w:r>
      <w:r w:rsidR="00453994" w:rsidRPr="00453994">
        <w:rPr>
          <w:rStyle w:val="Char4"/>
          <w:rFonts w:cs="CTraditional Arabic"/>
          <w:rtl/>
          <w:lang w:bidi="fa-IR"/>
        </w:rPr>
        <w:t>ج</w:t>
      </w:r>
      <w:r w:rsidRPr="00AD0F44">
        <w:rPr>
          <w:rStyle w:val="Char4"/>
          <w:rtl/>
          <w:lang w:bidi="fa-IR"/>
        </w:rPr>
        <w:t>ـ‌ دانسته‌اند.</w:t>
      </w:r>
    </w:p>
    <w:p w:rsidR="00D01DBA" w:rsidRPr="00AD0F44" w:rsidRDefault="00D01DBA" w:rsidP="00914086">
      <w:pPr>
        <w:ind w:firstLine="284"/>
        <w:jc w:val="both"/>
        <w:rPr>
          <w:rStyle w:val="Char4"/>
          <w:rtl/>
          <w:lang w:bidi="fa-IR"/>
        </w:rPr>
      </w:pPr>
      <w:r w:rsidRPr="00AD0F44">
        <w:rPr>
          <w:rStyle w:val="Char4"/>
          <w:rtl/>
          <w:lang w:bidi="fa-IR"/>
        </w:rPr>
        <w:t xml:space="preserve">و هر عمل تعبدی که مخالف با عمل سلف صالح باشد، با آنچه آنها از دلیل‌های شرعی فهمیده‌اند مخالف است و آنها این عمل را مراد الله و رسولش ـ </w:t>
      </w:r>
      <w:r w:rsidR="00453994" w:rsidRPr="00453994">
        <w:rPr>
          <w:rStyle w:val="Char4"/>
          <w:rFonts w:cs="CTraditional Arabic"/>
          <w:rtl/>
          <w:lang w:bidi="fa-IR"/>
        </w:rPr>
        <w:t>ج</w:t>
      </w:r>
      <w:r w:rsidRPr="00AD0F44">
        <w:rPr>
          <w:rStyle w:val="Char4"/>
          <w:rtl/>
          <w:lang w:bidi="fa-IR"/>
        </w:rPr>
        <w:t>ـ نمی‌دانسته‌اند.</w:t>
      </w:r>
    </w:p>
    <w:p w:rsidR="00D01DBA" w:rsidRPr="005B644E" w:rsidRDefault="00D01DBA" w:rsidP="00914086">
      <w:pPr>
        <w:ind w:firstLine="284"/>
        <w:jc w:val="both"/>
        <w:rPr>
          <w:rStyle w:val="Char4"/>
          <w:spacing w:val="-4"/>
          <w:rtl/>
          <w:lang w:bidi="fa-IR"/>
        </w:rPr>
      </w:pPr>
      <w:r w:rsidRPr="005B644E">
        <w:rPr>
          <w:rStyle w:val="Char4"/>
          <w:spacing w:val="-4"/>
          <w:rtl/>
          <w:lang w:bidi="fa-IR"/>
        </w:rPr>
        <w:t xml:space="preserve"> هر عقیده و عمل تعبدی که سلف صالح با وجود فراهم بودن شرایط، آن را ترک نموده‌اند معنایش این است که از نظر آنها، نصوص شرع به آن رهنمون نساخته است، بنابراین مراد الله و رسولش ـ </w:t>
      </w:r>
      <w:r w:rsidR="00453994" w:rsidRPr="005B644E">
        <w:rPr>
          <w:rStyle w:val="Char4"/>
          <w:rFonts w:cs="CTraditional Arabic"/>
          <w:spacing w:val="-4"/>
          <w:rtl/>
          <w:lang w:bidi="fa-IR"/>
        </w:rPr>
        <w:t>ج</w:t>
      </w:r>
      <w:r w:rsidRPr="005B644E">
        <w:rPr>
          <w:rStyle w:val="Char4"/>
          <w:spacing w:val="-4"/>
          <w:rtl/>
          <w:lang w:bidi="fa-IR"/>
        </w:rPr>
        <w:t xml:space="preserve">ـ‌ نبوده، و او ـ </w:t>
      </w:r>
      <w:r w:rsidR="00453994" w:rsidRPr="005B644E">
        <w:rPr>
          <w:rStyle w:val="Char4"/>
          <w:rFonts w:cs="CTraditional Arabic"/>
          <w:spacing w:val="-4"/>
          <w:rtl/>
          <w:lang w:bidi="fa-IR"/>
        </w:rPr>
        <w:t>ج</w:t>
      </w:r>
      <w:r w:rsidRPr="005B644E">
        <w:rPr>
          <w:rStyle w:val="Char4"/>
          <w:spacing w:val="-4"/>
          <w:rtl/>
          <w:lang w:bidi="fa-IR"/>
        </w:rPr>
        <w:t>ـ بدان فرمان نداده است، بنابراین هیچ ربطی به دین ندارد بلکه بدعت و گمراهی است.</w:t>
      </w:r>
    </w:p>
    <w:p w:rsidR="00D01DBA" w:rsidRPr="00AD0F44" w:rsidRDefault="00D01DBA" w:rsidP="00914086">
      <w:pPr>
        <w:ind w:firstLine="284"/>
        <w:jc w:val="both"/>
        <w:rPr>
          <w:rStyle w:val="Char4"/>
          <w:rtl/>
          <w:lang w:bidi="fa-IR"/>
        </w:rPr>
      </w:pPr>
      <w:r w:rsidRPr="00AD0F44">
        <w:rPr>
          <w:rStyle w:val="Char4"/>
          <w:rtl/>
          <w:lang w:bidi="fa-IR"/>
        </w:rPr>
        <w:t xml:space="preserve">به عنوان مثال، فهم سلف صالح درمورد نصوص قرآن و سنت که بیانگر بزرگداشت و احترام به الله </w:t>
      </w:r>
      <w:r w:rsidR="000E0AA0" w:rsidRPr="000E0AA0">
        <w:rPr>
          <w:rStyle w:val="Char4"/>
          <w:rFonts w:cs="CTraditional Arabic"/>
          <w:rtl/>
          <w:lang w:bidi="fa-IR"/>
        </w:rPr>
        <w:t>ﻷ</w:t>
      </w:r>
      <w:r w:rsidRPr="00AD0F44">
        <w:rPr>
          <w:rStyle w:val="Char4"/>
          <w:rtl/>
          <w:lang w:bidi="fa-IR"/>
        </w:rPr>
        <w:t>، یکتا دانستن او، قرار ندادن هیچ‌یک از انواع عبادت‌های قلبی و عملی و قولی برای غیر او</w:t>
      </w:r>
      <w:r w:rsidR="000E0AA0">
        <w:rPr>
          <w:rStyle w:val="Char4"/>
          <w:rtl/>
          <w:lang w:bidi="fa-IR"/>
        </w:rPr>
        <w:t>،</w:t>
      </w:r>
      <w:r w:rsidRPr="00AD0F44">
        <w:rPr>
          <w:rStyle w:val="Char4"/>
          <w:rtl/>
          <w:lang w:bidi="fa-IR"/>
        </w:rPr>
        <w:t xml:space="preserve"> واسطه قرار ندادن بین الله و مخلوقاتش در بر آورده ساختن نیازها</w:t>
      </w:r>
      <w:r w:rsidR="000E0AA0">
        <w:rPr>
          <w:rStyle w:val="Char4"/>
          <w:rtl/>
          <w:lang w:bidi="fa-IR"/>
        </w:rPr>
        <w:t>،</w:t>
      </w:r>
      <w:r w:rsidRPr="00AD0F44">
        <w:rPr>
          <w:rStyle w:val="Char4"/>
          <w:rtl/>
          <w:lang w:bidi="fa-IR"/>
        </w:rPr>
        <w:t xml:space="preserve"> پذیرفته شدن دعاها و برطرف شدن مصیبت‌ها، را می‌توان ذکر کرد. مانند این سخن عمر ـ </w:t>
      </w:r>
      <w:r w:rsidR="00C761F5" w:rsidRPr="00C761F5">
        <w:rPr>
          <w:rStyle w:val="Char4"/>
          <w:rFonts w:cs="CTraditional Arabic"/>
          <w:rtl/>
          <w:lang w:bidi="fa-IR"/>
        </w:rPr>
        <w:t>س</w:t>
      </w:r>
      <w:r w:rsidRPr="00AD0F44">
        <w:rPr>
          <w:rStyle w:val="Char4"/>
          <w:rtl/>
          <w:lang w:bidi="fa-IR"/>
        </w:rPr>
        <w:t xml:space="preserve"> ـ</w:t>
      </w:r>
      <w:r w:rsidR="000E0AA0">
        <w:rPr>
          <w:rStyle w:val="Char4"/>
          <w:rtl/>
          <w:lang w:bidi="fa-IR"/>
        </w:rPr>
        <w:t>:</w:t>
      </w:r>
      <w:r w:rsidRPr="00AD0F44">
        <w:rPr>
          <w:rStyle w:val="Char4"/>
          <w:rtl/>
          <w:lang w:bidi="fa-IR"/>
        </w:rPr>
        <w:t xml:space="preserve"> </w:t>
      </w:r>
      <w:r w:rsidRPr="00AD0F44">
        <w:rPr>
          <w:rStyle w:val="Char3"/>
          <w:rtl/>
          <w:lang w:bidi="fa-IR"/>
        </w:rPr>
        <w:t>«</w:t>
      </w:r>
      <w:r w:rsidRPr="00AD0F44">
        <w:rPr>
          <w:rStyle w:val="Char1"/>
          <w:rFonts w:hint="cs"/>
          <w:rtl/>
        </w:rPr>
        <w:t>اللَّهُمَّ</w:t>
      </w:r>
      <w:r w:rsidRPr="00AD0F44">
        <w:rPr>
          <w:rStyle w:val="Char1"/>
          <w:rtl/>
        </w:rPr>
        <w:t xml:space="preserve"> </w:t>
      </w:r>
      <w:r w:rsidRPr="00AD0F44">
        <w:rPr>
          <w:rStyle w:val="Char1"/>
          <w:rFonts w:hint="cs"/>
          <w:rtl/>
        </w:rPr>
        <w:t>إِنَّا</w:t>
      </w:r>
      <w:r w:rsidRPr="00AD0F44">
        <w:rPr>
          <w:rStyle w:val="Char1"/>
          <w:rtl/>
        </w:rPr>
        <w:t xml:space="preserve"> </w:t>
      </w:r>
      <w:r w:rsidRPr="00AD0F44">
        <w:rPr>
          <w:rStyle w:val="Char1"/>
          <w:rFonts w:hint="cs"/>
          <w:rtl/>
        </w:rPr>
        <w:t>كُنَّا</w:t>
      </w:r>
      <w:r w:rsidRPr="00AD0F44">
        <w:rPr>
          <w:rStyle w:val="Char1"/>
          <w:rtl/>
        </w:rPr>
        <w:t xml:space="preserve"> </w:t>
      </w:r>
      <w:r w:rsidRPr="00AD0F44">
        <w:rPr>
          <w:rStyle w:val="Char1"/>
          <w:rFonts w:hint="cs"/>
          <w:rtl/>
        </w:rPr>
        <w:t>نَتَوَسَّلُ</w:t>
      </w:r>
      <w:r w:rsidRPr="00AD0F44">
        <w:rPr>
          <w:rStyle w:val="Char1"/>
          <w:rtl/>
        </w:rPr>
        <w:t xml:space="preserve"> </w:t>
      </w:r>
      <w:r w:rsidRPr="00AD0F44">
        <w:rPr>
          <w:rStyle w:val="Char1"/>
          <w:rFonts w:hint="cs"/>
          <w:rtl/>
        </w:rPr>
        <w:t>إِلَيْكَ</w:t>
      </w:r>
      <w:r w:rsidRPr="00AD0F44">
        <w:rPr>
          <w:rStyle w:val="Char1"/>
          <w:rtl/>
        </w:rPr>
        <w:t xml:space="preserve"> </w:t>
      </w:r>
      <w:r w:rsidRPr="00AD0F44">
        <w:rPr>
          <w:rStyle w:val="Char1"/>
          <w:rFonts w:hint="cs"/>
          <w:rtl/>
        </w:rPr>
        <w:t>بِنَبِيِّنَا فَتَسْقِينَا،</w:t>
      </w:r>
      <w:r w:rsidRPr="00AD0F44">
        <w:rPr>
          <w:rStyle w:val="Char1"/>
          <w:rtl/>
        </w:rPr>
        <w:t xml:space="preserve"> </w:t>
      </w:r>
      <w:r w:rsidRPr="00AD0F44">
        <w:rPr>
          <w:rStyle w:val="Char1"/>
          <w:rFonts w:hint="cs"/>
          <w:rtl/>
        </w:rPr>
        <w:t>وَإِنَّا</w:t>
      </w:r>
      <w:r w:rsidRPr="00AD0F44">
        <w:rPr>
          <w:rStyle w:val="Char1"/>
          <w:rtl/>
        </w:rPr>
        <w:t xml:space="preserve"> </w:t>
      </w:r>
      <w:r w:rsidRPr="00AD0F44">
        <w:rPr>
          <w:rStyle w:val="Char1"/>
          <w:rFonts w:hint="cs"/>
          <w:rtl/>
        </w:rPr>
        <w:t>نَتَوَسَّلُ</w:t>
      </w:r>
      <w:r w:rsidRPr="00AD0F44">
        <w:rPr>
          <w:rStyle w:val="Char1"/>
          <w:rtl/>
        </w:rPr>
        <w:t xml:space="preserve"> </w:t>
      </w:r>
      <w:r w:rsidRPr="00AD0F44">
        <w:rPr>
          <w:rStyle w:val="Char1"/>
          <w:rFonts w:hint="cs"/>
          <w:rtl/>
        </w:rPr>
        <w:t>إِلَيْكَ</w:t>
      </w:r>
      <w:r w:rsidRPr="00AD0F44">
        <w:rPr>
          <w:rStyle w:val="Char1"/>
          <w:rtl/>
        </w:rPr>
        <w:t xml:space="preserve"> </w:t>
      </w:r>
      <w:r w:rsidRPr="00AD0F44">
        <w:rPr>
          <w:rStyle w:val="Char1"/>
          <w:rFonts w:hint="cs"/>
          <w:rtl/>
        </w:rPr>
        <w:t>بِعَمِّ</w:t>
      </w:r>
      <w:r w:rsidRPr="00AD0F44">
        <w:rPr>
          <w:rStyle w:val="Char1"/>
          <w:rtl/>
        </w:rPr>
        <w:t xml:space="preserve"> </w:t>
      </w:r>
      <w:r w:rsidRPr="00AD0F44">
        <w:rPr>
          <w:rStyle w:val="Char1"/>
          <w:rFonts w:hint="cs"/>
          <w:rtl/>
        </w:rPr>
        <w:t>نَبِيِّنَا</w:t>
      </w:r>
      <w:r w:rsidRPr="00AD0F44">
        <w:rPr>
          <w:rStyle w:val="Char1"/>
          <w:rtl/>
        </w:rPr>
        <w:t xml:space="preserve"> </w:t>
      </w:r>
      <w:r w:rsidRPr="00AD0F44">
        <w:rPr>
          <w:rStyle w:val="Char1"/>
          <w:rFonts w:hint="cs"/>
          <w:rtl/>
        </w:rPr>
        <w:t>فَاسْقِنَا</w:t>
      </w:r>
      <w:r w:rsidRPr="00AD0F44">
        <w:rPr>
          <w:rStyle w:val="Char3"/>
          <w:rtl/>
          <w:lang w:bidi="fa-IR"/>
        </w:rPr>
        <w:t>»</w:t>
      </w:r>
      <w:r w:rsidRPr="00C761F5">
        <w:rPr>
          <w:rStyle w:val="Char4"/>
          <w:vertAlign w:val="superscript"/>
          <w:rtl/>
          <w:lang w:bidi="fa-IR"/>
        </w:rPr>
        <w:footnoteReference w:id="71"/>
      </w:r>
      <w:r w:rsidR="005B644E">
        <w:rPr>
          <w:rStyle w:val="Char4"/>
          <w:rtl/>
          <w:lang w:bidi="fa-IR"/>
        </w:rPr>
        <w:t>.</w:t>
      </w:r>
      <w:r w:rsidR="005B644E">
        <w:rPr>
          <w:rStyle w:val="Char4"/>
          <w:rFonts w:hint="cs"/>
          <w:rtl/>
          <w:lang w:bidi="fa-IR"/>
        </w:rPr>
        <w:t xml:space="preserve"> </w:t>
      </w:r>
      <w:r w:rsidRPr="00AD0F44">
        <w:rPr>
          <w:rStyle w:val="Char4"/>
          <w:rtl/>
          <w:lang w:bidi="fa-IR"/>
        </w:rPr>
        <w:t xml:space="preserve">یعنی: </w:t>
      </w:r>
      <w:r w:rsidR="00AD0F44">
        <w:rPr>
          <w:rStyle w:val="Char4"/>
          <w:rFonts w:hint="cs"/>
          <w:rtl/>
          <w:lang w:bidi="fa-IR"/>
        </w:rPr>
        <w:t>«</w:t>
      </w:r>
      <w:r w:rsidRPr="00AD0F44">
        <w:rPr>
          <w:rStyle w:val="Char4"/>
          <w:rtl/>
          <w:lang w:bidi="fa-IR"/>
        </w:rPr>
        <w:t>پروردگارا ! ما قبلاً به وس</w:t>
      </w:r>
      <w:r w:rsidR="00913460">
        <w:rPr>
          <w:rStyle w:val="Char4"/>
          <w:rtl/>
          <w:lang w:bidi="fa-IR"/>
        </w:rPr>
        <w:t>ی</w:t>
      </w:r>
      <w:r w:rsidRPr="00AD0F44">
        <w:rPr>
          <w:rStyle w:val="Char4"/>
          <w:rtl/>
          <w:lang w:bidi="fa-IR"/>
        </w:rPr>
        <w:t>له پ</w:t>
      </w:r>
      <w:r w:rsidR="00913460">
        <w:rPr>
          <w:rStyle w:val="Char4"/>
          <w:rtl/>
          <w:lang w:bidi="fa-IR"/>
        </w:rPr>
        <w:t>ی</w:t>
      </w:r>
      <w:r w:rsidRPr="00AD0F44">
        <w:rPr>
          <w:rStyle w:val="Char4"/>
          <w:rtl/>
          <w:lang w:bidi="fa-IR"/>
        </w:rPr>
        <w:t xml:space="preserve">امبرت ـ </w:t>
      </w:r>
      <w:r w:rsidR="00C84DB3" w:rsidRPr="00C84DB3">
        <w:rPr>
          <w:rStyle w:val="Char4"/>
          <w:rFonts w:cs="CTraditional Arabic"/>
          <w:rtl/>
          <w:lang w:bidi="fa-IR"/>
        </w:rPr>
        <w:t>ج</w:t>
      </w:r>
      <w:r w:rsidRPr="00AD0F44">
        <w:rPr>
          <w:rStyle w:val="Char4"/>
          <w:rtl/>
          <w:lang w:bidi="fa-IR"/>
        </w:rPr>
        <w:t xml:space="preserve"> ـ  طلب باران می‌</w:t>
      </w:r>
      <w:r w:rsidR="00913460">
        <w:rPr>
          <w:rStyle w:val="Char4"/>
          <w:rtl/>
          <w:lang w:bidi="fa-IR"/>
        </w:rPr>
        <w:t>ک</w:t>
      </w:r>
      <w:r w:rsidRPr="00AD0F44">
        <w:rPr>
          <w:rStyle w:val="Char4"/>
          <w:rtl/>
          <w:lang w:bidi="fa-IR"/>
        </w:rPr>
        <w:t>رد</w:t>
      </w:r>
      <w:r w:rsidR="00913460">
        <w:rPr>
          <w:rStyle w:val="Char4"/>
          <w:rtl/>
          <w:lang w:bidi="fa-IR"/>
        </w:rPr>
        <w:t>ی</w:t>
      </w:r>
      <w:r w:rsidRPr="00AD0F44">
        <w:rPr>
          <w:rStyle w:val="Char4"/>
          <w:rtl/>
          <w:lang w:bidi="fa-IR"/>
        </w:rPr>
        <w:t>م و شما باران نازل</w:t>
      </w:r>
      <w:r w:rsidR="000E0AA0">
        <w:rPr>
          <w:rStyle w:val="Char4"/>
          <w:rtl/>
          <w:lang w:bidi="fa-IR"/>
        </w:rPr>
        <w:t xml:space="preserve"> می‌</w:t>
      </w:r>
      <w:r w:rsidRPr="00AD0F44">
        <w:rPr>
          <w:rStyle w:val="Char4"/>
          <w:rtl/>
          <w:lang w:bidi="fa-IR"/>
        </w:rPr>
        <w:t>فرمود</w:t>
      </w:r>
      <w:r w:rsidR="00913460">
        <w:rPr>
          <w:rStyle w:val="Char4"/>
          <w:rtl/>
          <w:lang w:bidi="fa-IR"/>
        </w:rPr>
        <w:t>ی</w:t>
      </w:r>
      <w:r w:rsidRPr="00AD0F44">
        <w:rPr>
          <w:rStyle w:val="Char4"/>
          <w:rtl/>
          <w:lang w:bidi="fa-IR"/>
        </w:rPr>
        <w:t>د، ا</w:t>
      </w:r>
      <w:r w:rsidR="00913460">
        <w:rPr>
          <w:rStyle w:val="Char4"/>
          <w:rtl/>
          <w:lang w:bidi="fa-IR"/>
        </w:rPr>
        <w:t>ک</w:t>
      </w:r>
      <w:r w:rsidRPr="00AD0F44">
        <w:rPr>
          <w:rStyle w:val="Char4"/>
          <w:rtl/>
          <w:lang w:bidi="fa-IR"/>
        </w:rPr>
        <w:t>نون بوس</w:t>
      </w:r>
      <w:r w:rsidR="00913460">
        <w:rPr>
          <w:rStyle w:val="Char4"/>
          <w:rtl/>
          <w:lang w:bidi="fa-IR"/>
        </w:rPr>
        <w:t>ی</w:t>
      </w:r>
      <w:r w:rsidRPr="00AD0F44">
        <w:rPr>
          <w:rStyle w:val="Char4"/>
          <w:rtl/>
          <w:lang w:bidi="fa-IR"/>
        </w:rPr>
        <w:t>له عموی پ</w:t>
      </w:r>
      <w:r w:rsidR="00913460">
        <w:rPr>
          <w:rStyle w:val="Char4"/>
          <w:rtl/>
          <w:lang w:bidi="fa-IR"/>
        </w:rPr>
        <w:t>ی</w:t>
      </w:r>
      <w:r w:rsidRPr="00AD0F44">
        <w:rPr>
          <w:rStyle w:val="Char4"/>
          <w:rtl/>
          <w:lang w:bidi="fa-IR"/>
        </w:rPr>
        <w:t>امبرمان (</w:t>
      </w:r>
      <w:r w:rsidR="00913460">
        <w:rPr>
          <w:rStyle w:val="Char4"/>
          <w:rtl/>
          <w:lang w:bidi="fa-IR"/>
        </w:rPr>
        <w:t>ی</w:t>
      </w:r>
      <w:r w:rsidR="005B644E">
        <w:rPr>
          <w:rStyle w:val="Char4"/>
          <w:rtl/>
          <w:lang w:bidi="fa-IR"/>
        </w:rPr>
        <w:t>عنی  عباس ـ</w:t>
      </w:r>
      <w:r w:rsidR="00C761F5" w:rsidRPr="00C761F5">
        <w:rPr>
          <w:rStyle w:val="Char4"/>
          <w:rFonts w:cs="CTraditional Arabic"/>
          <w:rtl/>
          <w:lang w:bidi="fa-IR"/>
        </w:rPr>
        <w:t>س</w:t>
      </w:r>
      <w:r w:rsidRPr="00AD0F44">
        <w:rPr>
          <w:rStyle w:val="Char4"/>
          <w:rtl/>
          <w:lang w:bidi="fa-IR"/>
        </w:rPr>
        <w:t>ـ) از شما طلب باران می‌</w:t>
      </w:r>
      <w:r w:rsidR="00913460">
        <w:rPr>
          <w:rStyle w:val="Char4"/>
          <w:rtl/>
          <w:lang w:bidi="fa-IR"/>
        </w:rPr>
        <w:t>ک</w:t>
      </w:r>
      <w:r w:rsidRPr="00AD0F44">
        <w:rPr>
          <w:rStyle w:val="Char4"/>
          <w:rtl/>
          <w:lang w:bidi="fa-IR"/>
        </w:rPr>
        <w:t>ن</w:t>
      </w:r>
      <w:r w:rsidR="00913460">
        <w:rPr>
          <w:rStyle w:val="Char4"/>
          <w:rtl/>
          <w:lang w:bidi="fa-IR"/>
        </w:rPr>
        <w:t>ی</w:t>
      </w:r>
      <w:r w:rsidRPr="00AD0F44">
        <w:rPr>
          <w:rStyle w:val="Char4"/>
          <w:rtl/>
          <w:lang w:bidi="fa-IR"/>
        </w:rPr>
        <w:t>م</w:t>
      </w:r>
      <w:r w:rsidR="00AD0F44">
        <w:rPr>
          <w:rStyle w:val="Char4"/>
          <w:rFonts w:hint="cs"/>
          <w:rtl/>
          <w:lang w:bidi="fa-IR"/>
        </w:rPr>
        <w:t>»</w:t>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این دعا در حضور صحابه انجام گرفت و نقل نشده کسی اعتراض کرده باشد.</w:t>
      </w:r>
    </w:p>
    <w:p w:rsidR="00D01DBA" w:rsidRPr="00AD0F44" w:rsidRDefault="00D01DBA" w:rsidP="00914086">
      <w:pPr>
        <w:ind w:firstLine="284"/>
        <w:jc w:val="both"/>
        <w:rPr>
          <w:rStyle w:val="Char4"/>
          <w:rtl/>
          <w:lang w:bidi="fa-IR"/>
        </w:rPr>
      </w:pPr>
      <w:r w:rsidRPr="00AD0F44">
        <w:rPr>
          <w:rStyle w:val="Char4"/>
          <w:rtl/>
          <w:lang w:bidi="fa-IR"/>
        </w:rPr>
        <w:t>مثال دیگر در مورد یکتا دانستن الله به وسیل</w:t>
      </w:r>
      <w:r w:rsidR="0091774F" w:rsidRPr="00AD0F44">
        <w:rPr>
          <w:rFonts w:cs="IRNazli"/>
          <w:color w:val="000000" w:themeColor="text1"/>
          <w:rtl/>
          <w:lang w:bidi="fa-IR"/>
        </w:rPr>
        <w:t>ۀ</w:t>
      </w:r>
      <w:r w:rsidRPr="00AD0F44">
        <w:rPr>
          <w:rStyle w:val="Char4"/>
          <w:rtl/>
          <w:lang w:bidi="fa-IR"/>
        </w:rPr>
        <w:t xml:space="preserve"> نام‌های نیک و صفات والای او و توسل به آنها</w:t>
      </w:r>
      <w:r w:rsidR="000E0AA0">
        <w:rPr>
          <w:rStyle w:val="Char4"/>
          <w:rtl/>
          <w:lang w:bidi="fa-IR"/>
        </w:rPr>
        <w:t>،</w:t>
      </w:r>
      <w:r w:rsidRPr="00AD0F44">
        <w:rPr>
          <w:rStyle w:val="Char4"/>
          <w:rtl/>
          <w:lang w:bidi="fa-IR"/>
        </w:rPr>
        <w:t xml:space="preserve"> و عدم رد هیچ‌یک از صفاتی که الله با آن خودش را وصف نموده یا اینکه پیامبرش ـ </w:t>
      </w:r>
      <w:r w:rsidR="00453994" w:rsidRPr="00453994">
        <w:rPr>
          <w:rStyle w:val="Char4"/>
          <w:rFonts w:cs="CTraditional Arabic"/>
          <w:rtl/>
          <w:lang w:bidi="fa-IR"/>
        </w:rPr>
        <w:t>ج</w:t>
      </w:r>
      <w:r w:rsidRPr="00AD0F44">
        <w:rPr>
          <w:rStyle w:val="Char4"/>
          <w:rtl/>
          <w:lang w:bidi="fa-IR"/>
        </w:rPr>
        <w:t xml:space="preserve">ـ الله را با آن وصف نموده است، می‌باشد. </w:t>
      </w:r>
    </w:p>
    <w:p w:rsidR="00D01DBA" w:rsidRPr="005B644E" w:rsidRDefault="00D01DBA" w:rsidP="00914086">
      <w:pPr>
        <w:ind w:firstLine="284"/>
        <w:jc w:val="both"/>
        <w:rPr>
          <w:rStyle w:val="Char4"/>
          <w:spacing w:val="-2"/>
          <w:rtl/>
          <w:lang w:bidi="fa-IR"/>
        </w:rPr>
      </w:pPr>
      <w:r w:rsidRPr="005B644E">
        <w:rPr>
          <w:rStyle w:val="Char4"/>
          <w:spacing w:val="-2"/>
          <w:rtl/>
          <w:lang w:bidi="fa-IR"/>
        </w:rPr>
        <w:t xml:space="preserve">اینکه متأخرین گمان می‌کنند بیان ظاهر این نصوص، تشبیه و عدم منزّه دانستن الله از مثل و مانند را در بر دارد، مخالف با فهم سلف صالح است، مخالف با فهمی که آنها نسبت به مراد الله و رسولش ـ </w:t>
      </w:r>
      <w:r w:rsidR="00453994" w:rsidRPr="005B644E">
        <w:rPr>
          <w:rStyle w:val="Char4"/>
          <w:rFonts w:cs="CTraditional Arabic"/>
          <w:spacing w:val="-2"/>
          <w:rtl/>
          <w:lang w:bidi="fa-IR"/>
        </w:rPr>
        <w:t>ج</w:t>
      </w:r>
      <w:r w:rsidRPr="005B644E">
        <w:rPr>
          <w:rStyle w:val="Char4"/>
          <w:spacing w:val="-2"/>
          <w:rtl/>
          <w:lang w:bidi="fa-IR"/>
        </w:rPr>
        <w:t>ـ از این نصوص داشته‌اند، بنابراین به فهمی که مخالف با فهم آنها باشد توجهی نمی‌شود، زیرا هر فهمی در زمین</w:t>
      </w:r>
      <w:r w:rsidR="0091774F" w:rsidRPr="005B644E">
        <w:rPr>
          <w:rFonts w:cs="IRNazli"/>
          <w:color w:val="000000" w:themeColor="text1"/>
          <w:spacing w:val="-2"/>
          <w:rtl/>
          <w:lang w:bidi="fa-IR"/>
        </w:rPr>
        <w:t>ۀ</w:t>
      </w:r>
      <w:r w:rsidRPr="005B644E">
        <w:rPr>
          <w:rStyle w:val="Char4"/>
          <w:spacing w:val="-2"/>
          <w:rtl/>
          <w:lang w:bidi="fa-IR"/>
        </w:rPr>
        <w:t xml:space="preserve"> عقیده که سلف آن را نمی‌شناخته، نوآوری و باطل است.</w:t>
      </w:r>
    </w:p>
    <w:p w:rsidR="00D01DBA" w:rsidRPr="00AD0F44" w:rsidRDefault="00D01DBA" w:rsidP="00914086">
      <w:pPr>
        <w:ind w:firstLine="284"/>
        <w:jc w:val="both"/>
        <w:rPr>
          <w:rStyle w:val="Char4"/>
          <w:lang w:bidi="fa-IR"/>
        </w:rPr>
      </w:pPr>
      <w:r w:rsidRPr="00AD0F44">
        <w:rPr>
          <w:rStyle w:val="Char4"/>
          <w:rtl/>
          <w:lang w:bidi="fa-IR"/>
        </w:rPr>
        <w:t>بنا بر آنچه گذشت، پیروی از سلف صالح در زمین</w:t>
      </w:r>
      <w:r w:rsidR="0091774F" w:rsidRPr="00AD0F44">
        <w:rPr>
          <w:rFonts w:cs="IRNazli"/>
          <w:color w:val="000000" w:themeColor="text1"/>
          <w:rtl/>
          <w:lang w:bidi="fa-IR"/>
        </w:rPr>
        <w:t>ۀ</w:t>
      </w:r>
      <w:r w:rsidRPr="00AD0F44">
        <w:rPr>
          <w:rStyle w:val="Char4"/>
          <w:rtl/>
          <w:lang w:bidi="fa-IR"/>
        </w:rPr>
        <w:t xml:space="preserve"> فهم آنها از مسائل عقیده و دلیل‌های آن، شعار و اصلی از اصول اهل سنت و جماعت شده است، و به همین دلیل امام احمد در رساله‌اش که در زمینه سنت (عقیده) است می‌گوید: «اصول سنت نزد ما پایبندی به آنچه اصحاب رسول الله ـ </w:t>
      </w:r>
      <w:r w:rsidR="00453994" w:rsidRPr="00453994">
        <w:rPr>
          <w:rStyle w:val="Char4"/>
          <w:rFonts w:cs="CTraditional Arabic"/>
          <w:rtl/>
          <w:lang w:bidi="fa-IR"/>
        </w:rPr>
        <w:t>ج</w:t>
      </w:r>
      <w:r w:rsidRPr="00AD0F44">
        <w:rPr>
          <w:rStyle w:val="Char4"/>
          <w:rtl/>
          <w:lang w:bidi="fa-IR"/>
        </w:rPr>
        <w:t>ـ بر آن بوده‌اند و اقتدا به آنها و ترک بدعت‌ها است ...»</w:t>
      </w:r>
      <w:r w:rsidRPr="00C761F5">
        <w:rPr>
          <w:rStyle w:val="Char4"/>
          <w:vertAlign w:val="superscript"/>
          <w:rtl/>
          <w:lang w:bidi="fa-IR"/>
        </w:rPr>
        <w:footnoteReference w:id="72"/>
      </w:r>
    </w:p>
    <w:p w:rsidR="00D01DBA" w:rsidRPr="00AD0F44" w:rsidRDefault="00D01DBA" w:rsidP="00914086">
      <w:pPr>
        <w:ind w:firstLine="284"/>
        <w:jc w:val="both"/>
        <w:rPr>
          <w:rStyle w:val="Char4"/>
          <w:rtl/>
          <w:lang w:bidi="fa-IR"/>
        </w:rPr>
      </w:pPr>
      <w:r w:rsidRPr="00AD0F44">
        <w:rPr>
          <w:rStyle w:val="Char4"/>
          <w:rtl/>
          <w:lang w:bidi="fa-IR"/>
        </w:rPr>
        <w:t>از سویی دیگر شعار اهل بدعت ترک پیروی از سلف می‌باشد</w:t>
      </w:r>
      <w:r w:rsidRPr="00C761F5">
        <w:rPr>
          <w:rStyle w:val="Char4"/>
          <w:vertAlign w:val="superscript"/>
          <w:rtl/>
          <w:lang w:bidi="fa-IR"/>
        </w:rPr>
        <w:footnoteReference w:id="73"/>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از مثال های آن، سخن ابن تیمیه ـ </w:t>
      </w:r>
      <w:r w:rsidR="00C761F5" w:rsidRPr="00C761F5">
        <w:rPr>
          <w:rStyle w:val="Char4"/>
          <w:rFonts w:cs="CTraditional Arabic"/>
          <w:rtl/>
          <w:lang w:bidi="fa-IR"/>
        </w:rPr>
        <w:t>/</w:t>
      </w:r>
      <w:r w:rsidRPr="00AD0F44">
        <w:rPr>
          <w:rStyle w:val="Char4"/>
          <w:rtl/>
          <w:lang w:bidi="fa-IR"/>
        </w:rPr>
        <w:t xml:space="preserve"> ـ دربار</w:t>
      </w:r>
      <w:r w:rsidR="0091774F" w:rsidRPr="00AD0F44">
        <w:rPr>
          <w:rFonts w:cs="IRNazli"/>
          <w:color w:val="000000" w:themeColor="text1"/>
          <w:rtl/>
          <w:lang w:bidi="fa-IR"/>
        </w:rPr>
        <w:t>ۀ</w:t>
      </w:r>
      <w:r w:rsidRPr="00AD0F44">
        <w:rPr>
          <w:rStyle w:val="Char4"/>
          <w:rtl/>
          <w:lang w:bidi="fa-IR"/>
        </w:rPr>
        <w:t xml:space="preserve"> مناظره‌هایی است که بر سر عقید</w:t>
      </w:r>
      <w:r w:rsidR="0091774F" w:rsidRPr="00AD0F44">
        <w:rPr>
          <w:rFonts w:cs="IRNazli"/>
          <w:color w:val="000000" w:themeColor="text1"/>
          <w:rtl/>
          <w:lang w:bidi="fa-IR"/>
        </w:rPr>
        <w:t>ۀ</w:t>
      </w:r>
      <w:r w:rsidRPr="00AD0F44">
        <w:rPr>
          <w:rStyle w:val="Char4"/>
          <w:rtl/>
          <w:lang w:bidi="fa-IR"/>
        </w:rPr>
        <w:t xml:space="preserve"> واسطیه انجام داد: «من به کسی که در بخشی از آن ـ یعنی عقید</w:t>
      </w:r>
      <w:r w:rsidR="0091774F" w:rsidRPr="00AD0F44">
        <w:rPr>
          <w:rFonts w:cs="IRNazli"/>
          <w:color w:val="000000" w:themeColor="text1"/>
          <w:rtl/>
          <w:lang w:bidi="fa-IR"/>
        </w:rPr>
        <w:t>ۀ</w:t>
      </w:r>
      <w:r w:rsidRPr="00AD0F44">
        <w:rPr>
          <w:rStyle w:val="Char4"/>
          <w:rtl/>
          <w:lang w:bidi="fa-IR"/>
        </w:rPr>
        <w:t xml:space="preserve"> واسطیه که نمایند</w:t>
      </w:r>
      <w:r w:rsidR="0091774F" w:rsidRPr="00AD0F44">
        <w:rPr>
          <w:rFonts w:cs="IRNazli"/>
          <w:color w:val="000000" w:themeColor="text1"/>
          <w:rtl/>
          <w:lang w:bidi="fa-IR"/>
        </w:rPr>
        <w:t>ۀ</w:t>
      </w:r>
      <w:r w:rsidRPr="00AD0F44">
        <w:rPr>
          <w:rStyle w:val="Char4"/>
          <w:rtl/>
          <w:lang w:bidi="fa-IR"/>
        </w:rPr>
        <w:t xml:space="preserve"> عقید</w:t>
      </w:r>
      <w:r w:rsidR="0091774F" w:rsidRPr="00AD0F44">
        <w:rPr>
          <w:rFonts w:cs="IRNazli"/>
          <w:color w:val="000000" w:themeColor="text1"/>
          <w:rtl/>
          <w:lang w:bidi="fa-IR"/>
        </w:rPr>
        <w:t>ۀ</w:t>
      </w:r>
      <w:r w:rsidRPr="00AD0F44">
        <w:rPr>
          <w:rStyle w:val="Char4"/>
          <w:rtl/>
          <w:lang w:bidi="fa-IR"/>
        </w:rPr>
        <w:t xml:space="preserve"> سلف است ـ‌ بتواند از من ایراد بگیرد سه سال مهلت دادم که اگر یک حرف از سه قرن (قرون مفضله) بیاورد که مخالف با آنچیزی باشد که ذکر کرده‌ام، از آن برخواهم گشت و بر من لازم است که هم</w:t>
      </w:r>
      <w:r w:rsidR="0091774F" w:rsidRPr="00AD0F44">
        <w:rPr>
          <w:rFonts w:cs="IRNazli"/>
          <w:color w:val="000000" w:themeColor="text1"/>
          <w:rtl/>
          <w:lang w:bidi="fa-IR"/>
        </w:rPr>
        <w:t>ۀ</w:t>
      </w:r>
      <w:r w:rsidRPr="00AD0F44">
        <w:rPr>
          <w:rStyle w:val="Char4"/>
          <w:rtl/>
          <w:lang w:bidi="fa-IR"/>
        </w:rPr>
        <w:t xml:space="preserve"> آنچه گروه‌ها از سه قرن نقل کرده‌اند و با آنچه ذکر کرده‌ام موافق است، را بیاورم»</w:t>
      </w:r>
      <w:r w:rsidRPr="00C761F5">
        <w:rPr>
          <w:rStyle w:val="Char4"/>
          <w:vertAlign w:val="superscript"/>
          <w:rtl/>
          <w:lang w:bidi="fa-IR"/>
        </w:rPr>
        <w:footnoteReference w:id="74"/>
      </w:r>
      <w:r w:rsidRPr="00AD0F44">
        <w:rPr>
          <w:rStyle w:val="Char4"/>
          <w:rtl/>
          <w:lang w:bidi="fa-IR"/>
        </w:rPr>
        <w:t>.</w:t>
      </w:r>
    </w:p>
    <w:p w:rsidR="00D01DBA" w:rsidRPr="005B644E" w:rsidRDefault="00D01DBA" w:rsidP="005B644E">
      <w:pPr>
        <w:pStyle w:val="a8"/>
        <w:rPr>
          <w:rStyle w:val="Char4"/>
          <w:sz w:val="24"/>
          <w:szCs w:val="24"/>
          <w:rtl/>
        </w:rPr>
      </w:pPr>
      <w:r w:rsidRPr="005B644E">
        <w:rPr>
          <w:rStyle w:val="Char4"/>
          <w:sz w:val="24"/>
          <w:szCs w:val="24"/>
          <w:rtl/>
        </w:rPr>
        <w:t>فهم سلف ـ رحمهم الله ـ شامل سه چیز می‌شود:</w:t>
      </w:r>
    </w:p>
    <w:p w:rsidR="00D01DBA" w:rsidRPr="00AD0F44" w:rsidRDefault="00D01DBA" w:rsidP="00914086">
      <w:pPr>
        <w:ind w:firstLine="284"/>
        <w:jc w:val="both"/>
        <w:rPr>
          <w:rStyle w:val="Char4"/>
          <w:rtl/>
          <w:lang w:bidi="fa-IR"/>
        </w:rPr>
      </w:pPr>
      <w:r w:rsidRPr="00AD0F44">
        <w:rPr>
          <w:rStyle w:val="Char4"/>
          <w:rtl/>
          <w:lang w:bidi="fa-IR"/>
        </w:rPr>
        <w:t>۱- فهم آنها از اصول کلی در مورد اصول یا فروع دین که پیش از این بیان شد.</w:t>
      </w:r>
    </w:p>
    <w:p w:rsidR="00D01DBA" w:rsidRPr="00AD0F44" w:rsidRDefault="00D01DBA" w:rsidP="00914086">
      <w:pPr>
        <w:ind w:firstLine="284"/>
        <w:jc w:val="both"/>
        <w:rPr>
          <w:rStyle w:val="Char4"/>
          <w:rtl/>
          <w:lang w:bidi="fa-IR"/>
        </w:rPr>
      </w:pPr>
      <w:r w:rsidRPr="00AD0F44">
        <w:rPr>
          <w:rStyle w:val="Char4"/>
          <w:rtl/>
          <w:lang w:bidi="fa-IR"/>
        </w:rPr>
        <w:t>۲- فهم آنها از نص شرعی.</w:t>
      </w:r>
    </w:p>
    <w:p w:rsidR="00D01DBA" w:rsidRPr="00AD0F44" w:rsidRDefault="00D01DBA" w:rsidP="00914086">
      <w:pPr>
        <w:ind w:firstLine="284"/>
        <w:jc w:val="both"/>
        <w:rPr>
          <w:rStyle w:val="Char4"/>
          <w:rtl/>
          <w:lang w:bidi="fa-IR"/>
        </w:rPr>
      </w:pPr>
      <w:r w:rsidRPr="00AD0F44">
        <w:rPr>
          <w:rStyle w:val="Char4"/>
          <w:rtl/>
          <w:lang w:bidi="fa-IR"/>
        </w:rPr>
        <w:t xml:space="preserve">این فهم از طریق گفتن صریح آن با بیان معنی یا تفسیر، یا عمل به آن اگر از مسائل عملی باشد یا دلیل آوردن از آن، در رد آنچه مخالف با مفهوم این نص می‌باشد، آشکار می‌شود. </w:t>
      </w:r>
    </w:p>
    <w:p w:rsidR="00D01DBA" w:rsidRPr="00AD0F44" w:rsidRDefault="00D01DBA" w:rsidP="00914086">
      <w:pPr>
        <w:ind w:firstLine="284"/>
        <w:jc w:val="both"/>
        <w:rPr>
          <w:rStyle w:val="Char4"/>
          <w:rtl/>
          <w:lang w:bidi="fa-IR"/>
        </w:rPr>
      </w:pPr>
      <w:r w:rsidRPr="00AD0F44">
        <w:rPr>
          <w:rStyle w:val="Char4"/>
          <w:rtl/>
          <w:lang w:bidi="fa-IR"/>
        </w:rPr>
        <w:t>حکم این امر با توجه به اینکه از صحابه باشد یا پایین‌تر از وی، بر آن اجماع باشد یا نه، متفاوت است. اگر بر آن حکم، اجماع باشد پس بدون تردید، حجت بوده و الزام‌آور است و گفتاری که از یکی از آنها نقل شده باشد و امری مشهور بوده و با این وجود، هیچیک از آنها با آن مخالفت نکرده نیز به اجماع ملحق می‌شود</w:t>
      </w:r>
      <w:r w:rsidRPr="00C761F5">
        <w:rPr>
          <w:rStyle w:val="Char4"/>
          <w:vertAlign w:val="superscript"/>
          <w:rtl/>
          <w:lang w:bidi="fa-IR"/>
        </w:rPr>
        <w:footnoteReference w:id="75"/>
      </w:r>
      <w:r w:rsidRPr="00AD0F44">
        <w:rPr>
          <w:rStyle w:val="Char4"/>
          <w:rtl/>
          <w:lang w:bidi="fa-IR"/>
        </w:rPr>
        <w:t>. و فرقی نمی‌کند که در اصول دین باشد یا در فروع آن</w:t>
      </w:r>
      <w:r w:rsidRPr="00C761F5">
        <w:rPr>
          <w:rStyle w:val="Char4"/>
          <w:vertAlign w:val="superscript"/>
          <w:rtl/>
          <w:lang w:bidi="fa-IR"/>
        </w:rPr>
        <w:footnoteReference w:id="76"/>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ابن تیمیه می‌گوید: « اما سخنان صحابه،‌ اگر انتشار یافته و کسی در زمان آنها آن را انکار نکرده است</w:t>
      </w:r>
      <w:r w:rsidR="000E0AA0">
        <w:rPr>
          <w:rStyle w:val="Char4"/>
          <w:rtl/>
          <w:lang w:bidi="fa-IR"/>
        </w:rPr>
        <w:t>،</w:t>
      </w:r>
      <w:r w:rsidRPr="00AD0F44">
        <w:rPr>
          <w:rStyle w:val="Char4"/>
          <w:rtl/>
          <w:lang w:bidi="fa-IR"/>
        </w:rPr>
        <w:t xml:space="preserve"> نزد جمهور علماء حجت است، و اگر دچار اختلاف شده‌اند، اختلاف آنها به الله و پیامبرش ارجاع داده می‌شود و سخن برخی از آنها با وجود مخالفت برخی دیگر، به اتفاق علما حجت نیست، و اگر برخی از آنها سخنی بگویند و دیگران خلاف آن را نگویند و انتشار نیابد در این مورد اختلاف وجود دارد و جمهور علماء به آن استناد می‌کنند»</w:t>
      </w:r>
      <w:r w:rsidRPr="00C761F5">
        <w:rPr>
          <w:rStyle w:val="Char4"/>
          <w:vertAlign w:val="superscript"/>
          <w:rtl/>
          <w:lang w:bidi="fa-IR"/>
        </w:rPr>
        <w:footnoteReference w:id="77"/>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سخن آنها در زمین</w:t>
      </w:r>
      <w:r w:rsidR="0091774F" w:rsidRPr="00AD0F44">
        <w:rPr>
          <w:rFonts w:cs="IRNazli"/>
          <w:color w:val="000000" w:themeColor="text1"/>
          <w:rtl/>
          <w:lang w:bidi="fa-IR"/>
        </w:rPr>
        <w:t>ۀ</w:t>
      </w:r>
      <w:r w:rsidRPr="00AD0F44">
        <w:rPr>
          <w:rStyle w:val="Char4"/>
          <w:rtl/>
          <w:lang w:bidi="fa-IR"/>
        </w:rPr>
        <w:t xml:space="preserve"> تفسیر و فهمشان نسبت به آیات نیز چنین است که: « بدون تردید سخنان آنها در تفسیر درست‌تر از سخنان کسانی است که بعد از آنها آمده‌اند و نظر برخی از اهل علم چنین است که تفسیر آنها ـ یعنی صحابه ـ در حکم مرفوع (حدیث پیامبر) است. ابوعبدالله حاکم می‌گوید: «و تفسیر صحابی نزد ما در حکم مرفوع است»</w:t>
      </w:r>
      <w:r w:rsidRPr="00C761F5">
        <w:rPr>
          <w:rStyle w:val="Char4"/>
          <w:vertAlign w:val="superscript"/>
          <w:rtl/>
          <w:lang w:bidi="fa-IR"/>
        </w:rPr>
        <w:footnoteReference w:id="78"/>
      </w:r>
      <w:r w:rsidRPr="00AD0F44">
        <w:rPr>
          <w:rStyle w:val="Char4"/>
          <w:rtl/>
          <w:lang w:bidi="fa-IR"/>
        </w:rPr>
        <w:t>. منظور وی این است که حکم استدلال به آن و حجت قرار دادنش مانند مرفوع است و منظور این نیست که اگر صحابه دربار</w:t>
      </w:r>
      <w:r w:rsidR="0091774F" w:rsidRPr="00AD0F44">
        <w:rPr>
          <w:rFonts w:cs="IRNazli"/>
          <w:color w:val="000000" w:themeColor="text1"/>
          <w:rtl/>
          <w:lang w:bidi="fa-IR"/>
        </w:rPr>
        <w:t>ۀ</w:t>
      </w:r>
      <w:r w:rsidRPr="00AD0F44">
        <w:rPr>
          <w:rStyle w:val="Char4"/>
          <w:rtl/>
          <w:lang w:bidi="fa-IR"/>
        </w:rPr>
        <w:t xml:space="preserve"> یک آیه چیزی گفت می‌توانیم بگوییم که این سخن، گفتار رسول الله ـ </w:t>
      </w:r>
      <w:r w:rsidR="00453994" w:rsidRPr="00453994">
        <w:rPr>
          <w:rStyle w:val="Char4"/>
          <w:rFonts w:cs="CTraditional Arabic"/>
          <w:rtl/>
          <w:lang w:bidi="fa-IR"/>
        </w:rPr>
        <w:t>ج</w:t>
      </w:r>
      <w:r w:rsidRPr="00AD0F44">
        <w:rPr>
          <w:rStyle w:val="Char4"/>
          <w:rtl/>
          <w:lang w:bidi="fa-IR"/>
        </w:rPr>
        <w:t>است ...»</w:t>
      </w:r>
      <w:r w:rsidRPr="00C761F5">
        <w:rPr>
          <w:rStyle w:val="Char4"/>
          <w:vertAlign w:val="superscript"/>
          <w:rtl/>
          <w:lang w:bidi="fa-IR"/>
        </w:rPr>
        <w:footnoteReference w:id="79"/>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این موضوع نیاز به شرح و تفصیل دارد که در اینجا جای بیان آن نیست و از سویی دیگر باید میان قول صحابی و قول تابعی در استدلال و حجت بودن تفاوت قائل شد</w:t>
      </w:r>
      <w:r w:rsidRPr="00C761F5">
        <w:rPr>
          <w:rStyle w:val="Char4"/>
          <w:vertAlign w:val="superscript"/>
          <w:rtl/>
          <w:lang w:bidi="fa-IR"/>
        </w:rPr>
        <w:footnoteReference w:id="80"/>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۳- اجتهاد در فهم موضوعی از موضوعات که نص شرعی به صراحت آن را بیان نکرده است و در سای</w:t>
      </w:r>
      <w:r w:rsidR="0091774F" w:rsidRPr="00AD0F44">
        <w:rPr>
          <w:rFonts w:cs="IRNazli"/>
          <w:color w:val="000000" w:themeColor="text1"/>
          <w:rtl/>
          <w:lang w:bidi="fa-IR"/>
        </w:rPr>
        <w:t>ۀ</w:t>
      </w:r>
      <w:r w:rsidRPr="00AD0F44">
        <w:rPr>
          <w:rStyle w:val="Char4"/>
          <w:lang w:bidi="fa-IR"/>
        </w:rPr>
        <w:t>‌</w:t>
      </w:r>
      <w:r w:rsidRPr="00AD0F44">
        <w:rPr>
          <w:rStyle w:val="Char4"/>
          <w:rtl/>
          <w:lang w:bidi="fa-IR"/>
        </w:rPr>
        <w:t xml:space="preserve"> دیگر نصوص و مقاصد کلی شریعت فهمیده می‌شوند. بدون شک اجتهادِ یکی از آنها دربار</w:t>
      </w:r>
      <w:r w:rsidR="0091774F" w:rsidRPr="00AD0F44">
        <w:rPr>
          <w:rFonts w:cs="IRNazli"/>
          <w:color w:val="000000" w:themeColor="text1"/>
          <w:rtl/>
          <w:lang w:bidi="fa-IR"/>
        </w:rPr>
        <w:t>ۀ</w:t>
      </w:r>
      <w:r w:rsidRPr="00AD0F44">
        <w:rPr>
          <w:rStyle w:val="Char4"/>
          <w:rtl/>
          <w:lang w:bidi="fa-IR"/>
        </w:rPr>
        <w:t xml:space="preserve"> آن موضوع، از اجتهاد ما اولی‌‌تر است اگر مخالفتی از میان خودشان نباش</w:t>
      </w:r>
      <w:r w:rsidR="005B644E">
        <w:rPr>
          <w:rStyle w:val="Char4"/>
          <w:rtl/>
          <w:lang w:bidi="fa-IR"/>
        </w:rPr>
        <w:t>د، چنانکه امام شافعی می‌گوید:‌</w:t>
      </w:r>
      <w:r w:rsidR="005B644E">
        <w:rPr>
          <w:rStyle w:val="Char4"/>
          <w:rFonts w:hint="cs"/>
          <w:rtl/>
          <w:lang w:bidi="fa-IR"/>
        </w:rPr>
        <w:t xml:space="preserve"> </w:t>
      </w:r>
      <w:r w:rsidR="005B644E">
        <w:rPr>
          <w:rStyle w:val="Char4"/>
          <w:rtl/>
          <w:lang w:bidi="fa-IR"/>
        </w:rPr>
        <w:t>«</w:t>
      </w:r>
      <w:r w:rsidRPr="00AD0F44">
        <w:rPr>
          <w:rStyle w:val="Char4"/>
          <w:rtl/>
          <w:lang w:bidi="fa-IR"/>
        </w:rPr>
        <w:t>آنها در هر گونه عقل و علم و فضیلت و سببی که با آن علم به دست آورده می‌شود، یا درستی آن فهمیده می‌شود از ما برترند و نظر آنها برای ما بهتر از نظر ما برای خودمان است»</w:t>
      </w:r>
      <w:r w:rsidRPr="00C761F5">
        <w:rPr>
          <w:rStyle w:val="Char4"/>
          <w:vertAlign w:val="superscript"/>
          <w:rtl/>
          <w:lang w:bidi="fa-IR"/>
        </w:rPr>
        <w:footnoteReference w:id="81"/>
      </w:r>
      <w:r w:rsidRPr="00AD0F44">
        <w:rPr>
          <w:rStyle w:val="Char4"/>
          <w:rtl/>
          <w:lang w:bidi="fa-IR"/>
        </w:rPr>
        <w:t>.</w:t>
      </w:r>
    </w:p>
    <w:p w:rsidR="00D01DBA" w:rsidRPr="00AD0F44" w:rsidRDefault="00D01DBA" w:rsidP="00914086">
      <w:pPr>
        <w:ind w:firstLine="284"/>
        <w:jc w:val="both"/>
        <w:rPr>
          <w:rStyle w:val="Char4"/>
          <w:rtl/>
          <w:lang w:bidi="fa-IR"/>
        </w:rPr>
      </w:pPr>
      <w:r w:rsidRPr="005B644E">
        <w:rPr>
          <w:rStyle w:val="Char4"/>
          <w:spacing w:val="-4"/>
          <w:rtl/>
          <w:lang w:bidi="fa-IR"/>
        </w:rPr>
        <w:t xml:space="preserve">ابن قیم می‌گوید: « هنگامی که سخنی از اصحاب رسول الله ـ </w:t>
      </w:r>
      <w:r w:rsidR="00453994" w:rsidRPr="005B644E">
        <w:rPr>
          <w:rStyle w:val="Char4"/>
          <w:rFonts w:cs="CTraditional Arabic"/>
          <w:spacing w:val="-4"/>
          <w:rtl/>
          <w:lang w:bidi="fa-IR"/>
        </w:rPr>
        <w:t>ج</w:t>
      </w:r>
      <w:r w:rsidRPr="005B644E">
        <w:rPr>
          <w:rStyle w:val="Char4"/>
          <w:spacing w:val="-4"/>
          <w:rtl/>
          <w:lang w:bidi="fa-IR"/>
        </w:rPr>
        <w:t xml:space="preserve">ـ  و ـ </w:t>
      </w:r>
      <w:r w:rsidR="00C761F5" w:rsidRPr="005B644E">
        <w:rPr>
          <w:rStyle w:val="Char4"/>
          <w:rFonts w:cs="CTraditional Arabic"/>
          <w:spacing w:val="-4"/>
          <w:rtl/>
          <w:lang w:bidi="fa-IR"/>
        </w:rPr>
        <w:t>ش</w:t>
      </w:r>
      <w:r w:rsidRPr="005B644E">
        <w:rPr>
          <w:rStyle w:val="Char4"/>
          <w:spacing w:val="-4"/>
          <w:rtl/>
          <w:lang w:bidi="fa-IR"/>
        </w:rPr>
        <w:t xml:space="preserve"> ـ</w:t>
      </w:r>
      <w:r w:rsidRPr="00AD0F44">
        <w:rPr>
          <w:rStyle w:val="Char4"/>
          <w:rtl/>
          <w:lang w:bidi="fa-IR"/>
        </w:rPr>
        <w:t xml:space="preserve"> یافت شود، همان کسانی که سروران امت و اسو</w:t>
      </w:r>
      <w:r w:rsidR="0091774F" w:rsidRPr="00AD0F44">
        <w:rPr>
          <w:rFonts w:cs="IRNazli"/>
          <w:color w:val="000000" w:themeColor="text1"/>
          <w:rtl/>
          <w:lang w:bidi="fa-IR"/>
        </w:rPr>
        <w:t>ۀ</w:t>
      </w:r>
      <w:r w:rsidRPr="00AD0F44">
        <w:rPr>
          <w:rStyle w:val="Char4"/>
          <w:rtl/>
          <w:lang w:bidi="fa-IR"/>
        </w:rPr>
        <w:t xml:space="preserve"> پیشوایان و داناترین افراد به کتاب پروردگارشان و سنت پیامبرشان ـ </w:t>
      </w:r>
      <w:r w:rsidR="00453994" w:rsidRPr="00453994">
        <w:rPr>
          <w:rStyle w:val="Char4"/>
          <w:rFonts w:cs="CTraditional Arabic"/>
          <w:rtl/>
          <w:lang w:bidi="fa-IR"/>
        </w:rPr>
        <w:t>ج</w:t>
      </w:r>
      <w:r w:rsidRPr="00AD0F44">
        <w:rPr>
          <w:rStyle w:val="Char4"/>
          <w:rtl/>
          <w:lang w:bidi="fa-IR"/>
        </w:rPr>
        <w:t>ـ‌ هستند و نزول قرآن را مشاهده کرده و تفسیر آن را می‌دانستند، و سطح دانش افراد پس از آنها در برابرشان مانند سطح فضیلت و دینداریشان نسبت به آنها می‌باشد، گمان اینکه درستی در جهت آنها و حق در کنار آنهاست یکی از قوی‌ترین گمان‌ها است و از گمانی که در بسیاری از قیاس‌ها استفاده می‌شود قوی‌تر است، و این چیزی است که هیچ خردمند منصفی دربار</w:t>
      </w:r>
      <w:r w:rsidR="0091774F" w:rsidRPr="00AD0F44">
        <w:rPr>
          <w:rFonts w:cs="IRNazli"/>
          <w:color w:val="000000" w:themeColor="text1"/>
          <w:rtl/>
          <w:lang w:bidi="fa-IR"/>
        </w:rPr>
        <w:t>ۀ</w:t>
      </w:r>
      <w:r w:rsidRPr="00AD0F44">
        <w:rPr>
          <w:rStyle w:val="Char4"/>
          <w:rtl/>
          <w:lang w:bidi="fa-IR"/>
        </w:rPr>
        <w:t xml:space="preserve"> آن شک نمی‌کند. و نظری که موافق با نظر آنها باشد همان رأی درست است. اگر در مورد رخدادهای جدید، باید گمان غالب را در نظر گرفت .. بدون شک گمانی که از قول یک صحابه برای ما ایجاد شده و آن قول مخالفی ندارد</w:t>
      </w:r>
      <w:r w:rsidR="000E0AA0">
        <w:rPr>
          <w:rStyle w:val="Char4"/>
          <w:rtl/>
          <w:lang w:bidi="fa-IR"/>
        </w:rPr>
        <w:t>،</w:t>
      </w:r>
      <w:r w:rsidR="005B644E">
        <w:rPr>
          <w:rStyle w:val="Char4"/>
          <w:rtl/>
          <w:lang w:bidi="fa-IR"/>
        </w:rPr>
        <w:t xml:space="preserve"> راجح‌تر است</w:t>
      </w:r>
      <w:r w:rsidRPr="00AD0F44">
        <w:rPr>
          <w:rStyle w:val="Char4"/>
          <w:rtl/>
          <w:lang w:bidi="fa-IR"/>
        </w:rPr>
        <w:t>..»</w:t>
      </w:r>
      <w:r w:rsidRPr="00C761F5">
        <w:rPr>
          <w:rStyle w:val="Char4"/>
          <w:vertAlign w:val="superscript"/>
          <w:rtl/>
          <w:lang w:bidi="fa-IR"/>
        </w:rPr>
        <w:footnoteReference w:id="82"/>
      </w:r>
      <w:r w:rsidRPr="00AD0F44">
        <w:rPr>
          <w:rStyle w:val="Char4"/>
          <w:rtl/>
          <w:lang w:bidi="fa-IR"/>
        </w:rPr>
        <w:t>. به همین خاطر یکی از اصول امام احمد در اختلاف صحابه، انتخاب قولی می‌باشد که به قرآن و سنت نزدیک‌تر است و از قول آنها خارج نمی‌شود و اگر نتوانست یکی از اقوال را ترجیح دهد اختلاف آنها را ذکر نموده و قولی را به صورت قاطع بیان نمی‌کند»</w:t>
      </w:r>
      <w:r w:rsidRPr="00C761F5">
        <w:rPr>
          <w:rStyle w:val="Char4"/>
          <w:vertAlign w:val="superscript"/>
          <w:rtl/>
          <w:lang w:bidi="fa-IR"/>
        </w:rPr>
        <w:footnoteReference w:id="83"/>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با این وجود ما ادعای معصوم بودن تک تک سلف صالح را نداریم اما در مورد فهم گروهی آنها چنین نظری داریم</w:t>
      </w:r>
      <w:r w:rsidR="000E0AA0">
        <w:rPr>
          <w:rStyle w:val="Char4"/>
          <w:rtl/>
          <w:lang w:bidi="fa-IR"/>
        </w:rPr>
        <w:t>،</w:t>
      </w:r>
      <w:r w:rsidRPr="00AD0F44">
        <w:rPr>
          <w:rStyle w:val="Char4"/>
          <w:rtl/>
          <w:lang w:bidi="fa-IR"/>
        </w:rPr>
        <w:t xml:space="preserve"> زیرا رسول الله ـ </w:t>
      </w:r>
      <w:r w:rsidR="00453994" w:rsidRPr="00453994">
        <w:rPr>
          <w:rStyle w:val="Char4"/>
          <w:rFonts w:cs="CTraditional Arabic"/>
          <w:rtl/>
          <w:lang w:bidi="fa-IR"/>
        </w:rPr>
        <w:t>ج</w:t>
      </w:r>
      <w:r w:rsidRPr="00AD0F44">
        <w:rPr>
          <w:rStyle w:val="Char4"/>
          <w:rtl/>
          <w:lang w:bidi="fa-IR"/>
        </w:rPr>
        <w:t>ـ‌ فرموده</w:t>
      </w:r>
      <w:r w:rsidR="000E0AA0">
        <w:rPr>
          <w:rStyle w:val="Char4"/>
          <w:rtl/>
          <w:lang w:bidi="fa-IR"/>
        </w:rPr>
        <w:t>:</w:t>
      </w:r>
      <w:r w:rsidRPr="00AD0F44">
        <w:rPr>
          <w:rStyle w:val="Char4"/>
          <w:rtl/>
          <w:lang w:bidi="fa-IR"/>
        </w:rPr>
        <w:t xml:space="preserve"> </w:t>
      </w:r>
      <w:r w:rsidRPr="00AD0F44">
        <w:rPr>
          <w:rStyle w:val="Char3"/>
          <w:rtl/>
          <w:lang w:bidi="fa-IR"/>
        </w:rPr>
        <w:t>«إِنَّ اللَّهَ لَا يَجْمَعُ أُمَّتِي عَلَى ضَلَالَةٍ»</w:t>
      </w:r>
      <w:r w:rsidRPr="00C761F5">
        <w:rPr>
          <w:rStyle w:val="Char4"/>
          <w:vertAlign w:val="superscript"/>
          <w:rtl/>
          <w:lang w:bidi="fa-IR"/>
        </w:rPr>
        <w:footnoteReference w:id="84"/>
      </w:r>
      <w:r w:rsidRPr="00AD0F44">
        <w:rPr>
          <w:rStyle w:val="Char4"/>
          <w:rtl/>
          <w:lang w:bidi="fa-IR"/>
        </w:rPr>
        <w:t xml:space="preserve"> یعنی: </w:t>
      </w:r>
      <w:r w:rsidR="00AD0F44">
        <w:rPr>
          <w:rStyle w:val="Char4"/>
          <w:rFonts w:hint="cs"/>
          <w:rtl/>
          <w:lang w:bidi="fa-IR"/>
        </w:rPr>
        <w:t>«</w:t>
      </w:r>
      <w:r w:rsidRPr="00AD0F44">
        <w:rPr>
          <w:rStyle w:val="Char4"/>
          <w:rtl/>
          <w:lang w:bidi="fa-IR"/>
        </w:rPr>
        <w:t>همانا الله امت من را بر گمراهی جمع نمی‌کند</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ممکن است برخی از افراد، اشتباه کنند و آنها در این زمینه معذور و صاحب اجر می‌باشند، ولی ما از آنها تلقید نکرده و عیب‌جویی هم  نمی‌کنیم  . «شناخت فضیلت</w:t>
      </w:r>
      <w:r w:rsidR="000E0AA0">
        <w:rPr>
          <w:rStyle w:val="Char4"/>
          <w:rtl/>
          <w:lang w:bidi="fa-IR"/>
        </w:rPr>
        <w:t>،</w:t>
      </w:r>
      <w:r w:rsidRPr="00AD0F44">
        <w:rPr>
          <w:rStyle w:val="Char4"/>
          <w:rtl/>
          <w:lang w:bidi="fa-IR"/>
        </w:rPr>
        <w:t xml:space="preserve"> ارزش</w:t>
      </w:r>
      <w:r w:rsidR="000E0AA0">
        <w:rPr>
          <w:rStyle w:val="Char4"/>
          <w:rtl/>
          <w:lang w:bidi="fa-IR"/>
        </w:rPr>
        <w:t>،</w:t>
      </w:r>
      <w:r w:rsidRPr="00AD0F44">
        <w:rPr>
          <w:rStyle w:val="Char4"/>
          <w:rtl/>
          <w:lang w:bidi="fa-IR"/>
        </w:rPr>
        <w:t>حقوق و جایگاه  پیشوایان اسلام و علم و دلسوزی و اخلاص آنها در برابر الله و رسولش</w:t>
      </w:r>
      <w:r w:rsidR="000E0AA0">
        <w:rPr>
          <w:rStyle w:val="Char4"/>
          <w:rtl/>
          <w:lang w:bidi="fa-IR"/>
        </w:rPr>
        <w:t>،</w:t>
      </w:r>
      <w:r w:rsidRPr="00AD0F44">
        <w:rPr>
          <w:rStyle w:val="Char4"/>
          <w:rtl/>
          <w:lang w:bidi="fa-IR"/>
        </w:rPr>
        <w:t xml:space="preserve"> پذیرفتن هرچه می‌گویند را بر ما واجب نمی‌کند، و از طرف دیگر مسائل و احادیثی که در فتواهایشان بر آنها پنهان مانده و بر اساس داشته‌های علمی خویش اقوالی گفته‌اند که حق بر خلاف آن است، سبب نمی‌شود تمامی گفته‌های آنها را به کناری بیاندازیم، بنابراین نه آنها را گناهکار می‌دانیم و نه معصوم</w:t>
      </w:r>
      <w:r w:rsidR="000E0AA0">
        <w:rPr>
          <w:rStyle w:val="Char4"/>
          <w:rtl/>
          <w:lang w:bidi="fa-IR"/>
        </w:rPr>
        <w:t>،</w:t>
      </w:r>
      <w:r w:rsidRPr="00AD0F44">
        <w:rPr>
          <w:rStyle w:val="Char4"/>
          <w:rtl/>
          <w:lang w:bidi="fa-IR"/>
        </w:rPr>
        <w:t xml:space="preserve"> و در مورد آنها راهی که رافضه در مورد علی یا شیخین در پیش گرفته‌‌اند را در پیش نمی‌گیریم، بلکه همان راهی که علی و شیخین ـ </w:t>
      </w:r>
      <w:r w:rsidR="00C761F5" w:rsidRPr="00C761F5">
        <w:rPr>
          <w:rStyle w:val="Char4"/>
          <w:rFonts w:cs="CTraditional Arabic"/>
          <w:rtl/>
          <w:lang w:bidi="fa-IR"/>
        </w:rPr>
        <w:t>ش</w:t>
      </w:r>
      <w:r w:rsidRPr="00AD0F44">
        <w:rPr>
          <w:rStyle w:val="Char4"/>
          <w:rtl/>
          <w:lang w:bidi="fa-IR"/>
        </w:rPr>
        <w:t xml:space="preserve"> ـ در مورد اصحابِ پیش از خود در پیش گرفتند را در پیش می‌گیریم نه آنها را گناهکار فرض</w:t>
      </w:r>
      <w:r w:rsidR="005B644E">
        <w:rPr>
          <w:rStyle w:val="Char4"/>
          <w:rtl/>
          <w:lang w:bidi="fa-IR"/>
        </w:rPr>
        <w:t xml:space="preserve"> می‌کنیم و نه معصوم می‌دانیم..»</w:t>
      </w:r>
      <w:r w:rsidRPr="00C761F5">
        <w:rPr>
          <w:rStyle w:val="Char4"/>
          <w:vertAlign w:val="superscript"/>
          <w:rtl/>
          <w:lang w:bidi="fa-IR"/>
        </w:rPr>
        <w:footnoteReference w:id="85"/>
      </w:r>
      <w:r w:rsidR="005B644E">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معلوم است که عمل به فهم صحابه سزاوارتر از عمل به فهم تابعین است، و عمل به فهم تابعین شایسته‌تر از عمل به فهم تابع تابعین است و به همین صورت .. «و هر چه زمانه به پیامبر ـ </w:t>
      </w:r>
      <w:r w:rsidR="00453994" w:rsidRPr="00453994">
        <w:rPr>
          <w:rStyle w:val="Char4"/>
          <w:rFonts w:cs="CTraditional Arabic"/>
          <w:rtl/>
          <w:lang w:bidi="fa-IR"/>
        </w:rPr>
        <w:t>ج</w:t>
      </w:r>
      <w:r w:rsidRPr="00AD0F44">
        <w:rPr>
          <w:rStyle w:val="Char4"/>
          <w:rtl/>
          <w:lang w:bidi="fa-IR"/>
        </w:rPr>
        <w:t>ـ نزدیک‌تر باشد اقوال درست غالب‌تر است، و این حکم بر اساس کل است نه تک تک مسائل»</w:t>
      </w:r>
      <w:r w:rsidRPr="00C761F5">
        <w:rPr>
          <w:rStyle w:val="Char4"/>
          <w:vertAlign w:val="superscript"/>
          <w:rtl/>
          <w:lang w:bidi="fa-IR"/>
        </w:rPr>
        <w:footnoteReference w:id="86"/>
      </w:r>
      <w:r w:rsidRPr="00AD0F44">
        <w:rPr>
          <w:rStyle w:val="Char4"/>
          <w:rtl/>
          <w:lang w:bidi="fa-IR"/>
        </w:rPr>
        <w:t>.</w:t>
      </w:r>
    </w:p>
    <w:p w:rsidR="00D01DBA" w:rsidRPr="005B644E" w:rsidRDefault="00D01DBA" w:rsidP="005B644E">
      <w:pPr>
        <w:pStyle w:val="a8"/>
        <w:rPr>
          <w:rStyle w:val="Char4"/>
          <w:sz w:val="24"/>
          <w:szCs w:val="24"/>
          <w:rtl/>
        </w:rPr>
      </w:pPr>
      <w:r w:rsidRPr="005B644E">
        <w:rPr>
          <w:rStyle w:val="Char4"/>
          <w:sz w:val="24"/>
          <w:szCs w:val="24"/>
          <w:rtl/>
        </w:rPr>
        <w:t>فهم سلف و استدلال به آن، دو بخش از علم را در بر می‌گیرد:</w:t>
      </w:r>
    </w:p>
    <w:p w:rsidR="00D01DBA" w:rsidRPr="00AD0F44" w:rsidRDefault="00D01DBA" w:rsidP="00914086">
      <w:pPr>
        <w:ind w:firstLine="284"/>
        <w:jc w:val="both"/>
        <w:rPr>
          <w:rStyle w:val="Char4"/>
          <w:rtl/>
          <w:lang w:bidi="fa-IR"/>
        </w:rPr>
      </w:pPr>
      <w:r w:rsidRPr="005B644E">
        <w:rPr>
          <w:rStyle w:val="Char5"/>
          <w:rtl/>
        </w:rPr>
        <w:t>اول</w:t>
      </w:r>
      <w:r w:rsidRPr="00AD0F44">
        <w:rPr>
          <w:rStyle w:val="Char4"/>
          <w:rtl/>
          <w:lang w:bidi="fa-IR"/>
        </w:rPr>
        <w:t>: آن مسائل علمی که سلف فهم خود را از طریق گفتار یا کردار یا اقرار بیان کرده‌اند چه از مسائلی باشد که بر آن اجماع داشته‌اند یا اینکه در مورد آن اختلاف نظر کرده‌اند. و احکام آن بر اساس حالت‌های مختلف، متفاوت است چنانکه بیان شد.</w:t>
      </w:r>
    </w:p>
    <w:p w:rsidR="00D01DBA" w:rsidRPr="00AD0F44" w:rsidRDefault="00D01DBA" w:rsidP="00914086">
      <w:pPr>
        <w:ind w:firstLine="284"/>
        <w:jc w:val="both"/>
        <w:rPr>
          <w:rStyle w:val="Char4"/>
          <w:rtl/>
          <w:lang w:bidi="fa-IR"/>
        </w:rPr>
      </w:pPr>
      <w:r w:rsidRPr="005B644E">
        <w:rPr>
          <w:rStyle w:val="Char5"/>
          <w:rtl/>
        </w:rPr>
        <w:t>دوم</w:t>
      </w:r>
      <w:r w:rsidRPr="00AD0F44">
        <w:rPr>
          <w:rStyle w:val="Char4"/>
          <w:rtl/>
          <w:lang w:bidi="fa-IR"/>
        </w:rPr>
        <w:t>: اقتدا به سلف در مسیر پیمودن و به دست آوردن علم</w:t>
      </w:r>
      <w:r w:rsidR="000E0AA0">
        <w:rPr>
          <w:rStyle w:val="Char4"/>
          <w:rtl/>
          <w:lang w:bidi="fa-IR"/>
        </w:rPr>
        <w:t>،</w:t>
      </w:r>
      <w:r w:rsidRPr="00AD0F44">
        <w:rPr>
          <w:rStyle w:val="Char4"/>
          <w:rtl/>
          <w:lang w:bidi="fa-IR"/>
        </w:rPr>
        <w:t xml:space="preserve"> تفکر</w:t>
      </w:r>
      <w:r w:rsidR="000E0AA0">
        <w:rPr>
          <w:rStyle w:val="Char4"/>
          <w:rtl/>
          <w:lang w:bidi="fa-IR"/>
        </w:rPr>
        <w:t>،</w:t>
      </w:r>
      <w:r w:rsidRPr="00AD0F44">
        <w:rPr>
          <w:rStyle w:val="Char4"/>
          <w:rtl/>
          <w:lang w:bidi="fa-IR"/>
        </w:rPr>
        <w:t xml:space="preserve"> روش‌های استدلال، تنظیم دلیل‌ها و روش اندیشه در مسائل اختلافی. سلف در مورد دلیل‌هایی که متخصصان اصول فقه در تألیفاتشان به تحریر در آورده‌اند و برگرفته از عمل سلف در این زمینه است، اتفاق نظر داشته‌اند</w:t>
      </w:r>
      <w:r w:rsidRPr="00C761F5">
        <w:rPr>
          <w:rStyle w:val="Char4"/>
          <w:vertAlign w:val="superscript"/>
          <w:rtl/>
          <w:lang w:bidi="fa-IR"/>
        </w:rPr>
        <w:footnoteReference w:id="87"/>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توجه به این بخش از علم کم‌ اهمیت‌تر از نوع اول نیست، زیرا خداوند اراده نمود که همین سلف صالح پیام اسلام را به هم</w:t>
      </w:r>
      <w:r w:rsidR="0091774F" w:rsidRPr="00AD0F44">
        <w:rPr>
          <w:rFonts w:cs="IRNazli"/>
          <w:color w:val="000000" w:themeColor="text1"/>
          <w:rtl/>
          <w:lang w:bidi="fa-IR"/>
        </w:rPr>
        <w:t>ۀ</w:t>
      </w:r>
      <w:r w:rsidRPr="00AD0F44">
        <w:rPr>
          <w:rStyle w:val="Char4"/>
          <w:rtl/>
          <w:lang w:bidi="fa-IR"/>
        </w:rPr>
        <w:t xml:space="preserve"> ملت‌های زمین برسانند و در مدت زمان اندکی دایر</w:t>
      </w:r>
      <w:r w:rsidR="0091774F" w:rsidRPr="00AD0F44">
        <w:rPr>
          <w:rFonts w:cs="IRNazli"/>
          <w:color w:val="000000" w:themeColor="text1"/>
          <w:rtl/>
          <w:lang w:bidi="fa-IR"/>
        </w:rPr>
        <w:t>ۀ</w:t>
      </w:r>
      <w:r w:rsidRPr="00AD0F44">
        <w:rPr>
          <w:rStyle w:val="Char4"/>
          <w:rtl/>
          <w:lang w:bidi="fa-IR"/>
        </w:rPr>
        <w:t xml:space="preserve"> اسلام به اندازه‌ای گسترده شد که چیزی نمانده بود تمام زمین را در بر بگیرد و آن هنگام، علمای سلف خویشتن را در برابر رخدادهای نوینی می‌دیدند که پایان نداشت، در برابر عرف‌های متنوع</w:t>
      </w:r>
      <w:r w:rsidR="000E0AA0">
        <w:rPr>
          <w:rStyle w:val="Char4"/>
          <w:rtl/>
          <w:lang w:bidi="fa-IR"/>
        </w:rPr>
        <w:t>،</w:t>
      </w:r>
      <w:r w:rsidRPr="00AD0F44">
        <w:rPr>
          <w:rStyle w:val="Char4"/>
          <w:rtl/>
          <w:lang w:bidi="fa-IR"/>
        </w:rPr>
        <w:t xml:space="preserve"> جوامع مختلف و زبان‌های گوناگون</w:t>
      </w:r>
      <w:r w:rsidRPr="00C761F5">
        <w:rPr>
          <w:rStyle w:val="Char4"/>
          <w:vertAlign w:val="superscript"/>
          <w:rtl/>
          <w:lang w:bidi="fa-IR"/>
        </w:rPr>
        <w:footnoteReference w:id="88"/>
      </w:r>
      <w:r w:rsidRPr="00AD0F44">
        <w:rPr>
          <w:rStyle w:val="Char4"/>
          <w:rtl/>
          <w:lang w:bidi="fa-IR"/>
        </w:rPr>
        <w:t xml:space="preserve">؛ ولی آنها در برابر این رخدادها و اتفاقات جدید، دست بسته نایستادند بلکه برای استنباط احکام و راه‌های رویارویی با آن بر اساس قرآن و سنت اجتهاد نمودند تا حق آشکار </w:t>
      </w:r>
      <w:r w:rsidRPr="005B644E">
        <w:rPr>
          <w:rStyle w:val="Char4"/>
          <w:spacing w:val="-4"/>
          <w:rtl/>
          <w:lang w:bidi="fa-IR"/>
        </w:rPr>
        <w:t>گشته و شبهه از بین رفته و مقاصد شریعت نورانی تحقق یابد، آنها باور داشتند که قرآن و سنت برای هر زمان و مکانی مناسب است و در برگیرند</w:t>
      </w:r>
      <w:r w:rsidR="0091774F" w:rsidRPr="005B644E">
        <w:rPr>
          <w:rFonts w:cs="IRNazli"/>
          <w:color w:val="000000" w:themeColor="text1"/>
          <w:spacing w:val="-4"/>
          <w:rtl/>
          <w:lang w:bidi="fa-IR"/>
        </w:rPr>
        <w:t>ۀ</w:t>
      </w:r>
      <w:r w:rsidRPr="005B644E">
        <w:rPr>
          <w:rStyle w:val="Char4"/>
          <w:spacing w:val="-4"/>
          <w:rtl/>
          <w:lang w:bidi="fa-IR"/>
        </w:rPr>
        <w:t xml:space="preserve"> تمام نیازهای بشریت در امور دینی‌اش است؛ و به همین دلیل امام شافعی ـ </w:t>
      </w:r>
      <w:r w:rsidR="00C761F5" w:rsidRPr="005B644E">
        <w:rPr>
          <w:rStyle w:val="Char4"/>
          <w:rFonts w:cs="CTraditional Arabic"/>
          <w:spacing w:val="-4"/>
          <w:rtl/>
          <w:lang w:bidi="fa-IR"/>
        </w:rPr>
        <w:t>/</w:t>
      </w:r>
      <w:r w:rsidRPr="005B644E">
        <w:rPr>
          <w:rStyle w:val="Char4"/>
          <w:spacing w:val="-4"/>
          <w:rtl/>
          <w:lang w:bidi="fa-IR"/>
        </w:rPr>
        <w:t xml:space="preserve"> ـ</w:t>
      </w:r>
      <w:r w:rsidRPr="00AD0F44">
        <w:rPr>
          <w:rStyle w:val="Char4"/>
          <w:rtl/>
          <w:lang w:bidi="fa-IR"/>
        </w:rPr>
        <w:t xml:space="preserve"> گفته است: «برای هیچ‌یک از افراد دیندار امر جدیدی رخ نمی‌دهد مگر اینکه در کتاب الله برای آن رهنمودی وجود دارد»</w:t>
      </w:r>
      <w:r w:rsidRPr="00C761F5">
        <w:rPr>
          <w:rStyle w:val="Char4"/>
          <w:vertAlign w:val="superscript"/>
          <w:rtl/>
          <w:lang w:bidi="fa-IR"/>
        </w:rPr>
        <w:footnoteReference w:id="89"/>
      </w:r>
      <w:r w:rsidRPr="00AD0F44">
        <w:rPr>
          <w:rStyle w:val="Char4"/>
          <w:rtl/>
          <w:lang w:bidi="fa-IR"/>
        </w:rPr>
        <w:t>.</w:t>
      </w:r>
    </w:p>
    <w:p w:rsidR="00D01DBA" w:rsidRPr="00AD0F44" w:rsidRDefault="005B644E" w:rsidP="00914086">
      <w:pPr>
        <w:ind w:firstLine="284"/>
        <w:jc w:val="both"/>
        <w:rPr>
          <w:rStyle w:val="Char4"/>
          <w:rtl/>
          <w:lang w:bidi="fa-IR"/>
        </w:rPr>
      </w:pPr>
      <w:r>
        <w:rPr>
          <w:rStyle w:val="Char4"/>
          <w:rtl/>
          <w:lang w:bidi="fa-IR"/>
        </w:rPr>
        <w:t xml:space="preserve">امام احمد نیز می‌گوید:‌ </w:t>
      </w:r>
      <w:r>
        <w:rPr>
          <w:rStyle w:val="Char4"/>
          <w:rFonts w:hint="cs"/>
          <w:rtl/>
          <w:lang w:bidi="fa-IR"/>
        </w:rPr>
        <w:t>«</w:t>
      </w:r>
      <w:r w:rsidR="00D01DBA" w:rsidRPr="00AD0F44">
        <w:rPr>
          <w:rStyle w:val="Char4"/>
          <w:rtl/>
          <w:lang w:bidi="fa-IR"/>
        </w:rPr>
        <w:t>هیچ مسأله‌ای وجود ندارد مگر اینکه صحابه در مورد آن یا شبیه آن سخن گفته‌اند زیرا هنگامی که سرزمین‌ها فتح شده و اسلام منتشر گشت، در هم</w:t>
      </w:r>
      <w:r w:rsidR="0091774F" w:rsidRPr="00AD0F44">
        <w:rPr>
          <w:rFonts w:cs="IRNazli"/>
          <w:color w:val="000000" w:themeColor="text1"/>
          <w:rtl/>
          <w:lang w:bidi="fa-IR"/>
        </w:rPr>
        <w:t>ۀ</w:t>
      </w:r>
      <w:r w:rsidR="00D01DBA" w:rsidRPr="00AD0F44">
        <w:rPr>
          <w:rStyle w:val="Char4"/>
          <w:rtl/>
          <w:lang w:bidi="fa-IR"/>
        </w:rPr>
        <w:t xml:space="preserve"> زمینه‌ها، امور جدیدی پدید آمد، پس آنها بر اساس قرآن و سنت دربار</w:t>
      </w:r>
      <w:r w:rsidR="0091774F" w:rsidRPr="00AD0F44">
        <w:rPr>
          <w:rFonts w:cs="IRNazli"/>
          <w:color w:val="000000" w:themeColor="text1"/>
          <w:rtl/>
          <w:lang w:bidi="fa-IR"/>
        </w:rPr>
        <w:t>ۀ</w:t>
      </w:r>
      <w:r w:rsidR="00D01DBA" w:rsidRPr="00AD0F44">
        <w:rPr>
          <w:rStyle w:val="Char4"/>
          <w:rtl/>
          <w:lang w:bidi="fa-IR"/>
        </w:rPr>
        <w:t xml:space="preserve"> آن سخن گفتند و برخی از آنها در مسائل اندکی بر اساس نظر خویش نیز سخن گفتند»</w:t>
      </w:r>
      <w:r w:rsidR="00D01DBA" w:rsidRPr="00C761F5">
        <w:rPr>
          <w:rStyle w:val="Char4"/>
          <w:vertAlign w:val="superscript"/>
          <w:rtl/>
          <w:lang w:bidi="fa-IR"/>
        </w:rPr>
        <w:footnoteReference w:id="90"/>
      </w:r>
      <w:r w:rsidR="00D01DBA"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منظور این است که سلف می‌دانستند وحی بی‌نیاز از</w:t>
      </w:r>
      <w:r w:rsidR="005B644E">
        <w:rPr>
          <w:rStyle w:val="Char4"/>
          <w:rtl/>
          <w:lang w:bidi="fa-IR"/>
        </w:rPr>
        <w:t xml:space="preserve"> چیزهای دیگر است و الله ـ متعال</w:t>
      </w:r>
      <w:r w:rsidR="005B644E">
        <w:rPr>
          <w:rStyle w:val="Char4"/>
          <w:rFonts w:hint="cs"/>
          <w:rtl/>
          <w:lang w:bidi="fa-IR"/>
        </w:rPr>
        <w:t xml:space="preserve"> </w:t>
      </w:r>
      <w:r w:rsidRPr="00AD0F44">
        <w:rPr>
          <w:rStyle w:val="Char4"/>
          <w:rtl/>
          <w:lang w:bidi="fa-IR"/>
        </w:rPr>
        <w:t>ـ  ما را به فلان نظر یا فلان فلسفه و منطق محتاج نکرده است و حتی بسیاری از مخالفین سلف از بزرگان اهل کلام و دیگران پس از اینکه تلخی دوری از قرآن و سنت را چشیده‌اند به سویش بازگشته‌ و فهمیده‌اند که با کناره‌گیری از آن نفس خویش را تباه کرده و به اشتباه خودشان اقرار کرده‌ و اهمیت بازگشت به سوی وحی را بیان کرده‌اند</w:t>
      </w:r>
      <w:r w:rsidRPr="00C761F5">
        <w:rPr>
          <w:rStyle w:val="Char4"/>
          <w:vertAlign w:val="superscript"/>
          <w:rtl/>
          <w:lang w:bidi="fa-IR"/>
        </w:rPr>
        <w:footnoteReference w:id="91"/>
      </w:r>
      <w:r w:rsidRPr="00AD0F44">
        <w:rPr>
          <w:rStyle w:val="Char4"/>
          <w:rtl/>
          <w:lang w:bidi="fa-IR"/>
        </w:rPr>
        <w:t>.</w:t>
      </w:r>
    </w:p>
    <w:p w:rsidR="00D01DBA" w:rsidRPr="00AD0F44" w:rsidRDefault="00D01DBA" w:rsidP="00914086">
      <w:pPr>
        <w:ind w:firstLine="284"/>
        <w:jc w:val="both"/>
        <w:rPr>
          <w:rStyle w:val="Char4"/>
          <w:rtl/>
          <w:lang w:bidi="fa-IR"/>
        </w:rPr>
        <w:sectPr w:rsidR="00D01DBA" w:rsidRPr="00AD0F44" w:rsidSect="00FB47BD">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5B644E" w:rsidRDefault="005B644E" w:rsidP="00CC2E4A">
      <w:pPr>
        <w:rPr>
          <w:rtl/>
        </w:rPr>
      </w:pPr>
      <w:bookmarkStart w:id="11" w:name="_Toc440568561"/>
    </w:p>
    <w:p w:rsidR="00D01DBA" w:rsidRPr="00AD0F44" w:rsidRDefault="00D01DBA" w:rsidP="00D01DBA">
      <w:pPr>
        <w:pStyle w:val="a"/>
        <w:rPr>
          <w:rtl/>
        </w:rPr>
      </w:pPr>
      <w:r w:rsidRPr="00AD0F44">
        <w:rPr>
          <w:rtl/>
        </w:rPr>
        <w:t>فصل دوم:</w:t>
      </w:r>
      <w:r w:rsidRPr="00AD0F44">
        <w:rPr>
          <w:rtl/>
        </w:rPr>
        <w:br/>
        <w:t xml:space="preserve">اهمیت </w:t>
      </w:r>
      <w:r w:rsidR="00045453">
        <w:rPr>
          <w:rtl/>
        </w:rPr>
        <w:t>فهم سلف صالح و توجه علما به گرد</w:t>
      </w:r>
      <w:r w:rsidRPr="00AD0F44">
        <w:rPr>
          <w:rtl/>
        </w:rPr>
        <w:t>آوری آن</w:t>
      </w:r>
      <w:bookmarkEnd w:id="11"/>
    </w:p>
    <w:p w:rsidR="00D01DBA" w:rsidRPr="005B644E" w:rsidRDefault="00D01DBA" w:rsidP="00D01DBA">
      <w:pPr>
        <w:pStyle w:val="a8"/>
        <w:rPr>
          <w:sz w:val="28"/>
          <w:szCs w:val="28"/>
          <w:rtl/>
        </w:rPr>
      </w:pPr>
      <w:r w:rsidRPr="005B644E">
        <w:rPr>
          <w:sz w:val="28"/>
          <w:szCs w:val="28"/>
          <w:rtl/>
        </w:rPr>
        <w:t>شامل دو مطلب است:</w:t>
      </w:r>
    </w:p>
    <w:p w:rsidR="00D01DBA" w:rsidRPr="00AD0F44" w:rsidRDefault="00D01DBA" w:rsidP="00D01DBA">
      <w:pPr>
        <w:pStyle w:val="a8"/>
        <w:rPr>
          <w:rtl/>
        </w:rPr>
      </w:pPr>
      <w:r w:rsidRPr="00AD0F44">
        <w:rPr>
          <w:rtl/>
        </w:rPr>
        <w:t>مطلب اول: اهمیت فهم سلف صالح.</w:t>
      </w:r>
    </w:p>
    <w:p w:rsidR="00D01DBA" w:rsidRPr="00AD0F44" w:rsidRDefault="00D01DBA" w:rsidP="00D01DBA">
      <w:pPr>
        <w:pStyle w:val="a8"/>
        <w:rPr>
          <w:rtl/>
        </w:rPr>
      </w:pPr>
      <w:r w:rsidRPr="00AD0F44">
        <w:rPr>
          <w:rtl/>
        </w:rPr>
        <w:t>مطلب دوم: توجه علما به گرد آوری آن.</w:t>
      </w:r>
    </w:p>
    <w:p w:rsidR="00D01DBA" w:rsidRPr="00AD0F44" w:rsidRDefault="00D01DBA" w:rsidP="00914086">
      <w:pPr>
        <w:ind w:firstLine="284"/>
        <w:jc w:val="both"/>
        <w:rPr>
          <w:rStyle w:val="Char4"/>
          <w:rtl/>
          <w:lang w:bidi="fa-IR"/>
        </w:rPr>
        <w:sectPr w:rsidR="00D01DBA" w:rsidRPr="00AD0F44" w:rsidSect="00FB47BD">
          <w:footnotePr>
            <w:numRestart w:val="eachPage"/>
          </w:footnotePr>
          <w:pgSz w:w="7938" w:h="11907" w:code="9"/>
          <w:pgMar w:top="567" w:right="851" w:bottom="851" w:left="851" w:header="454" w:footer="0" w:gutter="0"/>
          <w:cols w:space="708"/>
          <w:titlePg/>
          <w:bidi/>
          <w:rtlGutter/>
          <w:docGrid w:linePitch="381"/>
        </w:sectPr>
      </w:pPr>
    </w:p>
    <w:p w:rsidR="00D01DBA" w:rsidRPr="00AD0F44" w:rsidRDefault="00D01DBA" w:rsidP="00D01DBA">
      <w:pPr>
        <w:pStyle w:val="a0"/>
        <w:rPr>
          <w:rtl/>
        </w:rPr>
      </w:pPr>
      <w:bookmarkStart w:id="12" w:name="_Toc440568562"/>
      <w:r w:rsidRPr="00AD0F44">
        <w:rPr>
          <w:rtl/>
        </w:rPr>
        <w:t>مطلب اول: اهمیت فهم سلف صالح:</w:t>
      </w:r>
      <w:bookmarkEnd w:id="12"/>
    </w:p>
    <w:p w:rsidR="00D01DBA" w:rsidRPr="00AD0F44" w:rsidRDefault="00D01DBA" w:rsidP="00766DD0">
      <w:pPr>
        <w:ind w:firstLine="284"/>
        <w:jc w:val="both"/>
        <w:rPr>
          <w:rFonts w:ascii="KFGQPC Uthman Taha Naskh" w:cs="KFGQPC Uthman Taha Naskh"/>
          <w:color w:val="0080FF"/>
          <w:rtl/>
          <w:lang w:bidi="fa-IR"/>
        </w:rPr>
      </w:pPr>
      <w:r w:rsidRPr="00AD0F44">
        <w:rPr>
          <w:rStyle w:val="Char4"/>
          <w:rtl/>
          <w:lang w:bidi="fa-IR"/>
        </w:rPr>
        <w:t xml:space="preserve">می‌دانیم که الله ـ متعال ـ  قرآن کریم را نازل نمود </w:t>
      </w:r>
      <w:r w:rsidR="00591EFA" w:rsidRPr="00591EFA">
        <w:rPr>
          <w:rFonts w:ascii="KFGQPC Uthman Taha Naskh" w:cs="Traditional Arabic"/>
          <w:rtl/>
          <w:lang w:bidi="fa-IR"/>
        </w:rPr>
        <w:t>﴿</w:t>
      </w:r>
      <w:r w:rsidR="00591EFA" w:rsidRPr="00591EFA">
        <w:rPr>
          <w:rStyle w:val="Chard"/>
          <w:rtl/>
        </w:rPr>
        <w:t>تِبۡيَٰنٗا لِّكُلِّ شَيۡءٖ</w:t>
      </w:r>
      <w:r w:rsidR="00591EFA" w:rsidRPr="00591EFA">
        <w:rPr>
          <w:rFonts w:cs="Traditional Arabic" w:hint="cs"/>
          <w:rtl/>
          <w:lang w:bidi="fa-IR"/>
        </w:rPr>
        <w:t>﴾</w:t>
      </w:r>
      <w:r w:rsidR="00591EFA" w:rsidRPr="00591EFA">
        <w:rPr>
          <w:rFonts w:cs="IRNazli"/>
          <w:szCs w:val="24"/>
          <w:rtl/>
          <w:lang w:bidi="fa-IR"/>
        </w:rPr>
        <w:t xml:space="preserve"> </w:t>
      </w:r>
      <w:r w:rsidR="00591EFA" w:rsidRPr="00591EFA">
        <w:rPr>
          <w:rStyle w:val="Char6"/>
          <w:rtl/>
        </w:rPr>
        <w:t>[النحل: 89]</w:t>
      </w:r>
      <w:r w:rsidRPr="00AD0F44">
        <w:rPr>
          <w:rFonts w:ascii="KFGQPC Uthman Taha Naskh" w:cs="KFGQPC Uthman Taha Naskh"/>
          <w:color w:val="0080FF"/>
          <w:rtl/>
          <w:lang w:bidi="fa-IR"/>
        </w:rPr>
        <w:t xml:space="preserve"> </w:t>
      </w:r>
      <w:r w:rsidRPr="00591EFA">
        <w:rPr>
          <w:rStyle w:val="Char7"/>
          <w:rtl/>
        </w:rPr>
        <w:t>«ب</w:t>
      </w:r>
      <w:r w:rsidR="00913460" w:rsidRPr="00591EFA">
        <w:rPr>
          <w:rStyle w:val="Char7"/>
          <w:rtl/>
        </w:rPr>
        <w:t>ی</w:t>
      </w:r>
      <w:r w:rsidRPr="00591EFA">
        <w:rPr>
          <w:rStyle w:val="Char7"/>
          <w:rtl/>
        </w:rPr>
        <w:t>ان هر امر است</w:t>
      </w:r>
      <w:r w:rsidRPr="00AD0F44">
        <w:rPr>
          <w:rStyle w:val="Char4"/>
          <w:rtl/>
          <w:lang w:bidi="fa-IR"/>
        </w:rPr>
        <w:t>»</w:t>
      </w:r>
      <w:r w:rsidRPr="00AD0F44">
        <w:rPr>
          <w:rFonts w:ascii="KFGQPC Uthman Taha Naskh" w:cs="KFGQPC Uthman Taha Naskh"/>
          <w:color w:val="0080FF"/>
          <w:rtl/>
          <w:lang w:bidi="fa-IR"/>
        </w:rPr>
        <w:t xml:space="preserve"> </w:t>
      </w:r>
      <w:r w:rsidRPr="00591EFA">
        <w:rPr>
          <w:rFonts w:ascii="KFGQPC Uthman Taha Naskh" w:cs="KFGQPC Uthman Taha Naskh"/>
          <w:rtl/>
          <w:lang w:bidi="fa-IR"/>
        </w:rPr>
        <w:t>و</w:t>
      </w:r>
      <w:r w:rsidRPr="00AD0F44">
        <w:rPr>
          <w:rFonts w:ascii="KFGQPC Uthman Taha Naskh" w:cs="KFGQPC Uthman Taha Naskh"/>
          <w:color w:val="0080FF"/>
          <w:rtl/>
          <w:lang w:bidi="fa-IR"/>
        </w:rPr>
        <w:t xml:space="preserve"> </w:t>
      </w:r>
      <w:r w:rsidR="00591EFA" w:rsidRPr="00591EFA">
        <w:rPr>
          <w:rFonts w:ascii="KFGQPC Uthman Taha Naskh" w:cs="Traditional Arabic"/>
          <w:rtl/>
          <w:lang w:bidi="fa-IR"/>
        </w:rPr>
        <w:t>﴿</w:t>
      </w:r>
      <w:r w:rsidR="00591EFA" w:rsidRPr="00591EFA">
        <w:rPr>
          <w:rStyle w:val="Chard"/>
          <w:rtl/>
        </w:rPr>
        <w:t xml:space="preserve">تَصۡدِيقَ </w:t>
      </w:r>
      <w:r w:rsidR="00591EFA" w:rsidRPr="00591EFA">
        <w:rPr>
          <w:rStyle w:val="Chard"/>
          <w:rFonts w:hint="cs"/>
          <w:rtl/>
        </w:rPr>
        <w:t>ٱ</w:t>
      </w:r>
      <w:r w:rsidR="00591EFA" w:rsidRPr="00591EFA">
        <w:rPr>
          <w:rStyle w:val="Chard"/>
          <w:rFonts w:hint="eastAsia"/>
          <w:rtl/>
        </w:rPr>
        <w:t>لَّذِي</w:t>
      </w:r>
      <w:r w:rsidR="00591EFA" w:rsidRPr="00591EFA">
        <w:rPr>
          <w:rStyle w:val="Chard"/>
          <w:rtl/>
        </w:rPr>
        <w:t xml:space="preserve"> بَيۡنَ يَدَيۡهِ وَتَفۡصِيلَ كُلِّ شَيۡءٖ</w:t>
      </w:r>
      <w:r w:rsidR="00591EFA" w:rsidRPr="00591EFA">
        <w:rPr>
          <w:rFonts w:cs="Traditional Arabic" w:hint="cs"/>
          <w:rtl/>
          <w:lang w:bidi="fa-IR"/>
        </w:rPr>
        <w:t>﴾</w:t>
      </w:r>
      <w:r w:rsidR="00591EFA" w:rsidRPr="00591EFA">
        <w:rPr>
          <w:rFonts w:cs="IRNazli"/>
          <w:szCs w:val="24"/>
          <w:rtl/>
          <w:lang w:bidi="fa-IR"/>
        </w:rPr>
        <w:t xml:space="preserve"> </w:t>
      </w:r>
      <w:r w:rsidR="00591EFA" w:rsidRPr="00591EFA">
        <w:rPr>
          <w:rStyle w:val="Char6"/>
          <w:rtl/>
        </w:rPr>
        <w:t>[يوسف: 111]</w:t>
      </w:r>
      <w:r w:rsidR="00591EFA">
        <w:rPr>
          <w:rStyle w:val="Char6"/>
          <w:rFonts w:hint="cs"/>
          <w:rtl/>
        </w:rPr>
        <w:t>.</w:t>
      </w:r>
      <w:r w:rsidRPr="00AD0F44">
        <w:rPr>
          <w:rFonts w:ascii="KFGQPC Uthman Taha Naskh" w:cs="KFGQPC Uthman Taha Naskh"/>
          <w:color w:val="0080FF"/>
          <w:rtl/>
          <w:lang w:bidi="fa-IR"/>
        </w:rPr>
        <w:t xml:space="preserve"> </w:t>
      </w:r>
      <w:r w:rsidRPr="00AD0F44">
        <w:rPr>
          <w:rStyle w:val="Char4"/>
          <w:rtl/>
          <w:lang w:bidi="fa-IR"/>
        </w:rPr>
        <w:t>«</w:t>
      </w:r>
      <w:r w:rsidRPr="00591EFA">
        <w:rPr>
          <w:rStyle w:val="Char7"/>
          <w:rtl/>
        </w:rPr>
        <w:t>تصد</w:t>
      </w:r>
      <w:r w:rsidR="00913460" w:rsidRPr="00591EFA">
        <w:rPr>
          <w:rStyle w:val="Char7"/>
          <w:rtl/>
        </w:rPr>
        <w:t>ی</w:t>
      </w:r>
      <w:r w:rsidRPr="00591EFA">
        <w:rPr>
          <w:rStyle w:val="Char7"/>
          <w:rtl/>
        </w:rPr>
        <w:t xml:space="preserve">ق </w:t>
      </w:r>
      <w:r w:rsidR="00913460" w:rsidRPr="00591EFA">
        <w:rPr>
          <w:rStyle w:val="Char7"/>
          <w:rtl/>
        </w:rPr>
        <w:t>ک</w:t>
      </w:r>
      <w:r w:rsidRPr="00591EFA">
        <w:rPr>
          <w:rStyle w:val="Char7"/>
          <w:rtl/>
        </w:rPr>
        <w:t>تاب‌هاى پ</w:t>
      </w:r>
      <w:r w:rsidR="00913460" w:rsidRPr="00591EFA">
        <w:rPr>
          <w:rStyle w:val="Char7"/>
          <w:rtl/>
        </w:rPr>
        <w:t>ی</w:t>
      </w:r>
      <w:r w:rsidRPr="00591EFA">
        <w:rPr>
          <w:rStyle w:val="Char7"/>
          <w:rtl/>
        </w:rPr>
        <w:t>ش از خود و ب</w:t>
      </w:r>
      <w:r w:rsidR="00913460" w:rsidRPr="00591EFA">
        <w:rPr>
          <w:rStyle w:val="Char7"/>
          <w:rtl/>
        </w:rPr>
        <w:t>ی</w:t>
      </w:r>
      <w:r w:rsidRPr="00591EFA">
        <w:rPr>
          <w:rStyle w:val="Char7"/>
          <w:rtl/>
        </w:rPr>
        <w:t>ان واضح هر چ</w:t>
      </w:r>
      <w:r w:rsidR="00913460" w:rsidRPr="00591EFA">
        <w:rPr>
          <w:rStyle w:val="Char7"/>
          <w:rtl/>
        </w:rPr>
        <w:t>ی</w:t>
      </w:r>
      <w:r w:rsidRPr="00591EFA">
        <w:rPr>
          <w:rStyle w:val="Char7"/>
          <w:rtl/>
        </w:rPr>
        <w:t>زى است</w:t>
      </w:r>
      <w:r w:rsidRPr="00AD0F44">
        <w:rPr>
          <w:rStyle w:val="Char4"/>
          <w:rtl/>
          <w:lang w:bidi="fa-IR"/>
        </w:rPr>
        <w:t>»</w:t>
      </w:r>
      <w:r w:rsidRPr="00591EFA">
        <w:rPr>
          <w:rFonts w:ascii="KFGQPC Uthman Taha Naskh" w:cs="KFGQPC Uthman Taha Naskh"/>
          <w:rtl/>
          <w:lang w:bidi="fa-IR"/>
        </w:rPr>
        <w:t>،</w:t>
      </w:r>
      <w:r w:rsidRPr="00AD0F44">
        <w:rPr>
          <w:rFonts w:ascii="KFGQPC Uthman Taha Naskh" w:cs="KFGQPC Uthman Taha Naskh"/>
          <w:color w:val="0080FF"/>
          <w:rtl/>
          <w:lang w:bidi="fa-IR"/>
        </w:rPr>
        <w:t xml:space="preserve"> </w:t>
      </w:r>
      <w:r w:rsidR="00591EFA" w:rsidRPr="00591EFA">
        <w:rPr>
          <w:rFonts w:ascii="KFGQPC Uthman Taha Naskh" w:cs="Traditional Arabic"/>
          <w:rtl/>
          <w:lang w:bidi="fa-IR"/>
        </w:rPr>
        <w:t>﴿</w:t>
      </w:r>
      <w:r w:rsidR="00591EFA" w:rsidRPr="00591EFA">
        <w:rPr>
          <w:rStyle w:val="Chard"/>
          <w:rtl/>
        </w:rPr>
        <w:t>كِتَٰبٌ أُحۡكِمَتۡ ءَايَٰتُهُ</w:t>
      </w:r>
      <w:r w:rsidR="00591EFA" w:rsidRPr="00591EFA">
        <w:rPr>
          <w:rStyle w:val="Chard"/>
          <w:rFonts w:hint="cs"/>
          <w:rtl/>
        </w:rPr>
        <w:t>ۥ</w:t>
      </w:r>
      <w:r w:rsidR="00591EFA" w:rsidRPr="00591EFA">
        <w:rPr>
          <w:rStyle w:val="Chard"/>
          <w:rtl/>
        </w:rPr>
        <w:t xml:space="preserve"> ثُمَّ فُصِّلَتۡ مِن لَّدُنۡ حَكِيمٍ خَبِيرٍ</w:t>
      </w:r>
      <w:r w:rsidR="00591EFA" w:rsidRPr="00591EFA">
        <w:rPr>
          <w:rFonts w:cs="Traditional Arabic" w:hint="cs"/>
          <w:rtl/>
          <w:lang w:bidi="fa-IR"/>
        </w:rPr>
        <w:t>﴾</w:t>
      </w:r>
      <w:r w:rsidR="00591EFA" w:rsidRPr="00591EFA">
        <w:rPr>
          <w:rFonts w:cs="IRNazli"/>
          <w:szCs w:val="24"/>
          <w:rtl/>
          <w:lang w:bidi="fa-IR"/>
        </w:rPr>
        <w:t xml:space="preserve"> </w:t>
      </w:r>
      <w:r w:rsidR="00591EFA" w:rsidRPr="00591EFA">
        <w:rPr>
          <w:rStyle w:val="Char6"/>
          <w:rtl/>
        </w:rPr>
        <w:t>[هود: 1]</w:t>
      </w:r>
      <w:r w:rsidRPr="00AD0F44">
        <w:rPr>
          <w:rFonts w:ascii="KFGQPC Uthman Taha Naskh" w:cs="KFGQPC Uthman Taha Naskh"/>
          <w:color w:val="0080FF"/>
          <w:rtl/>
          <w:lang w:bidi="fa-IR"/>
        </w:rPr>
        <w:t xml:space="preserve"> </w:t>
      </w:r>
      <w:r w:rsidRPr="00AD0F44">
        <w:rPr>
          <w:rStyle w:val="Char4"/>
          <w:rtl/>
          <w:lang w:bidi="fa-IR"/>
        </w:rPr>
        <w:t>«</w:t>
      </w:r>
      <w:r w:rsidR="00913460" w:rsidRPr="00591EFA">
        <w:rPr>
          <w:rStyle w:val="Char7"/>
          <w:rtl/>
        </w:rPr>
        <w:t>ک</w:t>
      </w:r>
      <w:r w:rsidRPr="00591EFA">
        <w:rPr>
          <w:rStyle w:val="Char7"/>
          <w:rtl/>
        </w:rPr>
        <w:t xml:space="preserve">تابى است </w:t>
      </w:r>
      <w:r w:rsidR="00913460" w:rsidRPr="00591EFA">
        <w:rPr>
          <w:rStyle w:val="Char7"/>
          <w:rtl/>
        </w:rPr>
        <w:t>ک</w:t>
      </w:r>
      <w:r w:rsidRPr="00591EFA">
        <w:rPr>
          <w:rStyle w:val="Char7"/>
          <w:rtl/>
        </w:rPr>
        <w:t>ه آ</w:t>
      </w:r>
      <w:r w:rsidR="00913460" w:rsidRPr="00591EFA">
        <w:rPr>
          <w:rStyle w:val="Char7"/>
          <w:rtl/>
        </w:rPr>
        <w:t>ی</w:t>
      </w:r>
      <w:r w:rsidRPr="00591EFA">
        <w:rPr>
          <w:rStyle w:val="Char7"/>
          <w:rtl/>
        </w:rPr>
        <w:t>اتش از جانب فرزانه‏اى آگاه استح</w:t>
      </w:r>
      <w:r w:rsidR="00913460" w:rsidRPr="00591EFA">
        <w:rPr>
          <w:rStyle w:val="Char7"/>
          <w:rtl/>
        </w:rPr>
        <w:t>ک</w:t>
      </w:r>
      <w:r w:rsidRPr="00591EFA">
        <w:rPr>
          <w:rStyle w:val="Char7"/>
          <w:rtl/>
        </w:rPr>
        <w:t xml:space="preserve">ام </w:t>
      </w:r>
      <w:r w:rsidR="00913460" w:rsidRPr="00591EFA">
        <w:rPr>
          <w:rStyle w:val="Char7"/>
          <w:rtl/>
        </w:rPr>
        <w:t>ی</w:t>
      </w:r>
      <w:r w:rsidRPr="00591EFA">
        <w:rPr>
          <w:rStyle w:val="Char7"/>
          <w:rtl/>
        </w:rPr>
        <w:t>افته، آنگاه به وضوح ب</w:t>
      </w:r>
      <w:r w:rsidR="00913460" w:rsidRPr="00591EFA">
        <w:rPr>
          <w:rStyle w:val="Char7"/>
          <w:rtl/>
        </w:rPr>
        <w:t>ی</w:t>
      </w:r>
      <w:r w:rsidRPr="00591EFA">
        <w:rPr>
          <w:rStyle w:val="Char7"/>
          <w:rtl/>
        </w:rPr>
        <w:t>ان شده است</w:t>
      </w:r>
      <w:r w:rsidRPr="00AD0F44">
        <w:rPr>
          <w:rStyle w:val="Char4"/>
          <w:rtl/>
          <w:lang w:bidi="fa-IR"/>
        </w:rPr>
        <w:t>»</w:t>
      </w:r>
      <w:r w:rsidR="00591EFA">
        <w:rPr>
          <w:rStyle w:val="Char4"/>
          <w:rFonts w:hint="cs"/>
          <w:rtl/>
          <w:lang w:bidi="fa-IR"/>
        </w:rPr>
        <w:t>.</w:t>
      </w:r>
      <w:r w:rsidRPr="00AD0F44">
        <w:rPr>
          <w:rFonts w:ascii="KFGQPC Uthman Taha Naskh" w:cs="KFGQPC Uthman Taha Naskh"/>
          <w:color w:val="0080FF"/>
          <w:rtl/>
          <w:lang w:bidi="fa-IR"/>
        </w:rPr>
        <w:t xml:space="preserve"> </w:t>
      </w:r>
      <w:r w:rsidR="00591EFA" w:rsidRPr="00591EFA">
        <w:rPr>
          <w:rFonts w:ascii="KFGQPC Uthman Taha Naskh" w:cs="Traditional Arabic"/>
          <w:rtl/>
          <w:lang w:bidi="fa-IR"/>
        </w:rPr>
        <w:t>﴿</w:t>
      </w:r>
      <w:r w:rsidR="00591EFA" w:rsidRPr="00591EFA">
        <w:rPr>
          <w:rStyle w:val="Chard"/>
          <w:rtl/>
        </w:rPr>
        <w:t>بِلِسَانٍ عَرَبِيّٖ مُّبِينٖ١٩٥</w:t>
      </w:r>
      <w:r w:rsidR="00591EFA" w:rsidRPr="00591EFA">
        <w:rPr>
          <w:rFonts w:cs="Traditional Arabic" w:hint="cs"/>
          <w:rtl/>
          <w:lang w:bidi="fa-IR"/>
        </w:rPr>
        <w:t>﴾</w:t>
      </w:r>
      <w:r w:rsidR="00591EFA" w:rsidRPr="00591EFA">
        <w:rPr>
          <w:rFonts w:cs="IRNazli"/>
          <w:szCs w:val="24"/>
          <w:rtl/>
          <w:lang w:bidi="fa-IR"/>
        </w:rPr>
        <w:t xml:space="preserve"> </w:t>
      </w:r>
      <w:r w:rsidR="00591EFA" w:rsidRPr="00591EFA">
        <w:rPr>
          <w:rStyle w:val="Char6"/>
          <w:rtl/>
        </w:rPr>
        <w:t>[الشعراء: 195]</w:t>
      </w:r>
      <w:r w:rsidRPr="00AD0F44">
        <w:rPr>
          <w:rFonts w:ascii="KFGQPC Uthman Taha Naskh" w:cs="KFGQPC Uthman Taha Naskh"/>
          <w:color w:val="0080FF"/>
          <w:rtl/>
          <w:lang w:bidi="fa-IR"/>
        </w:rPr>
        <w:t xml:space="preserve"> </w:t>
      </w:r>
      <w:r w:rsidRPr="00AD0F44">
        <w:rPr>
          <w:rStyle w:val="Char4"/>
          <w:rtl/>
          <w:lang w:bidi="fa-IR"/>
        </w:rPr>
        <w:t>«</w:t>
      </w:r>
      <w:r w:rsidRPr="00591EFA">
        <w:rPr>
          <w:rStyle w:val="Char7"/>
          <w:rtl/>
        </w:rPr>
        <w:t>به زبان فصیح عربی</w:t>
      </w:r>
      <w:r w:rsidRPr="00AD0F44">
        <w:rPr>
          <w:rStyle w:val="Char4"/>
          <w:rtl/>
          <w:lang w:bidi="fa-IR"/>
        </w:rPr>
        <w:t xml:space="preserve">» با این وجود خداوند ـ متعال ـ  پیامبرش ـ </w:t>
      </w:r>
      <w:r w:rsidR="00453994" w:rsidRPr="00453994">
        <w:rPr>
          <w:rStyle w:val="Char4"/>
          <w:rFonts w:cs="CTraditional Arabic"/>
          <w:rtl/>
          <w:lang w:bidi="fa-IR"/>
        </w:rPr>
        <w:t>ج</w:t>
      </w:r>
      <w:r w:rsidRPr="00AD0F44">
        <w:rPr>
          <w:rStyle w:val="Char4"/>
          <w:rtl/>
          <w:lang w:bidi="fa-IR"/>
        </w:rPr>
        <w:t xml:space="preserve">ـ را با زبان قومش فرستاد </w:t>
      </w:r>
      <w:r w:rsidR="00766DD0" w:rsidRPr="00766DD0">
        <w:rPr>
          <w:rFonts w:ascii="KFGQPC Uthman Taha Naskh" w:cs="Traditional Arabic"/>
          <w:rtl/>
          <w:lang w:bidi="fa-IR"/>
        </w:rPr>
        <w:t>﴿</w:t>
      </w:r>
      <w:r w:rsidR="00766DD0" w:rsidRPr="00766DD0">
        <w:rPr>
          <w:rStyle w:val="Chard"/>
          <w:rtl/>
        </w:rPr>
        <w:t>بِلِسَانِ قَوۡمِهِ</w:t>
      </w:r>
      <w:r w:rsidR="00766DD0" w:rsidRPr="00766DD0">
        <w:rPr>
          <w:rStyle w:val="Chard"/>
          <w:rFonts w:hint="cs"/>
          <w:rtl/>
        </w:rPr>
        <w:t>ۦ</w:t>
      </w:r>
      <w:r w:rsidR="00766DD0" w:rsidRPr="00766DD0">
        <w:rPr>
          <w:rStyle w:val="Chard"/>
          <w:rtl/>
        </w:rPr>
        <w:t xml:space="preserve"> لِيُبَيِّنَ</w:t>
      </w:r>
      <w:r w:rsidR="00766DD0" w:rsidRPr="00766DD0">
        <w:rPr>
          <w:rFonts w:cs="Traditional Arabic" w:hint="cs"/>
          <w:rtl/>
          <w:lang w:bidi="fa-IR"/>
        </w:rPr>
        <w:t>﴾</w:t>
      </w:r>
      <w:r w:rsidR="00766DD0" w:rsidRPr="00766DD0">
        <w:rPr>
          <w:rFonts w:cs="IRNazli"/>
          <w:szCs w:val="24"/>
          <w:rtl/>
          <w:lang w:bidi="fa-IR"/>
        </w:rPr>
        <w:t xml:space="preserve"> </w:t>
      </w:r>
      <w:r w:rsidR="00766DD0" w:rsidRPr="00766DD0">
        <w:rPr>
          <w:rStyle w:val="Char6"/>
          <w:rtl/>
        </w:rPr>
        <w:t>[إبراهيم: 4]</w:t>
      </w:r>
      <w:r w:rsidRPr="00AD0F44">
        <w:rPr>
          <w:rFonts w:ascii="KFGQPC Uthman Taha Naskh" w:cs="KFGQPC Uthman Taha Naskh"/>
          <w:color w:val="0080FF"/>
          <w:rtl/>
          <w:lang w:bidi="fa-IR"/>
        </w:rPr>
        <w:t xml:space="preserve"> </w:t>
      </w:r>
      <w:r w:rsidRPr="00AD0F44">
        <w:rPr>
          <w:rStyle w:val="Char4"/>
          <w:rtl/>
          <w:lang w:bidi="fa-IR"/>
        </w:rPr>
        <w:t>«</w:t>
      </w:r>
      <w:r w:rsidRPr="00766DD0">
        <w:rPr>
          <w:rStyle w:val="Char7"/>
          <w:rtl/>
        </w:rPr>
        <w:t>ه</w:t>
      </w:r>
      <w:r w:rsidR="00913460" w:rsidRPr="00766DD0">
        <w:rPr>
          <w:rStyle w:val="Char7"/>
          <w:rtl/>
        </w:rPr>
        <w:t>ی</w:t>
      </w:r>
      <w:r w:rsidRPr="00766DD0">
        <w:rPr>
          <w:rStyle w:val="Char7"/>
          <w:rtl/>
        </w:rPr>
        <w:t>چ رسولى را جز به زبان قومش نفرستاد</w:t>
      </w:r>
      <w:r w:rsidR="00913460" w:rsidRPr="00766DD0">
        <w:rPr>
          <w:rStyle w:val="Char7"/>
          <w:rtl/>
        </w:rPr>
        <w:t>ی</w:t>
      </w:r>
      <w:r w:rsidRPr="00766DD0">
        <w:rPr>
          <w:rStyle w:val="Char7"/>
          <w:rtl/>
        </w:rPr>
        <w:t>م تا [پ</w:t>
      </w:r>
      <w:r w:rsidR="00913460" w:rsidRPr="00766DD0">
        <w:rPr>
          <w:rStyle w:val="Char7"/>
          <w:rtl/>
        </w:rPr>
        <w:t>ی</w:t>
      </w:r>
      <w:r w:rsidRPr="00766DD0">
        <w:rPr>
          <w:rStyle w:val="Char7"/>
          <w:rtl/>
        </w:rPr>
        <w:t>ام خدا را] بر آنان به روشنى ب</w:t>
      </w:r>
      <w:r w:rsidR="00913460" w:rsidRPr="00766DD0">
        <w:rPr>
          <w:rStyle w:val="Char7"/>
          <w:rtl/>
        </w:rPr>
        <w:t>ی</w:t>
      </w:r>
      <w:r w:rsidRPr="00766DD0">
        <w:rPr>
          <w:rStyle w:val="Char7"/>
          <w:rtl/>
        </w:rPr>
        <w:t xml:space="preserve">ان </w:t>
      </w:r>
      <w:r w:rsidR="00913460" w:rsidRPr="00766DD0">
        <w:rPr>
          <w:rStyle w:val="Char7"/>
          <w:rtl/>
        </w:rPr>
        <w:t>ک</w:t>
      </w:r>
      <w:r w:rsidRPr="00766DD0">
        <w:rPr>
          <w:rStyle w:val="Char7"/>
          <w:rtl/>
        </w:rPr>
        <w:t>ند</w:t>
      </w:r>
      <w:r w:rsidRPr="00AD0F44">
        <w:rPr>
          <w:rStyle w:val="Char4"/>
          <w:rtl/>
          <w:lang w:bidi="fa-IR"/>
        </w:rPr>
        <w:t>» و او را مکلف به بیان قرآن کریم نمود. خداوند ـ متعال ـ  می‌فرماید:</w:t>
      </w:r>
      <w:r w:rsidRPr="00AD0F44">
        <w:rPr>
          <w:rFonts w:ascii="KFGQPC Uthman Taha Naskh" w:cs="KFGQPC Uthman Taha Naskh"/>
          <w:color w:val="0080FF"/>
          <w:rtl/>
          <w:lang w:bidi="fa-IR"/>
        </w:rPr>
        <w:t xml:space="preserve"> </w:t>
      </w:r>
      <w:r w:rsidR="00766DD0" w:rsidRPr="00766DD0">
        <w:rPr>
          <w:rFonts w:ascii="KFGQPC Uthman Taha Naskh" w:cs="Traditional Arabic"/>
          <w:rtl/>
          <w:lang w:bidi="fa-IR"/>
        </w:rPr>
        <w:t>﴿</w:t>
      </w:r>
      <w:r w:rsidR="00766DD0" w:rsidRPr="00766DD0">
        <w:rPr>
          <w:rStyle w:val="Chard"/>
          <w:rtl/>
        </w:rPr>
        <w:t xml:space="preserve">وَأَنزَلۡنَآ إِلَيۡكَ </w:t>
      </w:r>
      <w:r w:rsidR="00766DD0" w:rsidRPr="00766DD0">
        <w:rPr>
          <w:rStyle w:val="Chard"/>
          <w:rFonts w:hint="cs"/>
          <w:rtl/>
        </w:rPr>
        <w:t>ٱ</w:t>
      </w:r>
      <w:r w:rsidR="00766DD0" w:rsidRPr="00766DD0">
        <w:rPr>
          <w:rStyle w:val="Chard"/>
          <w:rFonts w:hint="eastAsia"/>
          <w:rtl/>
        </w:rPr>
        <w:t>لذِّكۡرَ</w:t>
      </w:r>
      <w:r w:rsidR="00766DD0" w:rsidRPr="00766DD0">
        <w:rPr>
          <w:rStyle w:val="Chard"/>
          <w:rtl/>
        </w:rPr>
        <w:t xml:space="preserve"> لِتُبَيِّنَ لِلنَّاسِ مَا نُزِّلَ إِلَيۡهِمۡ وَلَعَلَّهُمۡ يَتَفَكَّرُونَ</w:t>
      </w:r>
      <w:r w:rsidR="00766DD0" w:rsidRPr="00766DD0">
        <w:rPr>
          <w:rFonts w:cs="Traditional Arabic" w:hint="cs"/>
          <w:rtl/>
          <w:lang w:bidi="fa-IR"/>
        </w:rPr>
        <w:t>﴾</w:t>
      </w:r>
      <w:r w:rsidR="00766DD0" w:rsidRPr="00766DD0">
        <w:rPr>
          <w:rFonts w:cs="IRNazli"/>
          <w:szCs w:val="24"/>
          <w:rtl/>
          <w:lang w:bidi="fa-IR"/>
        </w:rPr>
        <w:t xml:space="preserve"> </w:t>
      </w:r>
      <w:r w:rsidR="00766DD0" w:rsidRPr="00766DD0">
        <w:rPr>
          <w:rStyle w:val="Char6"/>
          <w:rtl/>
        </w:rPr>
        <w:t>[النحل: 44]</w:t>
      </w:r>
      <w:r w:rsidR="00766DD0">
        <w:rPr>
          <w:rStyle w:val="Char6"/>
          <w:rFonts w:hint="cs"/>
          <w:rtl/>
        </w:rPr>
        <w:t>.</w:t>
      </w:r>
      <w:r w:rsidRPr="00766DD0">
        <w:rPr>
          <w:rFonts w:ascii="KFGQPC Uthman Taha Naskh" w:cs="KFGQPC Uthman Taha Naskh"/>
          <w:rtl/>
          <w:lang w:bidi="fa-IR"/>
        </w:rPr>
        <w:t xml:space="preserve"> </w:t>
      </w:r>
      <w:r w:rsidRPr="00AD0F44">
        <w:rPr>
          <w:rStyle w:val="Char4"/>
          <w:rtl/>
          <w:lang w:bidi="fa-IR"/>
        </w:rPr>
        <w:t>«</w:t>
      </w:r>
      <w:r w:rsidRPr="00766DD0">
        <w:rPr>
          <w:rStyle w:val="Char7"/>
          <w:rtl/>
        </w:rPr>
        <w:t xml:space="preserve">بر تو هم قرآن را نازل </w:t>
      </w:r>
      <w:r w:rsidR="00913460" w:rsidRPr="00766DD0">
        <w:rPr>
          <w:rStyle w:val="Char7"/>
          <w:rtl/>
        </w:rPr>
        <w:t>ک</w:t>
      </w:r>
      <w:r w:rsidRPr="00766DD0">
        <w:rPr>
          <w:rStyle w:val="Char7"/>
          <w:rtl/>
        </w:rPr>
        <w:t>رد</w:t>
      </w:r>
      <w:r w:rsidR="00913460" w:rsidRPr="00766DD0">
        <w:rPr>
          <w:rStyle w:val="Char7"/>
          <w:rtl/>
        </w:rPr>
        <w:t>ی</w:t>
      </w:r>
      <w:r w:rsidRPr="00766DD0">
        <w:rPr>
          <w:rStyle w:val="Char7"/>
          <w:rtl/>
        </w:rPr>
        <w:t>م تا شر</w:t>
      </w:r>
      <w:r w:rsidR="00913460" w:rsidRPr="00766DD0">
        <w:rPr>
          <w:rStyle w:val="Char7"/>
          <w:rtl/>
        </w:rPr>
        <w:t>ی</w:t>
      </w:r>
      <w:r w:rsidRPr="00766DD0">
        <w:rPr>
          <w:rStyle w:val="Char7"/>
          <w:rtl/>
        </w:rPr>
        <w:t xml:space="preserve">عتى را </w:t>
      </w:r>
      <w:r w:rsidR="00913460" w:rsidRPr="00766DD0">
        <w:rPr>
          <w:rStyle w:val="Char7"/>
          <w:rtl/>
        </w:rPr>
        <w:t>ک</w:t>
      </w:r>
      <w:r w:rsidRPr="00766DD0">
        <w:rPr>
          <w:rStyle w:val="Char7"/>
          <w:rtl/>
        </w:rPr>
        <w:t>ه براى مردم نازل شده است، به روشنى بر آنان ب</w:t>
      </w:r>
      <w:r w:rsidR="00913460" w:rsidRPr="00766DD0">
        <w:rPr>
          <w:rStyle w:val="Char7"/>
          <w:rtl/>
        </w:rPr>
        <w:t>ی</w:t>
      </w:r>
      <w:r w:rsidRPr="00766DD0">
        <w:rPr>
          <w:rStyle w:val="Char7"/>
          <w:rtl/>
        </w:rPr>
        <w:t xml:space="preserve">ان </w:t>
      </w:r>
      <w:r w:rsidR="00913460" w:rsidRPr="00766DD0">
        <w:rPr>
          <w:rStyle w:val="Char7"/>
          <w:rtl/>
        </w:rPr>
        <w:t>ک</w:t>
      </w:r>
      <w:r w:rsidRPr="00766DD0">
        <w:rPr>
          <w:rStyle w:val="Char7"/>
          <w:rtl/>
        </w:rPr>
        <w:t xml:space="preserve">نى؛ بسا </w:t>
      </w:r>
      <w:r w:rsidR="00913460" w:rsidRPr="00766DD0">
        <w:rPr>
          <w:rStyle w:val="Char7"/>
          <w:rtl/>
        </w:rPr>
        <w:t>ک</w:t>
      </w:r>
      <w:r w:rsidRPr="00766DD0">
        <w:rPr>
          <w:rStyle w:val="Char7"/>
          <w:rtl/>
        </w:rPr>
        <w:t>ه ب</w:t>
      </w:r>
      <w:r w:rsidR="00913460" w:rsidRPr="00766DD0">
        <w:rPr>
          <w:rStyle w:val="Char7"/>
          <w:rtl/>
        </w:rPr>
        <w:t>ی</w:t>
      </w:r>
      <w:r w:rsidRPr="00766DD0">
        <w:rPr>
          <w:rStyle w:val="Char7"/>
          <w:rtl/>
        </w:rPr>
        <w:t>ند</w:t>
      </w:r>
      <w:r w:rsidR="00913460" w:rsidRPr="00766DD0">
        <w:rPr>
          <w:rStyle w:val="Char7"/>
          <w:rtl/>
        </w:rPr>
        <w:t>ی</w:t>
      </w:r>
      <w:r w:rsidRPr="00766DD0">
        <w:rPr>
          <w:rStyle w:val="Char7"/>
          <w:rtl/>
        </w:rPr>
        <w:t>شند</w:t>
      </w:r>
      <w:r w:rsidRPr="00AD0F44">
        <w:rPr>
          <w:rStyle w:val="Char4"/>
          <w:rtl/>
          <w:lang w:bidi="fa-IR"/>
        </w:rPr>
        <w:t>»</w:t>
      </w:r>
      <w:r w:rsidR="005B644E" w:rsidRPr="005B644E">
        <w:rPr>
          <w:rStyle w:val="Char4"/>
          <w:rFonts w:hint="cs"/>
          <w:rtl/>
        </w:rPr>
        <w:t>.</w:t>
      </w:r>
    </w:p>
    <w:p w:rsidR="00D01DBA" w:rsidRPr="00AD0F44" w:rsidRDefault="00D01DBA" w:rsidP="00914086">
      <w:pPr>
        <w:ind w:firstLine="284"/>
        <w:jc w:val="both"/>
        <w:rPr>
          <w:rStyle w:val="Char4"/>
          <w:rtl/>
          <w:lang w:bidi="fa-IR"/>
        </w:rPr>
      </w:pPr>
      <w:r w:rsidRPr="00AD0F44">
        <w:rPr>
          <w:rStyle w:val="Char4"/>
          <w:rtl/>
          <w:lang w:bidi="fa-IR"/>
        </w:rPr>
        <w:t xml:space="preserve">رسول الله ـ </w:t>
      </w:r>
      <w:r w:rsidR="00453994" w:rsidRPr="00453994">
        <w:rPr>
          <w:rStyle w:val="Char4"/>
          <w:rFonts w:cs="CTraditional Arabic"/>
          <w:rtl/>
          <w:lang w:bidi="fa-IR"/>
        </w:rPr>
        <w:t>ج</w:t>
      </w:r>
      <w:r w:rsidRPr="00AD0F44">
        <w:rPr>
          <w:rStyle w:val="Char4"/>
          <w:rtl/>
          <w:lang w:bidi="fa-IR"/>
        </w:rPr>
        <w:t>ـ به بهترین شکل این فرمان را اجرا نموده و آنچه از قرآن و حکمت از سوی پروردگارش بر وی نازل شد را بیان نمود. دریافت‌ کنندگان این بیانات یاران گرامی‌اش بودند که خداوند آنها را برای همنشینی با پیامبرش و رساندن و تبلیغ دین پس از وی برگزید و آنان به بهترین شکل از نظر فهم و علم و اعتقاد آن را به اجرا در آورده و امانت را به آیندگان و پیروان نیکشان یعنی تابعین و پیشوایان پس از خود رساندند.</w:t>
      </w:r>
    </w:p>
    <w:p w:rsidR="00D01DBA" w:rsidRPr="00305033" w:rsidRDefault="00D01DBA" w:rsidP="00305033">
      <w:pPr>
        <w:spacing w:line="238" w:lineRule="auto"/>
        <w:ind w:firstLine="284"/>
        <w:jc w:val="both"/>
        <w:rPr>
          <w:rStyle w:val="Char4"/>
          <w:spacing w:val="-4"/>
          <w:rtl/>
          <w:lang w:bidi="fa-IR"/>
        </w:rPr>
      </w:pPr>
      <w:r w:rsidRPr="00305033">
        <w:rPr>
          <w:rStyle w:val="Char4"/>
          <w:spacing w:val="-4"/>
          <w:rtl/>
          <w:lang w:bidi="fa-IR"/>
        </w:rPr>
        <w:t xml:space="preserve">می‌دانیم که نصوص شریعت حکیم به صورت کلی آشکار و قطعی بوده و ابهام و شکی در آن نیست، نه معما و نه طلسم است، با این وجود خداوند ـ متعال ـ  بر اساس حکمتی که خود می‌داند برخی از آیات قرآن را متشابه قرار داده است و می‌فرماید: </w:t>
      </w:r>
      <w:r w:rsidR="00766DD0" w:rsidRPr="00305033">
        <w:rPr>
          <w:rFonts w:ascii="KFGQPC Uthman Taha Naskh" w:cs="Traditional Arabic"/>
          <w:spacing w:val="-4"/>
          <w:rtl/>
          <w:lang w:bidi="fa-IR"/>
        </w:rPr>
        <w:t>﴿</w:t>
      </w:r>
      <w:r w:rsidR="00766DD0" w:rsidRPr="00305033">
        <w:rPr>
          <w:rStyle w:val="Chard"/>
          <w:spacing w:val="-4"/>
          <w:rtl/>
        </w:rPr>
        <w:t xml:space="preserve">هُوَ </w:t>
      </w:r>
      <w:r w:rsidR="00766DD0" w:rsidRPr="00305033">
        <w:rPr>
          <w:rStyle w:val="Chard"/>
          <w:rFonts w:hint="cs"/>
          <w:spacing w:val="-4"/>
          <w:rtl/>
        </w:rPr>
        <w:t>ٱ</w:t>
      </w:r>
      <w:r w:rsidR="00766DD0" w:rsidRPr="00305033">
        <w:rPr>
          <w:rStyle w:val="Chard"/>
          <w:rFonts w:hint="eastAsia"/>
          <w:spacing w:val="-4"/>
          <w:rtl/>
        </w:rPr>
        <w:t>لَّذِيٓ</w:t>
      </w:r>
      <w:r w:rsidR="00766DD0" w:rsidRPr="00305033">
        <w:rPr>
          <w:rStyle w:val="Chard"/>
          <w:spacing w:val="-4"/>
          <w:rtl/>
        </w:rPr>
        <w:t xml:space="preserve"> أَنزَلَ عَلَيۡكَ </w:t>
      </w:r>
      <w:r w:rsidR="00766DD0" w:rsidRPr="00305033">
        <w:rPr>
          <w:rStyle w:val="Chard"/>
          <w:rFonts w:hint="cs"/>
          <w:spacing w:val="-4"/>
          <w:rtl/>
        </w:rPr>
        <w:t>ٱ</w:t>
      </w:r>
      <w:r w:rsidR="00766DD0" w:rsidRPr="00305033">
        <w:rPr>
          <w:rStyle w:val="Chard"/>
          <w:rFonts w:hint="eastAsia"/>
          <w:spacing w:val="-4"/>
          <w:rtl/>
        </w:rPr>
        <w:t>لۡكِتَٰبَ</w:t>
      </w:r>
      <w:r w:rsidR="00766DD0" w:rsidRPr="00305033">
        <w:rPr>
          <w:rStyle w:val="Chard"/>
          <w:spacing w:val="-4"/>
          <w:rtl/>
        </w:rPr>
        <w:t xml:space="preserve"> مِنۡهُ ءَايَٰتٞ مُّحۡكَمَٰتٌ هُنَّ أُمُّ </w:t>
      </w:r>
      <w:r w:rsidR="00766DD0" w:rsidRPr="00305033">
        <w:rPr>
          <w:rStyle w:val="Chard"/>
          <w:rFonts w:hint="cs"/>
          <w:spacing w:val="-4"/>
          <w:rtl/>
        </w:rPr>
        <w:t>ٱ</w:t>
      </w:r>
      <w:r w:rsidR="00766DD0" w:rsidRPr="00305033">
        <w:rPr>
          <w:rStyle w:val="Chard"/>
          <w:rFonts w:hint="eastAsia"/>
          <w:spacing w:val="-4"/>
          <w:rtl/>
        </w:rPr>
        <w:t>لۡكِتَٰبِ</w:t>
      </w:r>
      <w:r w:rsidR="00766DD0" w:rsidRPr="00305033">
        <w:rPr>
          <w:rStyle w:val="Chard"/>
          <w:spacing w:val="-4"/>
          <w:rtl/>
        </w:rPr>
        <w:t xml:space="preserve"> وَأُخَرُ مُتَشَٰبِهَٰتٞ</w:t>
      </w:r>
      <w:r w:rsidR="00766DD0" w:rsidRPr="00305033">
        <w:rPr>
          <w:rFonts w:cs="Traditional Arabic" w:hint="cs"/>
          <w:spacing w:val="-4"/>
          <w:rtl/>
          <w:lang w:bidi="fa-IR"/>
        </w:rPr>
        <w:t>﴾</w:t>
      </w:r>
      <w:r w:rsidR="00766DD0" w:rsidRPr="00305033">
        <w:rPr>
          <w:rFonts w:cs="IRNazli"/>
          <w:spacing w:val="-4"/>
          <w:szCs w:val="24"/>
          <w:rtl/>
          <w:lang w:bidi="fa-IR"/>
        </w:rPr>
        <w:t xml:space="preserve"> </w:t>
      </w:r>
      <w:r w:rsidR="00766DD0" w:rsidRPr="00305033">
        <w:rPr>
          <w:rStyle w:val="Char7"/>
          <w:spacing w:val="-4"/>
          <w:rtl/>
        </w:rPr>
        <w:t>[آل عمران: 7]</w:t>
      </w:r>
      <w:r w:rsidR="00766DD0" w:rsidRPr="00305033">
        <w:rPr>
          <w:rStyle w:val="Char7"/>
          <w:rFonts w:hint="cs"/>
          <w:spacing w:val="-4"/>
          <w:rtl/>
        </w:rPr>
        <w:t>.</w:t>
      </w:r>
      <w:r w:rsidRPr="00305033">
        <w:rPr>
          <w:rFonts w:ascii="KFGQPC Uthman Taha Naskh" w:cs="KFGQPC Uthman Taha Naskh"/>
          <w:color w:val="0080FF"/>
          <w:spacing w:val="-4"/>
          <w:rtl/>
          <w:lang w:bidi="fa-IR"/>
        </w:rPr>
        <w:t xml:space="preserve">  </w:t>
      </w:r>
      <w:r w:rsidRPr="00305033">
        <w:rPr>
          <w:rStyle w:val="Char4"/>
          <w:spacing w:val="-4"/>
          <w:rtl/>
          <w:lang w:bidi="fa-IR"/>
        </w:rPr>
        <w:t>«</w:t>
      </w:r>
      <w:r w:rsidRPr="00305033">
        <w:rPr>
          <w:rStyle w:val="Char7"/>
          <w:spacing w:val="-4"/>
          <w:rtl/>
        </w:rPr>
        <w:t xml:space="preserve">اوست </w:t>
      </w:r>
      <w:r w:rsidR="00913460" w:rsidRPr="00305033">
        <w:rPr>
          <w:rStyle w:val="Char7"/>
          <w:spacing w:val="-4"/>
          <w:rtl/>
        </w:rPr>
        <w:t>ک</w:t>
      </w:r>
      <w:r w:rsidRPr="00305033">
        <w:rPr>
          <w:rStyle w:val="Char7"/>
          <w:spacing w:val="-4"/>
          <w:rtl/>
        </w:rPr>
        <w:t>ه ا</w:t>
      </w:r>
      <w:r w:rsidR="00913460" w:rsidRPr="00305033">
        <w:rPr>
          <w:rStyle w:val="Char7"/>
          <w:spacing w:val="-4"/>
          <w:rtl/>
        </w:rPr>
        <w:t>ی</w:t>
      </w:r>
      <w:r w:rsidRPr="00305033">
        <w:rPr>
          <w:rStyle w:val="Char7"/>
          <w:spacing w:val="-4"/>
          <w:rtl/>
        </w:rPr>
        <w:t xml:space="preserve">ن </w:t>
      </w:r>
      <w:r w:rsidR="00913460" w:rsidRPr="00305033">
        <w:rPr>
          <w:rStyle w:val="Char7"/>
          <w:spacing w:val="-4"/>
          <w:rtl/>
        </w:rPr>
        <w:t>ک</w:t>
      </w:r>
      <w:r w:rsidRPr="00305033">
        <w:rPr>
          <w:rStyle w:val="Char7"/>
          <w:spacing w:val="-4"/>
          <w:rtl/>
        </w:rPr>
        <w:t xml:space="preserve">تاب را بر تو نازل </w:t>
      </w:r>
      <w:r w:rsidR="00913460" w:rsidRPr="00305033">
        <w:rPr>
          <w:rStyle w:val="Char7"/>
          <w:spacing w:val="-4"/>
          <w:rtl/>
        </w:rPr>
        <w:t>ک</w:t>
      </w:r>
      <w:r w:rsidRPr="00305033">
        <w:rPr>
          <w:rStyle w:val="Char7"/>
          <w:spacing w:val="-4"/>
          <w:rtl/>
        </w:rPr>
        <w:t>رد، بخش [اعظم] آن، آ</w:t>
      </w:r>
      <w:r w:rsidR="00913460" w:rsidRPr="00305033">
        <w:rPr>
          <w:rStyle w:val="Char7"/>
          <w:spacing w:val="-4"/>
          <w:rtl/>
        </w:rPr>
        <w:t>ی</w:t>
      </w:r>
      <w:r w:rsidRPr="00305033">
        <w:rPr>
          <w:rStyle w:val="Char7"/>
          <w:spacing w:val="-4"/>
          <w:rtl/>
        </w:rPr>
        <w:t>اتى است صر</w:t>
      </w:r>
      <w:r w:rsidR="00913460" w:rsidRPr="00305033">
        <w:rPr>
          <w:rStyle w:val="Char7"/>
          <w:spacing w:val="-4"/>
          <w:rtl/>
        </w:rPr>
        <w:t>ی</w:t>
      </w:r>
      <w:r w:rsidRPr="00305033">
        <w:rPr>
          <w:rStyle w:val="Char7"/>
          <w:spacing w:val="-4"/>
          <w:rtl/>
        </w:rPr>
        <w:t xml:space="preserve">ح و روشن </w:t>
      </w:r>
      <w:r w:rsidR="00913460" w:rsidRPr="00305033">
        <w:rPr>
          <w:rStyle w:val="Char7"/>
          <w:spacing w:val="-4"/>
          <w:rtl/>
        </w:rPr>
        <w:t>ک</w:t>
      </w:r>
      <w:r w:rsidRPr="00305033">
        <w:rPr>
          <w:rStyle w:val="Char7"/>
          <w:spacing w:val="-4"/>
          <w:rtl/>
        </w:rPr>
        <w:t xml:space="preserve">ه اصل </w:t>
      </w:r>
      <w:r w:rsidR="00913460" w:rsidRPr="00305033">
        <w:rPr>
          <w:rStyle w:val="Char7"/>
          <w:spacing w:val="-4"/>
          <w:rtl/>
        </w:rPr>
        <w:t>ک</w:t>
      </w:r>
      <w:r w:rsidRPr="00305033">
        <w:rPr>
          <w:rStyle w:val="Char7"/>
          <w:spacing w:val="-4"/>
          <w:rtl/>
        </w:rPr>
        <w:t>تاب است و [بخش] د</w:t>
      </w:r>
      <w:r w:rsidR="00913460" w:rsidRPr="00305033">
        <w:rPr>
          <w:rStyle w:val="Char7"/>
          <w:spacing w:val="-4"/>
          <w:rtl/>
        </w:rPr>
        <w:t>ی</w:t>
      </w:r>
      <w:r w:rsidRPr="00305033">
        <w:rPr>
          <w:rStyle w:val="Char7"/>
          <w:spacing w:val="-4"/>
          <w:rtl/>
        </w:rPr>
        <w:t>گر، آ</w:t>
      </w:r>
      <w:r w:rsidR="00913460" w:rsidRPr="00305033">
        <w:rPr>
          <w:rStyle w:val="Char7"/>
          <w:spacing w:val="-4"/>
          <w:rtl/>
        </w:rPr>
        <w:t>ی</w:t>
      </w:r>
      <w:r w:rsidRPr="00305033">
        <w:rPr>
          <w:rStyle w:val="Char7"/>
          <w:spacing w:val="-4"/>
          <w:rtl/>
        </w:rPr>
        <w:t>ات متشابه است [</w:t>
      </w:r>
      <w:r w:rsidR="00913460" w:rsidRPr="00305033">
        <w:rPr>
          <w:rStyle w:val="Char7"/>
          <w:spacing w:val="-4"/>
          <w:rtl/>
        </w:rPr>
        <w:t>ک</w:t>
      </w:r>
      <w:r w:rsidRPr="00305033">
        <w:rPr>
          <w:rStyle w:val="Char7"/>
          <w:spacing w:val="-4"/>
          <w:rtl/>
        </w:rPr>
        <w:t>ه احتمالات مختلفى در معنى و مفهوم آن مى‏رود]</w:t>
      </w:r>
      <w:r w:rsidRPr="00305033">
        <w:rPr>
          <w:rStyle w:val="Char4"/>
          <w:spacing w:val="-4"/>
          <w:rtl/>
          <w:lang w:bidi="fa-IR"/>
        </w:rPr>
        <w:t>»؛</w:t>
      </w:r>
      <w:r w:rsidRPr="00305033">
        <w:rPr>
          <w:rFonts w:ascii="KFGQPC Uthman Taha Naskh" w:cs="KFGQPC Uthman Taha Naskh"/>
          <w:color w:val="0080FF"/>
          <w:spacing w:val="-4"/>
          <w:rtl/>
          <w:lang w:bidi="fa-IR"/>
        </w:rPr>
        <w:t xml:space="preserve"> </w:t>
      </w:r>
      <w:r w:rsidRPr="00305033">
        <w:rPr>
          <w:rStyle w:val="Char4"/>
          <w:spacing w:val="-4"/>
          <w:rtl/>
          <w:lang w:bidi="fa-IR"/>
        </w:rPr>
        <w:t>و فرمان داده که به هم</w:t>
      </w:r>
      <w:r w:rsidR="0091774F" w:rsidRPr="00305033">
        <w:rPr>
          <w:rFonts w:cs="IRNazli"/>
          <w:color w:val="000000" w:themeColor="text1"/>
          <w:spacing w:val="-4"/>
          <w:rtl/>
          <w:lang w:bidi="fa-IR"/>
        </w:rPr>
        <w:t>ۀ</w:t>
      </w:r>
      <w:r w:rsidRPr="00305033">
        <w:rPr>
          <w:rStyle w:val="Char4"/>
          <w:spacing w:val="-4"/>
          <w:rtl/>
          <w:lang w:bidi="fa-IR"/>
        </w:rPr>
        <w:t xml:space="preserve"> قرآن ایمان بیاورید و متشابه را با محکم بسنجید.</w:t>
      </w:r>
    </w:p>
    <w:p w:rsidR="00D01DBA" w:rsidRPr="00AD0F44" w:rsidRDefault="00D01DBA" w:rsidP="00305033">
      <w:pPr>
        <w:spacing w:line="238" w:lineRule="auto"/>
        <w:ind w:firstLine="284"/>
        <w:jc w:val="both"/>
        <w:rPr>
          <w:rStyle w:val="Char4"/>
          <w:rtl/>
          <w:lang w:bidi="fa-IR"/>
        </w:rPr>
      </w:pPr>
      <w:r w:rsidRPr="00AD0F44">
        <w:rPr>
          <w:rStyle w:val="Char4"/>
          <w:rtl/>
          <w:lang w:bidi="fa-IR"/>
        </w:rPr>
        <w:t>از سویی دیگر اختلاف در میان امت یکی از سنت‌های کونی است که راه گریزی از آن نیست  و یکی از بزرگ‌ترین علت‌های آن، اشتباه در فهم نص</w:t>
      </w:r>
      <w:r w:rsidRPr="00C761F5">
        <w:rPr>
          <w:rStyle w:val="Char4"/>
          <w:vertAlign w:val="superscript"/>
          <w:rtl/>
          <w:lang w:bidi="fa-IR"/>
        </w:rPr>
        <w:footnoteReference w:id="92"/>
      </w:r>
      <w:r w:rsidRPr="00AD0F44">
        <w:rPr>
          <w:rStyle w:val="Char4"/>
          <w:rtl/>
          <w:lang w:bidi="fa-IR"/>
        </w:rPr>
        <w:t xml:space="preserve"> و فهم آن بر غیر مراد الله ـ متعال ـ و رسولش ـ </w:t>
      </w:r>
      <w:r w:rsidR="00453994" w:rsidRPr="00453994">
        <w:rPr>
          <w:rStyle w:val="Char4"/>
          <w:rFonts w:cs="CTraditional Arabic"/>
          <w:rtl/>
          <w:lang w:bidi="fa-IR"/>
        </w:rPr>
        <w:t>ج</w:t>
      </w:r>
      <w:r w:rsidRPr="00AD0F44">
        <w:rPr>
          <w:rStyle w:val="Char4"/>
          <w:rtl/>
          <w:lang w:bidi="fa-IR"/>
        </w:rPr>
        <w:t>ـ است.</w:t>
      </w:r>
    </w:p>
    <w:p w:rsidR="00D01DBA" w:rsidRPr="00305033" w:rsidRDefault="00D01DBA" w:rsidP="00305033">
      <w:pPr>
        <w:spacing w:line="238" w:lineRule="auto"/>
        <w:ind w:firstLine="284"/>
        <w:jc w:val="both"/>
        <w:rPr>
          <w:rStyle w:val="Char4"/>
          <w:rtl/>
          <w:lang w:bidi="fa-IR"/>
        </w:rPr>
      </w:pPr>
      <w:r w:rsidRPr="00305033">
        <w:rPr>
          <w:rStyle w:val="Char4"/>
          <w:rtl/>
          <w:lang w:bidi="fa-IR"/>
        </w:rPr>
        <w:t>بنابراین شایسته است برای فهم این نصوص مراجعه شود به فهم سلف صالح یعنی صحابه و کسانی که پس از آنها قرار دارند زیرا دانش آنها کامل‌تر و استوارتر و آگاهانه‌تر و سالم‌تر است و به همین دلیل بیش از همه حق و دلیل‌هایش، و رد باطل را می‌شناختند</w:t>
      </w:r>
      <w:r w:rsidRPr="00305033">
        <w:rPr>
          <w:rStyle w:val="Char4"/>
          <w:vertAlign w:val="superscript"/>
          <w:rtl/>
          <w:lang w:bidi="fa-IR"/>
        </w:rPr>
        <w:footnoteReference w:id="93"/>
      </w:r>
      <w:r w:rsidRPr="00305033">
        <w:rPr>
          <w:rStyle w:val="Char4"/>
          <w:rtl/>
          <w:lang w:bidi="fa-IR"/>
        </w:rPr>
        <w:t>. آنها بیش از دیگران دین الله را اجرا نموده و در راه الله از سرزنش هیچ سرزنشگری نمی‌هراسیدند و مصیبت‌ها آنان را از راه خدا باز نمی‌داشت بلکه هر یک از آنان حقی که علیه خودش بود را به زبان می‌آورد و دربار</w:t>
      </w:r>
      <w:r w:rsidR="0091774F" w:rsidRPr="00305033">
        <w:rPr>
          <w:rFonts w:cs="IRNazli"/>
          <w:color w:val="000000" w:themeColor="text1"/>
          <w:rtl/>
          <w:lang w:bidi="fa-IR"/>
        </w:rPr>
        <w:t>ۀ</w:t>
      </w:r>
      <w:r w:rsidRPr="00305033">
        <w:rPr>
          <w:rStyle w:val="Char4"/>
          <w:rtl/>
          <w:lang w:bidi="fa-IR"/>
        </w:rPr>
        <w:t xml:space="preserve"> محبوب‌ترین افرادش به خاطر دین و ایمانش، سخن می‌گفت.</w:t>
      </w:r>
    </w:p>
    <w:p w:rsidR="00D01DBA" w:rsidRPr="00AD0F44" w:rsidRDefault="00D01DBA" w:rsidP="00914086">
      <w:pPr>
        <w:ind w:firstLine="284"/>
        <w:jc w:val="both"/>
        <w:rPr>
          <w:rStyle w:val="Char4"/>
          <w:rtl/>
          <w:lang w:bidi="fa-IR"/>
        </w:rPr>
      </w:pPr>
      <w:r w:rsidRPr="00AD0F44">
        <w:rPr>
          <w:rStyle w:val="Char4"/>
          <w:rtl/>
          <w:lang w:bidi="fa-IR"/>
        </w:rPr>
        <w:t>در اینجا چند ویژگی وجود دارد که رجوع به فهم آنها</w:t>
      </w:r>
      <w:r w:rsidR="000E0AA0">
        <w:rPr>
          <w:rStyle w:val="Char4"/>
          <w:rtl/>
          <w:lang w:bidi="fa-IR"/>
        </w:rPr>
        <w:t>،</w:t>
      </w:r>
      <w:r w:rsidRPr="00AD0F44">
        <w:rPr>
          <w:rStyle w:val="Char4"/>
          <w:rtl/>
          <w:lang w:bidi="fa-IR"/>
        </w:rPr>
        <w:t xml:space="preserve"> برای شناختِ حقیقتِ معنای نصوص شرعی را ضروری می‌سازد، ویژگی‌هایی که در غیر آنها جمع نشده است و به همین دلیل فهم آنها بر دیگران مقدم است، و از مهمترین این ویژگی‌ها:</w:t>
      </w:r>
    </w:p>
    <w:p w:rsidR="00D01DBA" w:rsidRPr="005B644E" w:rsidRDefault="00D01DBA" w:rsidP="00914086">
      <w:pPr>
        <w:ind w:firstLine="284"/>
        <w:jc w:val="both"/>
        <w:rPr>
          <w:rStyle w:val="Char4"/>
          <w:spacing w:val="-4"/>
          <w:rtl/>
          <w:lang w:bidi="fa-IR"/>
        </w:rPr>
      </w:pPr>
      <w:r w:rsidRPr="005B644E">
        <w:rPr>
          <w:rStyle w:val="Char4"/>
          <w:spacing w:val="-4"/>
          <w:rtl/>
          <w:lang w:bidi="fa-IR"/>
        </w:rPr>
        <w:t xml:space="preserve">۱- </w:t>
      </w:r>
      <w:r w:rsidRPr="005B644E">
        <w:rPr>
          <w:rStyle w:val="Char5"/>
          <w:spacing w:val="-4"/>
          <w:rtl/>
        </w:rPr>
        <w:t>سالم بودن منبع دریافتی:</w:t>
      </w:r>
      <w:r w:rsidRPr="005B644E">
        <w:rPr>
          <w:rStyle w:val="Char4"/>
          <w:spacing w:val="-4"/>
          <w:rtl/>
          <w:lang w:bidi="fa-IR"/>
        </w:rPr>
        <w:t xml:space="preserve"> آنها با اخلاص تمام و ایمان کامل و تسلیم بودن مطلق، نصوص شرعی را دریافت نموده و به سراغ چیزهای دیگر نمی‌رفتند.</w:t>
      </w:r>
    </w:p>
    <w:p w:rsidR="00D01DBA" w:rsidRPr="00AD0F44" w:rsidRDefault="00D01DBA" w:rsidP="00914086">
      <w:pPr>
        <w:ind w:firstLine="284"/>
        <w:jc w:val="both"/>
        <w:rPr>
          <w:rStyle w:val="Char4"/>
          <w:lang w:bidi="fa-IR"/>
        </w:rPr>
      </w:pPr>
      <w:r w:rsidRPr="00AD0F44">
        <w:rPr>
          <w:rStyle w:val="Char4"/>
          <w:rtl/>
          <w:lang w:bidi="fa-IR"/>
        </w:rPr>
        <w:t>حافظ لالکائی آنان را اینگونه برای ما به تصویر می‌کشد: «اسلام را به صورت مستقیم از او دریافت کرده و قوانینش را مشاهده کرده و احکامش را درک و احساس کردند، بی‌آنکه واسطه یا سفیری میان آنها باشد، آن را آشکارا مشاهده کرده و به صورت شفاهی از وی حفظ نمودند و آنچه در آن بود را تر و تازه گرفته و از زبانش دریافت کردند و باور داشتند که هم</w:t>
      </w:r>
      <w:r w:rsidR="0091774F" w:rsidRPr="00AD0F44">
        <w:rPr>
          <w:rFonts w:cs="IRNazli"/>
          <w:color w:val="000000" w:themeColor="text1"/>
          <w:rtl/>
          <w:lang w:bidi="fa-IR"/>
        </w:rPr>
        <w:t>ۀ</w:t>
      </w:r>
      <w:r w:rsidRPr="00AD0F44">
        <w:rPr>
          <w:rStyle w:val="Char4"/>
          <w:rtl/>
          <w:lang w:bidi="fa-IR"/>
        </w:rPr>
        <w:t xml:space="preserve"> اینها حق است و خالصانه در قلبشان نسبت به آن یقین پیدا کردند. این دینی است که ابتدای آن به صورت شفاهی از رسول الله ـ </w:t>
      </w:r>
      <w:r w:rsidR="00453994" w:rsidRPr="00453994">
        <w:rPr>
          <w:rStyle w:val="Char4"/>
          <w:rFonts w:cs="CTraditional Arabic"/>
          <w:rtl/>
          <w:lang w:bidi="fa-IR"/>
        </w:rPr>
        <w:t>ج</w:t>
      </w:r>
      <w:r w:rsidRPr="00AD0F44">
        <w:rPr>
          <w:rStyle w:val="Char4"/>
          <w:rtl/>
          <w:lang w:bidi="fa-IR"/>
        </w:rPr>
        <w:t>ـ دریافت شد و هیچ شک و شبهه‌ای در آن وارد نشد، سپس افراد مورد اطمینان بی‌هیچ دروغ و تحریفی آن را نقل نمودند، سپس گروه بسیار از گروه بسیارِ دیگر،  و  صفّی از صف دیگر و جماعتی از جماعت دیگر آن را گرفته و دست به دست منتقل شد و آیندگان از گذشتگان گرفتند ...»</w:t>
      </w:r>
      <w:r w:rsidRPr="00C761F5">
        <w:rPr>
          <w:rStyle w:val="Char4"/>
          <w:vertAlign w:val="superscript"/>
          <w:rtl/>
          <w:lang w:bidi="fa-IR"/>
        </w:rPr>
        <w:footnoteReference w:id="94"/>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شبهه‌ّهای بیرونی با فهم آنها در نیامیخت؛ زیرا هنوز آنچه فهم‌ّهای زلال و پاک آنان را تیره کند، آشکار نشده بود، بلکه پیامبر ـ </w:t>
      </w:r>
      <w:r w:rsidR="00453994" w:rsidRPr="00453994">
        <w:rPr>
          <w:rStyle w:val="Char4"/>
          <w:rFonts w:cs="CTraditional Arabic"/>
          <w:rtl/>
          <w:lang w:bidi="fa-IR"/>
        </w:rPr>
        <w:t>ج</w:t>
      </w:r>
      <w:r w:rsidRPr="00AD0F44">
        <w:rPr>
          <w:rStyle w:val="Char4"/>
          <w:rtl/>
          <w:lang w:bidi="fa-IR"/>
        </w:rPr>
        <w:t xml:space="preserve">ـ آنها را از شائبه‌ّهای خارجی حفظ می‌کرد و هنگامی که مشاهده نمود عمر ـ </w:t>
      </w:r>
      <w:r w:rsidR="00C761F5" w:rsidRPr="00C761F5">
        <w:rPr>
          <w:rStyle w:val="Char4"/>
          <w:rFonts w:cs="CTraditional Arabic"/>
          <w:rtl/>
          <w:lang w:bidi="fa-IR"/>
        </w:rPr>
        <w:t>س</w:t>
      </w:r>
      <w:r w:rsidRPr="00AD0F44">
        <w:rPr>
          <w:rStyle w:val="Char4"/>
          <w:rtl/>
          <w:lang w:bidi="fa-IR"/>
        </w:rPr>
        <w:t xml:space="preserve"> ـ بخشی از تورات را در دست دارد به وی فرمود: </w:t>
      </w:r>
      <w:r w:rsidRPr="00AD0F44">
        <w:rPr>
          <w:rStyle w:val="Char3"/>
          <w:rtl/>
          <w:lang w:bidi="fa-IR"/>
        </w:rPr>
        <w:t>«</w:t>
      </w:r>
      <w:r w:rsidRPr="00AD0F44">
        <w:rPr>
          <w:rStyle w:val="Char1"/>
          <w:rFonts w:hint="cs"/>
          <w:rtl/>
        </w:rPr>
        <w:t>ألم آتكم بها بيضاء نقية ..</w:t>
      </w:r>
      <w:r w:rsidRPr="00AD0F44">
        <w:rPr>
          <w:rStyle w:val="Char3"/>
          <w:rtl/>
          <w:lang w:bidi="fa-IR"/>
        </w:rPr>
        <w:t>»</w:t>
      </w:r>
      <w:r w:rsidRPr="00C761F5">
        <w:rPr>
          <w:rStyle w:val="FootnoteReference"/>
          <w:rFonts w:cs="IRNazli"/>
          <w:color w:val="00B050"/>
          <w:rtl/>
          <w:lang w:bidi="fa-IR"/>
        </w:rPr>
        <w:footnoteReference w:id="95"/>
      </w:r>
      <w:r w:rsidRPr="00AD0F44">
        <w:rPr>
          <w:rFonts w:cs="KFGQPC Uthman Taha Naskh"/>
          <w:color w:val="00B050"/>
          <w:rtl/>
          <w:lang w:bidi="fa-IR"/>
        </w:rPr>
        <w:t xml:space="preserve"> </w:t>
      </w:r>
      <w:r w:rsidRPr="00AD0F44">
        <w:rPr>
          <w:rStyle w:val="Char4"/>
          <w:rtl/>
          <w:lang w:bidi="fa-IR"/>
        </w:rPr>
        <w:t xml:space="preserve">یعنی: </w:t>
      </w:r>
      <w:r w:rsidR="00AD0F44">
        <w:rPr>
          <w:rStyle w:val="Char4"/>
          <w:rFonts w:hint="cs"/>
          <w:rtl/>
          <w:lang w:bidi="fa-IR"/>
        </w:rPr>
        <w:t>«</w:t>
      </w:r>
      <w:r w:rsidRPr="00AD0F44">
        <w:rPr>
          <w:rStyle w:val="Char4"/>
          <w:rtl/>
          <w:lang w:bidi="fa-IR"/>
        </w:rPr>
        <w:t>مگر [دین] را روشن و پاک برای شما نیاورده‌ام ..</w:t>
      </w:r>
      <w:r w:rsidR="00AD0F44">
        <w:rPr>
          <w:rStyle w:val="Char4"/>
          <w:rFonts w:hint="cs"/>
          <w:rtl/>
          <w:lang w:bidi="fa-IR"/>
        </w:rPr>
        <w:t>»</w:t>
      </w:r>
      <w:r w:rsidRPr="00AD0F44">
        <w:rPr>
          <w:rStyle w:val="Char4"/>
          <w:rtl/>
          <w:lang w:bidi="fa-IR"/>
        </w:rPr>
        <w:t xml:space="preserve">؛ و فرمود: </w:t>
      </w:r>
      <w:r w:rsidRPr="00AD0F44">
        <w:rPr>
          <w:rStyle w:val="Char3"/>
          <w:rtl/>
          <w:lang w:bidi="fa-IR"/>
        </w:rPr>
        <w:t>«قَدْ تَرَكْتُكُمْ عَلَى الْبَيْضَاءِ، لَيْلُهَا كَنَهَارِهَا، لَا يَزِيغُ عَنْهَا إِلَّا هَالِكٌ»</w:t>
      </w:r>
      <w:r w:rsidRPr="005B644E">
        <w:rPr>
          <w:rStyle w:val="FootnoteReference"/>
          <w:rFonts w:cs="IRNazli"/>
          <w:rtl/>
          <w:lang w:bidi="fa-IR"/>
        </w:rPr>
        <w:footnoteReference w:id="96"/>
      </w:r>
      <w:r w:rsidRPr="00AD0F44">
        <w:rPr>
          <w:rFonts w:cs="KFGQPC Uthman Taha Naskh"/>
          <w:color w:val="00B050"/>
          <w:rtl/>
          <w:lang w:bidi="fa-IR"/>
        </w:rPr>
        <w:t xml:space="preserve"> </w:t>
      </w:r>
      <w:r w:rsidRPr="00AD0F44">
        <w:rPr>
          <w:rStyle w:val="Char4"/>
          <w:rtl/>
          <w:lang w:bidi="fa-IR"/>
        </w:rPr>
        <w:t xml:space="preserve">یعنی: </w:t>
      </w:r>
      <w:r w:rsidR="00AD0F44">
        <w:rPr>
          <w:rStyle w:val="Char4"/>
          <w:rFonts w:hint="cs"/>
          <w:rtl/>
          <w:lang w:bidi="fa-IR"/>
        </w:rPr>
        <w:t>«</w:t>
      </w:r>
      <w:r w:rsidRPr="00AD0F44">
        <w:rPr>
          <w:rStyle w:val="Char4"/>
          <w:rtl/>
          <w:lang w:bidi="fa-IR"/>
        </w:rPr>
        <w:t>شما را بر راهی روشن رها کردم که شب آن مانند روزش است و هر کس از آن کناره گیرد هلاک می‌شود</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ابن عباس ـ‌ </w:t>
      </w:r>
      <w:r w:rsidR="00C761F5" w:rsidRPr="00C761F5">
        <w:rPr>
          <w:rStyle w:val="Char4"/>
          <w:rFonts w:cs="CTraditional Arabic"/>
          <w:rtl/>
          <w:lang w:bidi="fa-IR"/>
        </w:rPr>
        <w:t>ب</w:t>
      </w:r>
      <w:r w:rsidRPr="00AD0F44">
        <w:rPr>
          <w:rStyle w:val="Char4"/>
          <w:rtl/>
          <w:lang w:bidi="fa-IR"/>
        </w:rPr>
        <w:t xml:space="preserve"> ـ می‌گوید: </w:t>
      </w:r>
      <w:r w:rsidRPr="00AD0F44">
        <w:rPr>
          <w:rStyle w:val="Char3"/>
          <w:rtl/>
          <w:lang w:bidi="fa-IR"/>
        </w:rPr>
        <w:t xml:space="preserve">«كَيْفَ تَسْأَلُونَ أَهْلَ الْكِتَابِ عَنْ شَيْءٍ؟ وَكِتَابُكُمُ الَّذِي أَنْزَلَ اللَّهُ عَلَى نَبِيِّكُمْ ـ </w:t>
      </w:r>
      <w:r w:rsidR="00C84DB3" w:rsidRPr="00C84DB3">
        <w:rPr>
          <w:rStyle w:val="Char3"/>
          <w:rFonts w:cs="CTraditional Arabic"/>
          <w:szCs w:val="28"/>
          <w:rtl/>
          <w:lang w:bidi="fa-IR"/>
        </w:rPr>
        <w:t>ج</w:t>
      </w:r>
      <w:r w:rsidRPr="00AD0F44">
        <w:rPr>
          <w:rStyle w:val="Char3"/>
          <w:rtl/>
          <w:lang w:bidi="fa-IR"/>
        </w:rPr>
        <w:t xml:space="preserve"> ـ  أَحْدَثُ الْأَخْبَارِ بِاللَّهِ مَحْضًا لَمْ يُشَبْ»</w:t>
      </w:r>
      <w:r w:rsidRPr="00C761F5">
        <w:rPr>
          <w:rStyle w:val="Char4"/>
          <w:vertAlign w:val="superscript"/>
          <w:rtl/>
          <w:lang w:bidi="fa-IR"/>
        </w:rPr>
        <w:footnoteReference w:id="97"/>
      </w:r>
      <w:r w:rsidRPr="00AD0F44">
        <w:rPr>
          <w:rStyle w:val="Char4"/>
          <w:rtl/>
          <w:lang w:bidi="fa-IR"/>
        </w:rPr>
        <w:t xml:space="preserve">. یعنی: </w:t>
      </w:r>
      <w:r w:rsidR="00AD0F44">
        <w:rPr>
          <w:rStyle w:val="Char4"/>
          <w:rFonts w:hint="cs"/>
          <w:rtl/>
          <w:lang w:bidi="fa-IR"/>
        </w:rPr>
        <w:t>«</w:t>
      </w:r>
      <w:r w:rsidRPr="00AD0F44">
        <w:rPr>
          <w:rStyle w:val="Char4"/>
          <w:rtl/>
          <w:lang w:bidi="fa-IR"/>
        </w:rPr>
        <w:t>چگونه است که دربار</w:t>
      </w:r>
      <w:r w:rsidR="0091774F" w:rsidRPr="00AD0F44">
        <w:rPr>
          <w:rFonts w:cs="IRNazli"/>
          <w:color w:val="000000" w:themeColor="text1"/>
          <w:rtl/>
          <w:lang w:bidi="fa-IR"/>
        </w:rPr>
        <w:t>ۀ</w:t>
      </w:r>
      <w:r w:rsidRPr="00AD0F44">
        <w:rPr>
          <w:rStyle w:val="Char4"/>
          <w:rtl/>
          <w:lang w:bidi="fa-IR"/>
        </w:rPr>
        <w:t xml:space="preserve"> چیزی از اهل کتاب می‌پرسید؟ در حالی که کتاب‌تان که بر پیامبرتان ـ </w:t>
      </w:r>
      <w:r w:rsidR="00453994" w:rsidRPr="00453994">
        <w:rPr>
          <w:rStyle w:val="Char4"/>
          <w:rFonts w:cs="CTraditional Arabic"/>
          <w:rtl/>
          <w:lang w:bidi="fa-IR"/>
        </w:rPr>
        <w:t>ج</w:t>
      </w:r>
      <w:r w:rsidRPr="00AD0F44">
        <w:rPr>
          <w:rStyle w:val="Char4"/>
          <w:rtl/>
          <w:lang w:bidi="fa-IR"/>
        </w:rPr>
        <w:t>ـ نازل شده جدید‌ترین اخبار خداوندی است و چیزی به آن آمیخته نشده است</w:t>
      </w:r>
      <w:r w:rsidR="00AD0F44">
        <w:rPr>
          <w:rStyle w:val="Char4"/>
          <w:rFonts w:hint="cs"/>
          <w:rtl/>
          <w:lang w:bidi="fa-IR"/>
        </w:rPr>
        <w:t>»</w:t>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 xml:space="preserve">آنها این امر را به صورت کامل اجرا نمودند و هنگامی که مردی از شام کتابی برای  ابن مسعود ـ </w:t>
      </w:r>
      <w:r w:rsidR="00C761F5" w:rsidRPr="00C761F5">
        <w:rPr>
          <w:rStyle w:val="Char4"/>
          <w:rFonts w:cs="CTraditional Arabic"/>
          <w:rtl/>
          <w:lang w:bidi="fa-IR"/>
        </w:rPr>
        <w:t>س</w:t>
      </w:r>
      <w:r w:rsidRPr="00AD0F44">
        <w:rPr>
          <w:rStyle w:val="Char4"/>
          <w:rtl/>
          <w:lang w:bidi="fa-IR"/>
        </w:rPr>
        <w:t xml:space="preserve"> ـ آورد، در آن نگریسته سپس درخواست کرد تشتی که در آن آب است بیاورند و آن کتاب را در آن شست و گفت: «همانا کسانی که پیش از شما بودند با پیروی از کتاب‌های دیگر و رها کردن کتاب خویش</w:t>
      </w:r>
      <w:r w:rsidR="000E0AA0">
        <w:rPr>
          <w:rStyle w:val="Char4"/>
          <w:rtl/>
          <w:lang w:bidi="fa-IR"/>
        </w:rPr>
        <w:t>،</w:t>
      </w:r>
      <w:r w:rsidRPr="00AD0F44">
        <w:rPr>
          <w:rStyle w:val="Char4"/>
          <w:rtl/>
          <w:lang w:bidi="fa-IR"/>
        </w:rPr>
        <w:t xml:space="preserve"> هلاک شدند»</w:t>
      </w:r>
      <w:r w:rsidRPr="00C761F5">
        <w:rPr>
          <w:rStyle w:val="Char4"/>
          <w:vertAlign w:val="superscript"/>
          <w:rtl/>
          <w:lang w:bidi="fa-IR"/>
        </w:rPr>
        <w:footnoteReference w:id="98"/>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کتاب‌هایی که پس از این ترجمه شد فهم مسلمانان را تباه کرده</w:t>
      </w:r>
      <w:r w:rsidR="000E0AA0">
        <w:rPr>
          <w:rStyle w:val="Char4"/>
          <w:rtl/>
          <w:lang w:bidi="fa-IR"/>
        </w:rPr>
        <w:t>،</w:t>
      </w:r>
      <w:r w:rsidRPr="00AD0F44">
        <w:rPr>
          <w:rStyle w:val="Char4"/>
          <w:rtl/>
          <w:lang w:bidi="fa-IR"/>
        </w:rPr>
        <w:t xml:space="preserve"> شبهات را در خردهایشان کاشت</w:t>
      </w:r>
      <w:r w:rsidR="000E0AA0">
        <w:rPr>
          <w:rStyle w:val="Char4"/>
          <w:rtl/>
          <w:lang w:bidi="fa-IR"/>
        </w:rPr>
        <w:t>،</w:t>
      </w:r>
      <w:r w:rsidRPr="00AD0F44">
        <w:rPr>
          <w:rStyle w:val="Char4"/>
          <w:rtl/>
          <w:lang w:bidi="fa-IR"/>
        </w:rPr>
        <w:t xml:space="preserve"> دچار شک و عدم یقین شدند</w:t>
      </w:r>
      <w:r w:rsidR="000E0AA0">
        <w:rPr>
          <w:rStyle w:val="Char4"/>
          <w:rtl/>
          <w:lang w:bidi="fa-IR"/>
        </w:rPr>
        <w:t>،</w:t>
      </w:r>
      <w:r w:rsidRPr="00AD0F44">
        <w:rPr>
          <w:rStyle w:val="Char4"/>
          <w:rtl/>
          <w:lang w:bidi="fa-IR"/>
        </w:rPr>
        <w:t xml:space="preserve"> آنچه برای مردم نازل شده بود را نزدشان مشتبه کرد و هنوز هم قربانیان آن را در عصر حاضر مشاهده می‌کنیم، هنگامی که عرصه باز شده و برخی از دانش آموزان به خواندن و شنیدن مطالب افرادِ به فتنه افتاده، اشتیاق یافتند در نتیجه فهمشان تباه گشته و ایمانشان سست شد، آن هم به نام عدم تعصب و اطلاع یافتن از معلومات دیگران؛ والله المستعان.</w:t>
      </w:r>
    </w:p>
    <w:p w:rsidR="00D01DBA" w:rsidRPr="00305033" w:rsidRDefault="00D01DBA" w:rsidP="00305033">
      <w:pPr>
        <w:pStyle w:val="a8"/>
        <w:rPr>
          <w:rStyle w:val="Char4"/>
          <w:sz w:val="24"/>
          <w:szCs w:val="24"/>
        </w:rPr>
      </w:pPr>
      <w:r w:rsidRPr="00305033">
        <w:rPr>
          <w:rStyle w:val="Char4"/>
          <w:sz w:val="24"/>
          <w:szCs w:val="24"/>
          <w:rtl/>
        </w:rPr>
        <w:t xml:space="preserve">۲- </w:t>
      </w:r>
      <w:r w:rsidRPr="00305033">
        <w:rPr>
          <w:rtl/>
        </w:rPr>
        <w:t>اشتیاق آنها در فراگیری علم و فهم نصوص و پرسش دربار</w:t>
      </w:r>
      <w:r w:rsidR="0091774F" w:rsidRPr="00305033">
        <w:rPr>
          <w:rtl/>
        </w:rPr>
        <w:t>ۀ</w:t>
      </w:r>
      <w:r w:rsidRPr="00305033">
        <w:rPr>
          <w:rtl/>
        </w:rPr>
        <w:t xml:space="preserve"> مسائلی که در فهم آن دچار مشکل می‌شدند</w:t>
      </w:r>
      <w:r w:rsidRPr="00305033">
        <w:rPr>
          <w:rStyle w:val="Char4"/>
          <w:sz w:val="24"/>
          <w:szCs w:val="24"/>
          <w:rtl/>
        </w:rPr>
        <w:t>:</w:t>
      </w:r>
    </w:p>
    <w:p w:rsidR="00D01DBA" w:rsidRPr="00AD0F44" w:rsidRDefault="00D01DBA" w:rsidP="00914086">
      <w:pPr>
        <w:ind w:firstLine="284"/>
        <w:jc w:val="both"/>
        <w:rPr>
          <w:rStyle w:val="Char4"/>
          <w:rtl/>
          <w:lang w:bidi="fa-IR"/>
        </w:rPr>
      </w:pPr>
      <w:r w:rsidRPr="00AD0F44">
        <w:rPr>
          <w:rStyle w:val="Char4"/>
          <w:rtl/>
          <w:lang w:bidi="fa-IR"/>
        </w:rPr>
        <w:t xml:space="preserve">می‌دانیم که پیامبر ـ </w:t>
      </w:r>
      <w:r w:rsidR="00453994" w:rsidRPr="00453994">
        <w:rPr>
          <w:rStyle w:val="Char4"/>
          <w:rFonts w:cs="CTraditional Arabic"/>
          <w:rtl/>
          <w:lang w:bidi="fa-IR"/>
        </w:rPr>
        <w:t>ج</w:t>
      </w:r>
      <w:r w:rsidRPr="00AD0F44">
        <w:rPr>
          <w:rStyle w:val="Char4"/>
          <w:rtl/>
          <w:lang w:bidi="fa-IR"/>
        </w:rPr>
        <w:t xml:space="preserve">ـ که پدر و مادرم فدایش باد ـ پس از رساندن پیام آشکار الهی وفات یافت، وی آنچه از سوی پروردگارش بر او نازل شده بود را توضیح داد و هیچ خیری نبود مگر اینکه امت‌اش را به سوی آن رهنمون ساخت و هیچ بدی نبوده جز اینکه آنها را از آن برحذر داشت چنانکه رسول الله ـ </w:t>
      </w:r>
      <w:r w:rsidR="00453994" w:rsidRPr="00453994">
        <w:rPr>
          <w:rStyle w:val="Char4"/>
          <w:rFonts w:cs="CTraditional Arabic"/>
          <w:rtl/>
          <w:lang w:bidi="fa-IR"/>
        </w:rPr>
        <w:t>ج</w:t>
      </w:r>
      <w:r w:rsidRPr="00AD0F44">
        <w:rPr>
          <w:rStyle w:val="Char4"/>
          <w:rtl/>
          <w:lang w:bidi="fa-IR"/>
        </w:rPr>
        <w:t xml:space="preserve">ـ در حدیثی که عبدالله بن عمرو بن عاص ـ </w:t>
      </w:r>
      <w:r w:rsidR="00C761F5" w:rsidRPr="00C761F5">
        <w:rPr>
          <w:rStyle w:val="Char4"/>
          <w:rFonts w:cs="CTraditional Arabic"/>
          <w:rtl/>
          <w:lang w:bidi="fa-IR"/>
        </w:rPr>
        <w:t>ب</w:t>
      </w:r>
      <w:r w:rsidRPr="00AD0F44">
        <w:rPr>
          <w:rStyle w:val="Char4"/>
          <w:rtl/>
          <w:lang w:bidi="fa-IR"/>
        </w:rPr>
        <w:t xml:space="preserve"> ـ روایت نموده است می‌فرماید: </w:t>
      </w:r>
      <w:r w:rsidRPr="00AD0F44">
        <w:rPr>
          <w:rStyle w:val="Char3"/>
          <w:rtl/>
          <w:lang w:bidi="fa-IR"/>
        </w:rPr>
        <w:t>«إِنَّهُ لَمْ يَكُنْ نَبِيٌّ قَبْلِي إِلَّا كَانَ حَقًّا عَلَيْهِ أَنْ يَدُلَّ أُمَّتَهُ عَلَى خَيْرِ مَا يَعْلَمُهُ لَهُمْ، وَيُنْذِرَهُمْ شَرَّ مَا يَعْلَمُهُ لَهُمْ»</w:t>
      </w:r>
      <w:r w:rsidRPr="00305033">
        <w:rPr>
          <w:rStyle w:val="FootnoteReference"/>
          <w:rFonts w:cs="IRNazli"/>
          <w:rtl/>
          <w:lang w:bidi="fa-IR"/>
        </w:rPr>
        <w:footnoteReference w:id="99"/>
      </w:r>
      <w:r w:rsidRPr="00AD0F44">
        <w:rPr>
          <w:rStyle w:val="Char4"/>
          <w:rtl/>
          <w:lang w:bidi="fa-IR"/>
        </w:rPr>
        <w:t xml:space="preserve"> یعنی: </w:t>
      </w:r>
      <w:r w:rsidR="00AD0F44">
        <w:rPr>
          <w:rStyle w:val="Char4"/>
          <w:rFonts w:hint="cs"/>
          <w:rtl/>
          <w:lang w:bidi="fa-IR"/>
        </w:rPr>
        <w:t>«</w:t>
      </w:r>
      <w:r w:rsidRPr="00AD0F44">
        <w:rPr>
          <w:rStyle w:val="Char4"/>
          <w:rtl/>
          <w:lang w:bidi="fa-IR"/>
        </w:rPr>
        <w:t>همانا پیش از من هیچ پیامبری نبوده مگر اینکه باید امت خویش را به سوی آنچه برای آنان خوب می‌دانسته راهنمایی کند و از آنچه برایشان بد می‌دانسته برحذر دارد</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پیامبر ـ </w:t>
      </w:r>
      <w:r w:rsidR="00453994" w:rsidRPr="00453994">
        <w:rPr>
          <w:rStyle w:val="Char4"/>
          <w:rFonts w:cs="CTraditional Arabic"/>
          <w:rtl/>
          <w:lang w:bidi="fa-IR"/>
        </w:rPr>
        <w:t>ج</w:t>
      </w:r>
      <w:r w:rsidRPr="00AD0F44">
        <w:rPr>
          <w:rStyle w:val="Char4"/>
          <w:rtl/>
          <w:lang w:bidi="fa-IR"/>
        </w:rPr>
        <w:t xml:space="preserve">ـ نیز همین کار را انجام داد تا جایی که ابوذر ـ </w:t>
      </w:r>
      <w:r w:rsidR="00C761F5" w:rsidRPr="00C761F5">
        <w:rPr>
          <w:rStyle w:val="Char4"/>
          <w:rFonts w:cs="CTraditional Arabic"/>
          <w:rtl/>
          <w:lang w:bidi="fa-IR"/>
        </w:rPr>
        <w:t>س</w:t>
      </w:r>
      <w:r w:rsidRPr="00AD0F44">
        <w:rPr>
          <w:rStyle w:val="Char4"/>
          <w:rtl/>
          <w:lang w:bidi="fa-IR"/>
        </w:rPr>
        <w:t xml:space="preserve"> ـ می‌گوید: </w:t>
      </w:r>
      <w:r w:rsidRPr="00AD0F44">
        <w:rPr>
          <w:rStyle w:val="Char3"/>
          <w:rtl/>
          <w:lang w:bidi="fa-IR"/>
        </w:rPr>
        <w:t xml:space="preserve">«لَقَدْ تَرَكَنَا مُحَمَّدٌ ـ </w:t>
      </w:r>
      <w:r w:rsidR="00C84DB3" w:rsidRPr="00C84DB3">
        <w:rPr>
          <w:rStyle w:val="Char3"/>
          <w:rFonts w:cs="CTraditional Arabic"/>
          <w:szCs w:val="28"/>
          <w:rtl/>
          <w:lang w:bidi="fa-IR"/>
        </w:rPr>
        <w:t>ج</w:t>
      </w:r>
      <w:r w:rsidRPr="00AD0F44">
        <w:rPr>
          <w:rStyle w:val="Char3"/>
          <w:rtl/>
          <w:lang w:bidi="fa-IR"/>
        </w:rPr>
        <w:t xml:space="preserve"> ـ وَمَا يُحَرِّكُ طَائِرٌ جَنَاحَيْهِ فِي السَّمَاءِ إِلَّا أَذْكَرَنَا مِنْهُ عِلْمًا»</w:t>
      </w:r>
      <w:r w:rsidRPr="00C761F5">
        <w:rPr>
          <w:rStyle w:val="Char4"/>
          <w:vertAlign w:val="superscript"/>
          <w:rtl/>
          <w:lang w:bidi="fa-IR"/>
        </w:rPr>
        <w:footnoteReference w:id="100"/>
      </w:r>
      <w:r w:rsidRPr="00AD0F44">
        <w:rPr>
          <w:rStyle w:val="Char4"/>
          <w:rtl/>
          <w:lang w:bidi="fa-IR"/>
        </w:rPr>
        <w:t xml:space="preserve"> یعنی: </w:t>
      </w:r>
      <w:r w:rsidR="00AD0F44">
        <w:rPr>
          <w:rStyle w:val="Char4"/>
          <w:rFonts w:hint="cs"/>
          <w:rtl/>
          <w:lang w:bidi="fa-IR"/>
        </w:rPr>
        <w:t>«</w:t>
      </w:r>
      <w:r w:rsidRPr="00AD0F44">
        <w:rPr>
          <w:rStyle w:val="Char4"/>
          <w:rtl/>
          <w:lang w:bidi="fa-IR"/>
        </w:rPr>
        <w:t xml:space="preserve">محمد ـ </w:t>
      </w:r>
      <w:r w:rsidR="00453994" w:rsidRPr="00453994">
        <w:rPr>
          <w:rStyle w:val="Char4"/>
          <w:rFonts w:cs="CTraditional Arabic"/>
          <w:rtl/>
          <w:lang w:bidi="fa-IR"/>
        </w:rPr>
        <w:t>ج</w:t>
      </w:r>
      <w:r w:rsidRPr="00AD0F44">
        <w:rPr>
          <w:rStyle w:val="Char4"/>
          <w:rtl/>
          <w:lang w:bidi="fa-IR"/>
        </w:rPr>
        <w:t>ـ در حالی ما را ترک کرد که دربار</w:t>
      </w:r>
      <w:r w:rsidR="0091774F" w:rsidRPr="00AD0F44">
        <w:rPr>
          <w:rFonts w:cs="IRNazli"/>
          <w:color w:val="000000" w:themeColor="text1"/>
          <w:rtl/>
          <w:lang w:bidi="fa-IR"/>
        </w:rPr>
        <w:t>ۀ</w:t>
      </w:r>
      <w:r w:rsidRPr="00AD0F44">
        <w:rPr>
          <w:rStyle w:val="Char4"/>
          <w:rtl/>
          <w:lang w:bidi="fa-IR"/>
        </w:rPr>
        <w:t xml:space="preserve"> حرکتِ بال‌های پرنده‌ای در آسمان، نیز به ما علمی را آموخته بود</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و عمر بن خطاب ـ </w:t>
      </w:r>
      <w:r w:rsidR="00C761F5" w:rsidRPr="00C761F5">
        <w:rPr>
          <w:rStyle w:val="Char4"/>
          <w:rFonts w:cs="CTraditional Arabic"/>
          <w:rtl/>
          <w:lang w:bidi="fa-IR"/>
        </w:rPr>
        <w:t>س</w:t>
      </w:r>
      <w:r w:rsidRPr="00AD0F44">
        <w:rPr>
          <w:rStyle w:val="Char4"/>
          <w:rtl/>
          <w:lang w:bidi="fa-IR"/>
        </w:rPr>
        <w:t xml:space="preserve"> ـ می‌گوید: </w:t>
      </w:r>
      <w:r w:rsidRPr="00AD0F44">
        <w:rPr>
          <w:rStyle w:val="Char3"/>
          <w:rtl/>
          <w:lang w:bidi="fa-IR"/>
        </w:rPr>
        <w:t xml:space="preserve">« قَامَ فِينَا النَّبِيُّ ـ </w:t>
      </w:r>
      <w:r w:rsidR="00C84DB3" w:rsidRPr="00C84DB3">
        <w:rPr>
          <w:rStyle w:val="Char3"/>
          <w:rFonts w:cs="CTraditional Arabic"/>
          <w:szCs w:val="28"/>
          <w:rtl/>
          <w:lang w:bidi="fa-IR"/>
        </w:rPr>
        <w:t>ج</w:t>
      </w:r>
      <w:r w:rsidRPr="00AD0F44">
        <w:rPr>
          <w:rStyle w:val="Char3"/>
          <w:rtl/>
          <w:lang w:bidi="fa-IR"/>
        </w:rPr>
        <w:t xml:space="preserve"> ـ   مَقَامًا فَأَخْبَرَنَا عَنْ بَدْءِ الْخَلْقِ حَتَّى دَخَلَ أَهْلُ الْجَنَّةِ مَنَازِلَهُمْ، وَأَهْلُ النَّارِ مَنَازِلَهُمْ، حَفِظَ ذَلِكَ مَنْ حَفِظَهُ، وَنَسِيَهُ مَنْ نَسِيَهُ»</w:t>
      </w:r>
      <w:r w:rsidRPr="00C761F5">
        <w:rPr>
          <w:rStyle w:val="Char4"/>
          <w:vertAlign w:val="superscript"/>
          <w:rtl/>
          <w:lang w:bidi="fa-IR"/>
        </w:rPr>
        <w:footnoteReference w:id="101"/>
      </w:r>
      <w:r w:rsidRPr="00AD0F44">
        <w:rPr>
          <w:rStyle w:val="Char4"/>
          <w:rtl/>
          <w:lang w:bidi="fa-IR"/>
        </w:rPr>
        <w:t xml:space="preserve">. یعنی: </w:t>
      </w:r>
      <w:r w:rsidR="00AD0F44">
        <w:rPr>
          <w:rStyle w:val="Char4"/>
          <w:rFonts w:hint="cs"/>
          <w:rtl/>
          <w:lang w:bidi="fa-IR"/>
        </w:rPr>
        <w:t>«</w:t>
      </w:r>
      <w:r w:rsidRPr="00AD0F44">
        <w:rPr>
          <w:rStyle w:val="Char4"/>
          <w:rtl/>
          <w:lang w:bidi="fa-IR"/>
        </w:rPr>
        <w:t xml:space="preserve">رسول الله ـ </w:t>
      </w:r>
      <w:r w:rsidR="00453994" w:rsidRPr="00453994">
        <w:rPr>
          <w:rStyle w:val="Char4"/>
          <w:rFonts w:cs="CTraditional Arabic"/>
          <w:rtl/>
          <w:lang w:bidi="fa-IR"/>
        </w:rPr>
        <w:t>ج</w:t>
      </w:r>
      <w:r w:rsidRPr="00AD0F44">
        <w:rPr>
          <w:rStyle w:val="Char4"/>
          <w:rtl/>
          <w:lang w:bidi="fa-IR"/>
        </w:rPr>
        <w:t>ـ در میانمان ایستاده و از آغاز آفرینش تا هنگامی که اهل بهشت وارد جایگاه خویش و اهل جهنم وارد جایگاه خویش می‌شوند سخن گفت و برخی آن سخنان را به یاد دارند و برخی آن را فراموش کرده‌اند</w:t>
      </w:r>
      <w:r w:rsidR="00AD0F44">
        <w:rPr>
          <w:rStyle w:val="Char4"/>
          <w:rFonts w:hint="cs"/>
          <w:rtl/>
          <w:lang w:bidi="fa-IR"/>
        </w:rPr>
        <w:t>»</w:t>
      </w:r>
      <w:r w:rsidRPr="00AD0F44">
        <w:rPr>
          <w:rStyle w:val="Char4"/>
          <w:rtl/>
          <w:lang w:bidi="fa-IR"/>
        </w:rPr>
        <w:t>.</w:t>
      </w:r>
    </w:p>
    <w:p w:rsidR="00D01DBA" w:rsidRDefault="00D01DBA" w:rsidP="00914086">
      <w:pPr>
        <w:ind w:firstLine="284"/>
        <w:jc w:val="both"/>
        <w:rPr>
          <w:rStyle w:val="Char4"/>
          <w:rtl/>
          <w:lang w:bidi="fa-IR"/>
        </w:rPr>
      </w:pPr>
      <w:r w:rsidRPr="00AD0F44">
        <w:rPr>
          <w:rStyle w:val="Char4"/>
          <w:rtl/>
          <w:lang w:bidi="fa-IR"/>
        </w:rPr>
        <w:t xml:space="preserve">بنابراین صحابه ـ </w:t>
      </w:r>
      <w:r w:rsidR="00C761F5" w:rsidRPr="00C761F5">
        <w:rPr>
          <w:rStyle w:val="Char4"/>
          <w:rFonts w:cs="CTraditional Arabic"/>
          <w:rtl/>
          <w:lang w:bidi="fa-IR"/>
        </w:rPr>
        <w:t>ش</w:t>
      </w:r>
      <w:r w:rsidRPr="00AD0F44">
        <w:rPr>
          <w:rStyle w:val="Char4"/>
          <w:rtl/>
          <w:lang w:bidi="fa-IR"/>
        </w:rPr>
        <w:t>م ـ این علوم را فهمیده</w:t>
      </w:r>
      <w:r w:rsidR="000E0AA0">
        <w:rPr>
          <w:rStyle w:val="Char4"/>
          <w:rtl/>
          <w:lang w:bidi="fa-IR"/>
        </w:rPr>
        <w:t>،</w:t>
      </w:r>
      <w:r w:rsidRPr="00AD0F44">
        <w:rPr>
          <w:rStyle w:val="Char4"/>
          <w:rtl/>
          <w:lang w:bidi="fa-IR"/>
        </w:rPr>
        <w:t xml:space="preserve"> به خاطر سپرده و به افراد پس از خود رساندند، و هنگامی که چیزی از آن را نمی‌فهمیدند از رسول الله ـ </w:t>
      </w:r>
      <w:r w:rsidR="00453994" w:rsidRPr="00453994">
        <w:rPr>
          <w:rStyle w:val="Char4"/>
          <w:rFonts w:cs="CTraditional Arabic"/>
          <w:rtl/>
          <w:lang w:bidi="fa-IR"/>
        </w:rPr>
        <w:t>ج</w:t>
      </w:r>
      <w:r w:rsidRPr="00AD0F44">
        <w:rPr>
          <w:rStyle w:val="Char4"/>
          <w:rtl/>
          <w:lang w:bidi="fa-IR"/>
        </w:rPr>
        <w:t>ـ یا اصحاب دیگری که آن را می‌دانستند، می‌پرسیدند.</w:t>
      </w:r>
    </w:p>
    <w:p w:rsidR="00305033" w:rsidRDefault="00305033" w:rsidP="00914086">
      <w:pPr>
        <w:ind w:firstLine="284"/>
        <w:jc w:val="both"/>
        <w:rPr>
          <w:rStyle w:val="Char4"/>
          <w:rtl/>
          <w:lang w:bidi="fa-IR"/>
        </w:rPr>
      </w:pPr>
    </w:p>
    <w:p w:rsidR="00305033" w:rsidRPr="00305033" w:rsidRDefault="00305033" w:rsidP="00914086">
      <w:pPr>
        <w:ind w:firstLine="284"/>
        <w:jc w:val="both"/>
        <w:rPr>
          <w:rStyle w:val="Char4"/>
          <w:sz w:val="22"/>
          <w:szCs w:val="22"/>
          <w:rtl/>
          <w:lang w:bidi="fa-IR"/>
        </w:rPr>
      </w:pPr>
    </w:p>
    <w:p w:rsidR="00D01DBA" w:rsidRPr="00AD0F44" w:rsidRDefault="00D01DBA" w:rsidP="00914086">
      <w:pPr>
        <w:ind w:firstLine="284"/>
        <w:jc w:val="both"/>
        <w:rPr>
          <w:rStyle w:val="Char4"/>
          <w:rtl/>
          <w:lang w:bidi="fa-IR"/>
        </w:rPr>
      </w:pPr>
      <w:r w:rsidRPr="00AD0F44">
        <w:rPr>
          <w:rStyle w:val="Char4"/>
          <w:rtl/>
          <w:lang w:bidi="fa-IR"/>
        </w:rPr>
        <w:t>آنها مشتاق‌ترین افراد برای فهم قرآن و سنت بودند و اینها نمونه‌هایی از این اشتیاق است:</w:t>
      </w:r>
    </w:p>
    <w:p w:rsidR="00D01DBA" w:rsidRPr="00AD0F44" w:rsidRDefault="00D01DBA" w:rsidP="00914086">
      <w:pPr>
        <w:ind w:firstLine="284"/>
        <w:jc w:val="both"/>
        <w:rPr>
          <w:rStyle w:val="Char4"/>
          <w:rtl/>
          <w:lang w:bidi="fa-IR"/>
        </w:rPr>
      </w:pPr>
      <w:r w:rsidRPr="00305033">
        <w:rPr>
          <w:rStyle w:val="Char5"/>
          <w:rtl/>
        </w:rPr>
        <w:t>أ-</w:t>
      </w:r>
      <w:r w:rsidRPr="00AD0F44">
        <w:rPr>
          <w:rStyle w:val="Char4"/>
          <w:rtl/>
          <w:lang w:bidi="fa-IR"/>
        </w:rPr>
        <w:t xml:space="preserve"> ابن مسعود ـ </w:t>
      </w:r>
      <w:r w:rsidR="00C761F5" w:rsidRPr="00C761F5">
        <w:rPr>
          <w:rStyle w:val="Char4"/>
          <w:rFonts w:cs="CTraditional Arabic"/>
          <w:rtl/>
          <w:lang w:bidi="fa-IR"/>
        </w:rPr>
        <w:t>س</w:t>
      </w:r>
      <w:r w:rsidRPr="00AD0F44">
        <w:rPr>
          <w:rStyle w:val="Char4"/>
          <w:rtl/>
          <w:lang w:bidi="fa-IR"/>
        </w:rPr>
        <w:t xml:space="preserve"> ـ می‌‌گوید: «سوگند به آنکه معبود حقی جز او نیست،‌هیچ سوره‌ای از کتاب الله نازل نشده مگر اینکه می‌دانم کجا نازل شده است و هیچ آیه‌ای از کتاب الله نازل نشده مگر اینکه می‌دانم دربار</w:t>
      </w:r>
      <w:r w:rsidR="0091774F" w:rsidRPr="00AD0F44">
        <w:rPr>
          <w:rFonts w:cs="IRNazli"/>
          <w:color w:val="000000" w:themeColor="text1"/>
          <w:rtl/>
          <w:lang w:bidi="fa-IR"/>
        </w:rPr>
        <w:t>ۀ</w:t>
      </w:r>
      <w:r w:rsidRPr="00AD0F44">
        <w:rPr>
          <w:rStyle w:val="Char4"/>
          <w:rtl/>
          <w:lang w:bidi="fa-IR"/>
        </w:rPr>
        <w:t xml:space="preserve"> چه نازل شده است و اگر بدانم کسی از من نسبت به کتاب الله آگاه‌تر است و می‌توانم با شتر به او دست یابم قطعاً به سویش سفر می‌کنم»</w:t>
      </w:r>
      <w:r w:rsidRPr="00C761F5">
        <w:rPr>
          <w:rStyle w:val="Char4"/>
          <w:vertAlign w:val="superscript"/>
          <w:rtl/>
          <w:lang w:bidi="fa-IR"/>
        </w:rPr>
        <w:footnoteReference w:id="102"/>
      </w:r>
      <w:r w:rsidRPr="00AD0F44">
        <w:rPr>
          <w:rStyle w:val="Char4"/>
          <w:rtl/>
          <w:lang w:bidi="fa-IR"/>
        </w:rPr>
        <w:t>.</w:t>
      </w:r>
    </w:p>
    <w:p w:rsidR="00D01DBA" w:rsidRPr="00AD0F44" w:rsidRDefault="00D01DBA" w:rsidP="00914086">
      <w:pPr>
        <w:ind w:firstLine="284"/>
        <w:jc w:val="both"/>
        <w:rPr>
          <w:rStyle w:val="Char4"/>
          <w:rtl/>
          <w:lang w:bidi="fa-IR"/>
        </w:rPr>
      </w:pPr>
      <w:r w:rsidRPr="00305033">
        <w:rPr>
          <w:rStyle w:val="Char5"/>
          <w:rtl/>
        </w:rPr>
        <w:t xml:space="preserve">ب- </w:t>
      </w:r>
      <w:r w:rsidRPr="00AD0F44">
        <w:rPr>
          <w:rStyle w:val="Char4"/>
          <w:rtl/>
          <w:lang w:bidi="fa-IR"/>
        </w:rPr>
        <w:t>ابن أبی مُلیکة دربار</w:t>
      </w:r>
      <w:r w:rsidR="0091774F" w:rsidRPr="00AD0F44">
        <w:rPr>
          <w:rFonts w:cs="IRNazli"/>
          <w:color w:val="000000" w:themeColor="text1"/>
          <w:rtl/>
          <w:lang w:bidi="fa-IR"/>
        </w:rPr>
        <w:t>ۀ</w:t>
      </w:r>
      <w:r w:rsidRPr="00AD0F44">
        <w:rPr>
          <w:rStyle w:val="Char4"/>
          <w:rtl/>
          <w:lang w:bidi="fa-IR"/>
        </w:rPr>
        <w:t xml:space="preserve"> عائشه ـ‌ </w:t>
      </w:r>
      <w:r w:rsidR="00C761F5" w:rsidRPr="00C761F5">
        <w:rPr>
          <w:rStyle w:val="Char4"/>
          <w:rFonts w:cs="CTraditional Arabic"/>
          <w:rtl/>
          <w:lang w:bidi="fa-IR"/>
        </w:rPr>
        <w:t>ب</w:t>
      </w:r>
      <w:r w:rsidRPr="00AD0F44">
        <w:rPr>
          <w:rStyle w:val="Char4"/>
          <w:rtl/>
          <w:lang w:bidi="fa-IR"/>
        </w:rPr>
        <w:t>ا ـ می‌گوید: «او هرچه را می‌شنید که نسبت به آن شناختی نداشت، به آن مراجعه می‌نمود تا اینکه آن را فرا بگیرد»</w:t>
      </w:r>
      <w:r w:rsidRPr="00C761F5">
        <w:rPr>
          <w:rStyle w:val="Char4"/>
          <w:vertAlign w:val="superscript"/>
          <w:rtl/>
          <w:lang w:bidi="fa-IR"/>
        </w:rPr>
        <w:footnoteReference w:id="103"/>
      </w:r>
      <w:r w:rsidRPr="00AD0F44">
        <w:rPr>
          <w:rStyle w:val="Char4"/>
          <w:rtl/>
          <w:lang w:bidi="fa-IR"/>
        </w:rPr>
        <w:t>.</w:t>
      </w:r>
    </w:p>
    <w:p w:rsidR="00D01DBA" w:rsidRPr="00AD0F44" w:rsidRDefault="00D01DBA" w:rsidP="00766DD0">
      <w:pPr>
        <w:ind w:firstLine="284"/>
        <w:jc w:val="both"/>
        <w:rPr>
          <w:rStyle w:val="Char4"/>
          <w:rtl/>
          <w:lang w:bidi="fa-IR"/>
        </w:rPr>
      </w:pPr>
      <w:r w:rsidRPr="00305033">
        <w:rPr>
          <w:rStyle w:val="Char5"/>
          <w:rtl/>
        </w:rPr>
        <w:t>ج –</w:t>
      </w:r>
      <w:r w:rsidRPr="00AD0F44">
        <w:rPr>
          <w:rStyle w:val="Char4"/>
          <w:rtl/>
          <w:lang w:bidi="fa-IR"/>
        </w:rPr>
        <w:t xml:space="preserve"> امام مالک در «الموطأ» روایت نموده که ابن عمر ـ‌ </w:t>
      </w:r>
      <w:r w:rsidR="00C761F5" w:rsidRPr="00C761F5">
        <w:rPr>
          <w:rStyle w:val="Char4"/>
          <w:rFonts w:cs="CTraditional Arabic"/>
          <w:rtl/>
          <w:lang w:bidi="fa-IR"/>
        </w:rPr>
        <w:t>ب</w:t>
      </w:r>
      <w:r w:rsidRPr="00AD0F44">
        <w:rPr>
          <w:rStyle w:val="Char4"/>
          <w:rtl/>
          <w:lang w:bidi="fa-IR"/>
        </w:rPr>
        <w:t xml:space="preserve"> ـ هشت سال سور</w:t>
      </w:r>
      <w:r w:rsidR="0091774F" w:rsidRPr="00AD0F44">
        <w:rPr>
          <w:rFonts w:cs="IRNazli"/>
          <w:color w:val="000000" w:themeColor="text1"/>
          <w:rtl/>
          <w:lang w:bidi="fa-IR"/>
        </w:rPr>
        <w:t>ۀ</w:t>
      </w:r>
      <w:r w:rsidRPr="00AD0F44">
        <w:rPr>
          <w:rStyle w:val="Char4"/>
          <w:rtl/>
          <w:lang w:bidi="fa-IR"/>
        </w:rPr>
        <w:t xml:space="preserve"> بقره را فرا می‌گرفت تا اینکه آن را حفظ نمود</w:t>
      </w:r>
      <w:r w:rsidRPr="00C761F5">
        <w:rPr>
          <w:rStyle w:val="Char4"/>
          <w:vertAlign w:val="superscript"/>
          <w:rtl/>
          <w:lang w:bidi="fa-IR"/>
        </w:rPr>
        <w:footnoteReference w:id="104"/>
      </w:r>
      <w:r w:rsidRPr="00AD0F44">
        <w:rPr>
          <w:rStyle w:val="Char4"/>
          <w:rtl/>
          <w:lang w:bidi="fa-IR"/>
        </w:rPr>
        <w:t xml:space="preserve">، و چیزی که او را بر آن داشت تا این کار را انجام دهد این سخن خداوند ـ متعال ـ  است که فرموده: </w:t>
      </w:r>
      <w:r w:rsidR="00766DD0" w:rsidRPr="00766DD0">
        <w:rPr>
          <w:rFonts w:ascii="KFGQPC Uthman Taha Naskh" w:cs="Traditional Arabic"/>
          <w:rtl/>
          <w:lang w:bidi="fa-IR"/>
        </w:rPr>
        <w:t>﴿</w:t>
      </w:r>
      <w:r w:rsidR="00766DD0" w:rsidRPr="00766DD0">
        <w:rPr>
          <w:rStyle w:val="Chard"/>
          <w:rtl/>
        </w:rPr>
        <w:t>كِتَٰبٌ أَنزَلۡنَٰهُ إِلَيۡكَ مُبَٰرَكٞ لِّيَدَّبَّرُوٓاْ ءَايَٰتِهِ</w:t>
      </w:r>
      <w:r w:rsidR="00766DD0" w:rsidRPr="00766DD0">
        <w:rPr>
          <w:rStyle w:val="Chard"/>
          <w:rFonts w:hint="cs"/>
          <w:rtl/>
        </w:rPr>
        <w:t>ۦ</w:t>
      </w:r>
      <w:r w:rsidR="00766DD0" w:rsidRPr="00766DD0">
        <w:rPr>
          <w:rFonts w:cs="Traditional Arabic" w:hint="cs"/>
          <w:rtl/>
          <w:lang w:bidi="fa-IR"/>
        </w:rPr>
        <w:t>﴾</w:t>
      </w:r>
      <w:r w:rsidR="00766DD0" w:rsidRPr="00766DD0">
        <w:rPr>
          <w:rFonts w:cs="IRNazli"/>
          <w:szCs w:val="24"/>
          <w:rtl/>
          <w:lang w:bidi="fa-IR"/>
        </w:rPr>
        <w:t xml:space="preserve"> </w:t>
      </w:r>
      <w:r w:rsidR="00766DD0" w:rsidRPr="00766DD0">
        <w:rPr>
          <w:rStyle w:val="Char6"/>
          <w:rtl/>
        </w:rPr>
        <w:t>[ص: 29]</w:t>
      </w:r>
      <w:r w:rsidRPr="00AD0F44">
        <w:rPr>
          <w:rFonts w:ascii="KFGQPC Uthman Taha Naskh" w:cs="KFGQPC Uthman Taha Naskh"/>
          <w:color w:val="0080FF"/>
          <w:rtl/>
          <w:lang w:bidi="fa-IR"/>
        </w:rPr>
        <w:t xml:space="preserve">  </w:t>
      </w:r>
      <w:r w:rsidRPr="00AD0F44">
        <w:rPr>
          <w:rStyle w:val="Char4"/>
          <w:rtl/>
          <w:lang w:bidi="fa-IR"/>
        </w:rPr>
        <w:t>«</w:t>
      </w:r>
      <w:r w:rsidR="00913460" w:rsidRPr="00766DD0">
        <w:rPr>
          <w:rStyle w:val="Char7"/>
          <w:rtl/>
        </w:rPr>
        <w:t>ک</w:t>
      </w:r>
      <w:r w:rsidRPr="00766DD0">
        <w:rPr>
          <w:rStyle w:val="Char7"/>
          <w:rtl/>
        </w:rPr>
        <w:t xml:space="preserve">تابى است مبارک </w:t>
      </w:r>
      <w:r w:rsidR="00913460" w:rsidRPr="00766DD0">
        <w:rPr>
          <w:rStyle w:val="Char7"/>
          <w:rtl/>
        </w:rPr>
        <w:t>ک</w:t>
      </w:r>
      <w:r w:rsidRPr="00766DD0">
        <w:rPr>
          <w:rStyle w:val="Char7"/>
          <w:rtl/>
        </w:rPr>
        <w:t xml:space="preserve">ه بر تو نازل </w:t>
      </w:r>
      <w:r w:rsidR="00913460" w:rsidRPr="00766DD0">
        <w:rPr>
          <w:rStyle w:val="Char7"/>
          <w:rtl/>
        </w:rPr>
        <w:t>ک</w:t>
      </w:r>
      <w:r w:rsidRPr="00766DD0">
        <w:rPr>
          <w:rStyle w:val="Char7"/>
          <w:rtl/>
        </w:rPr>
        <w:t>رده‏ا</w:t>
      </w:r>
      <w:r w:rsidR="00913460" w:rsidRPr="00766DD0">
        <w:rPr>
          <w:rStyle w:val="Char7"/>
          <w:rtl/>
        </w:rPr>
        <w:t>ی</w:t>
      </w:r>
      <w:r w:rsidRPr="00766DD0">
        <w:rPr>
          <w:rStyle w:val="Char7"/>
          <w:rtl/>
        </w:rPr>
        <w:t>م تا در آ</w:t>
      </w:r>
      <w:r w:rsidR="00913460" w:rsidRPr="00766DD0">
        <w:rPr>
          <w:rStyle w:val="Char7"/>
          <w:rtl/>
        </w:rPr>
        <w:t>ی</w:t>
      </w:r>
      <w:r w:rsidRPr="00766DD0">
        <w:rPr>
          <w:rStyle w:val="Char7"/>
          <w:rtl/>
        </w:rPr>
        <w:t xml:space="preserve">اتش تدبر </w:t>
      </w:r>
      <w:r w:rsidR="00913460" w:rsidRPr="00766DD0">
        <w:rPr>
          <w:rStyle w:val="Char7"/>
          <w:rtl/>
        </w:rPr>
        <w:t>ک</w:t>
      </w:r>
      <w:r w:rsidRPr="00766DD0">
        <w:rPr>
          <w:rStyle w:val="Char7"/>
          <w:rtl/>
        </w:rPr>
        <w:t>نند و خردمندان پند پذ</w:t>
      </w:r>
      <w:r w:rsidR="00913460" w:rsidRPr="00766DD0">
        <w:rPr>
          <w:rStyle w:val="Char7"/>
          <w:rtl/>
        </w:rPr>
        <w:t>ی</w:t>
      </w:r>
      <w:r w:rsidRPr="00766DD0">
        <w:rPr>
          <w:rStyle w:val="Char7"/>
          <w:rtl/>
        </w:rPr>
        <w:t>رند</w:t>
      </w:r>
      <w:r w:rsidRPr="00AD0F44">
        <w:rPr>
          <w:rStyle w:val="Char4"/>
          <w:rtl/>
          <w:lang w:bidi="fa-IR"/>
        </w:rPr>
        <w:t>» و تفکر در کلام خداوند بدون فهم معانی آن ممکن نیست.</w:t>
      </w:r>
    </w:p>
    <w:p w:rsidR="00D01DBA" w:rsidRPr="00AD0F44" w:rsidRDefault="00D01DBA" w:rsidP="00914086">
      <w:pPr>
        <w:ind w:firstLine="284"/>
        <w:jc w:val="both"/>
        <w:rPr>
          <w:rStyle w:val="Char4"/>
          <w:rtl/>
          <w:lang w:bidi="fa-IR"/>
        </w:rPr>
      </w:pPr>
      <w:r w:rsidRPr="00AD0F44">
        <w:rPr>
          <w:rStyle w:val="Char4"/>
          <w:rtl/>
          <w:lang w:bidi="fa-IR"/>
        </w:rPr>
        <w:t>می دانیم که هدف از بیان هر سخنی فهم معانی آن است نه فقط نگریستن به الفاظ آن، و معمولا امکان ندارد که افراد کتابی را در یکی از علوم مانند پزشکی یا ریاضیات بخوانند ولی در پی شرح و توضیح آن نباشند، چه رسد به کتاب الله که سبب مصون ماندن انسان و نجات وی در دنیا و آخرت است؟</w:t>
      </w:r>
      <w:r w:rsidRPr="00C761F5">
        <w:rPr>
          <w:rStyle w:val="Char4"/>
          <w:vertAlign w:val="superscript"/>
          <w:rtl/>
          <w:lang w:bidi="fa-IR"/>
        </w:rPr>
        <w:footnoteReference w:id="105"/>
      </w:r>
      <w:r w:rsidRPr="00AD0F44">
        <w:rPr>
          <w:rStyle w:val="Char4"/>
          <w:rtl/>
          <w:lang w:bidi="fa-IR"/>
        </w:rPr>
        <w:t xml:space="preserve">، به همین دلیل است که ابن تیمیه ـ </w:t>
      </w:r>
      <w:r w:rsidR="00C761F5" w:rsidRPr="00C761F5">
        <w:rPr>
          <w:rStyle w:val="Char4"/>
          <w:rFonts w:cs="CTraditional Arabic"/>
          <w:rtl/>
          <w:lang w:bidi="fa-IR"/>
        </w:rPr>
        <w:t>/</w:t>
      </w:r>
      <w:r w:rsidRPr="00AD0F44">
        <w:rPr>
          <w:rStyle w:val="Char4"/>
          <w:rtl/>
          <w:lang w:bidi="fa-IR"/>
        </w:rPr>
        <w:t xml:space="preserve"> ـ می‌گوید: «شناخت صحابه نسبت به معانی قرآن، کامل‌تر از حفظ حروفش بوده است و این معانی را بیشت</w:t>
      </w:r>
      <w:r w:rsidR="00305033">
        <w:rPr>
          <w:rStyle w:val="Char4"/>
          <w:rtl/>
          <w:lang w:bidi="fa-IR"/>
        </w:rPr>
        <w:t>ر از حروف آن، به تابعین رساندند</w:t>
      </w:r>
      <w:r w:rsidR="00305033">
        <w:rPr>
          <w:rStyle w:val="Char4"/>
          <w:rFonts w:hint="cs"/>
          <w:rtl/>
          <w:lang w:bidi="fa-IR"/>
        </w:rPr>
        <w:t>.</w:t>
      </w:r>
      <w:r w:rsidRPr="00AD0F44">
        <w:rPr>
          <w:rStyle w:val="Char4"/>
          <w:rtl/>
          <w:lang w:bidi="fa-IR"/>
        </w:rPr>
        <w:t>..»</w:t>
      </w:r>
      <w:r w:rsidRPr="00C761F5">
        <w:rPr>
          <w:rStyle w:val="Char4"/>
          <w:vertAlign w:val="superscript"/>
          <w:rtl/>
          <w:lang w:bidi="fa-IR"/>
        </w:rPr>
        <w:footnoteReference w:id="106"/>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این امر منحصر به صحابه نبوده است بلکه پیروان آنها از قرن‌های پرفضیلت نیز همینگونه بوده‌اند.</w:t>
      </w:r>
    </w:p>
    <w:p w:rsidR="00D01DBA" w:rsidRPr="00AD0F44" w:rsidRDefault="00D01DBA" w:rsidP="00914086">
      <w:pPr>
        <w:ind w:firstLine="284"/>
        <w:jc w:val="both"/>
        <w:rPr>
          <w:rStyle w:val="Char4"/>
          <w:rtl/>
          <w:lang w:bidi="fa-IR"/>
        </w:rPr>
      </w:pPr>
      <w:r w:rsidRPr="00AD0F44">
        <w:rPr>
          <w:rStyle w:val="Char4"/>
          <w:rtl/>
          <w:lang w:bidi="fa-IR"/>
        </w:rPr>
        <w:t>د- مجاهد می‌گوید:‌ «سه بار قرآن را از آغاز تا پایان آن، برای ابن عباس خواندم، و نزد هر آیه‌ای توقف نموده و دربار</w:t>
      </w:r>
      <w:r w:rsidR="0091774F" w:rsidRPr="00AD0F44">
        <w:rPr>
          <w:rFonts w:cs="IRNazli"/>
          <w:color w:val="000000" w:themeColor="text1"/>
          <w:rtl/>
          <w:lang w:bidi="fa-IR"/>
        </w:rPr>
        <w:t>ۀ</w:t>
      </w:r>
      <w:r w:rsidRPr="00AD0F44">
        <w:rPr>
          <w:rStyle w:val="Char4"/>
          <w:rtl/>
          <w:lang w:bidi="fa-IR"/>
        </w:rPr>
        <w:t xml:space="preserve"> آن از وی می‌پرسیدم»</w:t>
      </w:r>
      <w:r w:rsidRPr="00C761F5">
        <w:rPr>
          <w:rStyle w:val="Char4"/>
          <w:vertAlign w:val="superscript"/>
          <w:rtl/>
          <w:lang w:bidi="fa-IR"/>
        </w:rPr>
        <w:footnoteReference w:id="107"/>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جستجو برای فهم نصوص نزد آنها امری مهم بوده است چنانکه آیاتی که به تدبر فرمان می‌دهند بیانگر همین امر می‌باشند. حسن بصری ـ </w:t>
      </w:r>
      <w:r w:rsidR="00C761F5" w:rsidRPr="00C761F5">
        <w:rPr>
          <w:rStyle w:val="Char4"/>
          <w:rFonts w:cs="CTraditional Arabic"/>
          <w:rtl/>
          <w:lang w:bidi="fa-IR"/>
        </w:rPr>
        <w:t>/</w:t>
      </w:r>
      <w:r w:rsidRPr="00AD0F44">
        <w:rPr>
          <w:rStyle w:val="Char4"/>
          <w:rtl/>
          <w:lang w:bidi="fa-IR"/>
        </w:rPr>
        <w:t xml:space="preserve"> ـ می‌گوید: «الله هیچ آیه را نازل نفرموده مگر اینکه دوست دارد که مراد از آن دانسته شود»</w:t>
      </w:r>
      <w:r w:rsidRPr="00C761F5">
        <w:rPr>
          <w:rStyle w:val="Char4"/>
          <w:vertAlign w:val="superscript"/>
          <w:rtl/>
          <w:lang w:bidi="fa-IR"/>
        </w:rPr>
        <w:footnoteReference w:id="108"/>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۳- آنها مشتاق‌ترین افراد برای عمل کردن به آنچه می‌شنیدند، بودند و عمل جز با فهم و دانش و خرد امکان ندارد.</w:t>
      </w:r>
    </w:p>
    <w:p w:rsidR="00D01DBA" w:rsidRPr="00AD0F44" w:rsidRDefault="00D01DBA" w:rsidP="00914086">
      <w:pPr>
        <w:ind w:firstLine="284"/>
        <w:jc w:val="both"/>
        <w:rPr>
          <w:rStyle w:val="Char4"/>
          <w:rtl/>
          <w:lang w:bidi="fa-IR"/>
        </w:rPr>
      </w:pPr>
      <w:r w:rsidRPr="00305033">
        <w:rPr>
          <w:rStyle w:val="Char5"/>
          <w:rtl/>
        </w:rPr>
        <w:t>أ-</w:t>
      </w:r>
      <w:r w:rsidRPr="00AD0F44">
        <w:rPr>
          <w:rStyle w:val="Char4"/>
          <w:rtl/>
          <w:lang w:bidi="fa-IR"/>
        </w:rPr>
        <w:t xml:space="preserve"> پیامبر ـ </w:t>
      </w:r>
      <w:r w:rsidR="00453994" w:rsidRPr="00453994">
        <w:rPr>
          <w:rStyle w:val="Char4"/>
          <w:rFonts w:cs="CTraditional Arabic"/>
          <w:rtl/>
          <w:lang w:bidi="fa-IR"/>
        </w:rPr>
        <w:t>ج</w:t>
      </w:r>
      <w:r w:rsidRPr="00AD0F44">
        <w:rPr>
          <w:rStyle w:val="Char4"/>
          <w:rtl/>
          <w:lang w:bidi="fa-IR"/>
        </w:rPr>
        <w:t xml:space="preserve">ـ گواهی می‌دهد که صحابه دارای این خصوصیات بوده‌اند و می‌فرماید: </w:t>
      </w:r>
      <w:r w:rsidRPr="00AD0F44">
        <w:rPr>
          <w:rStyle w:val="Char3"/>
          <w:rtl/>
          <w:lang w:bidi="fa-IR"/>
        </w:rPr>
        <w:t>«مَا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w:t>
      </w:r>
      <w:r w:rsidRPr="00C761F5">
        <w:rPr>
          <w:rStyle w:val="Char4"/>
          <w:vertAlign w:val="superscript"/>
          <w:rtl/>
          <w:lang w:bidi="fa-IR"/>
        </w:rPr>
        <w:footnoteReference w:id="109"/>
      </w:r>
    </w:p>
    <w:p w:rsidR="00D01DBA" w:rsidRPr="00AD0F44" w:rsidRDefault="00AD0F44" w:rsidP="00914086">
      <w:pPr>
        <w:ind w:firstLine="284"/>
        <w:jc w:val="both"/>
        <w:rPr>
          <w:rStyle w:val="Char4"/>
          <w:rtl/>
          <w:lang w:bidi="fa-IR"/>
        </w:rPr>
      </w:pPr>
      <w:r>
        <w:rPr>
          <w:rStyle w:val="Char4"/>
          <w:rFonts w:hint="cs"/>
          <w:rtl/>
          <w:lang w:bidi="fa-IR"/>
        </w:rPr>
        <w:t>«</w:t>
      </w:r>
      <w:r w:rsidR="00D01DBA" w:rsidRPr="00AD0F44">
        <w:rPr>
          <w:rStyle w:val="Char4"/>
          <w:rtl/>
          <w:lang w:bidi="fa-IR"/>
        </w:rPr>
        <w:t>هیچ پیامبری که الله او را در امت‌های پیش از من مبعوث کرده، نبوده، مگر اینکه از میان امتش یاران مخلص و همنشینانی داشته است که سنت او را گرفته و فرمانش را اجرا می‌کردند سپس بعد از آنها گروهی جانشین‌شان شدند که می‌گویند آنچه را انجام نمی‌دهند و انجام می‌دهند آنچه را که به آن فرمان داده نشده‌اند</w:t>
      </w:r>
      <w:r>
        <w:rPr>
          <w:rStyle w:val="Char4"/>
          <w:rFonts w:hint="cs"/>
          <w:rtl/>
          <w:lang w:bidi="fa-IR"/>
        </w:rPr>
        <w:t>»</w:t>
      </w:r>
      <w:r w:rsidR="00D01DBA" w:rsidRPr="00AD0F44">
        <w:rPr>
          <w:rStyle w:val="Char4"/>
          <w:rtl/>
          <w:lang w:bidi="fa-IR"/>
        </w:rPr>
        <w:t>.</w:t>
      </w:r>
    </w:p>
    <w:p w:rsidR="00D01DBA" w:rsidRPr="00AD0F44" w:rsidRDefault="00D01DBA" w:rsidP="00914086">
      <w:pPr>
        <w:ind w:firstLine="284"/>
        <w:jc w:val="both"/>
        <w:rPr>
          <w:rStyle w:val="Char4"/>
          <w:rtl/>
          <w:lang w:bidi="fa-IR"/>
        </w:rPr>
      </w:pPr>
      <w:r w:rsidRPr="00305033">
        <w:rPr>
          <w:rStyle w:val="Char5"/>
          <w:rtl/>
        </w:rPr>
        <w:t>ب –</w:t>
      </w:r>
      <w:r w:rsidRPr="00AD0F44">
        <w:rPr>
          <w:rStyle w:val="Char4"/>
          <w:rtl/>
          <w:lang w:bidi="fa-IR"/>
        </w:rPr>
        <w:t xml:space="preserve"> از ابی عبدالرحمن سلمی روایت شده که گفت: «کسانی که برای ما قرآن می‌خواندند مانند عثمان بن عفان و عبدالله بن مسعود و دیگران، به ما گفته‌اند: آنها هنگامی که ده آیه می‌خواندند از آن جلوتر نرفته تا اینکه دانش و عملی که در آن وجود دارد را بیاموزند. گفتند: پس ما قرآن و علم و عمل را همه با هم فراگرفتیم»</w:t>
      </w:r>
      <w:r w:rsidRPr="00C761F5">
        <w:rPr>
          <w:rStyle w:val="Char4"/>
          <w:vertAlign w:val="superscript"/>
          <w:rtl/>
          <w:lang w:bidi="fa-IR"/>
        </w:rPr>
        <w:footnoteReference w:id="110"/>
      </w:r>
      <w:r w:rsidRPr="00AD0F44">
        <w:rPr>
          <w:rStyle w:val="Char4"/>
          <w:rtl/>
          <w:lang w:bidi="fa-IR"/>
        </w:rPr>
        <w:t xml:space="preserve"> و ابن مسعود می‌گوید: «یکی از ما هنگامی که ده آیه می‌آموخت جلوتر نمی‌رفت تا اینکه معانی و عمل به آنها را فرا بگیرد»</w:t>
      </w:r>
      <w:r w:rsidRPr="00C761F5">
        <w:rPr>
          <w:rStyle w:val="Char4"/>
          <w:vertAlign w:val="superscript"/>
          <w:rtl/>
          <w:lang w:bidi="fa-IR"/>
        </w:rPr>
        <w:footnoteReference w:id="111"/>
      </w:r>
      <w:r w:rsidRPr="00AD0F44">
        <w:rPr>
          <w:rStyle w:val="Char4"/>
          <w:rtl/>
          <w:lang w:bidi="fa-IR"/>
        </w:rPr>
        <w:t xml:space="preserve"> و پیش از این بیان شد که ابن عمر ـ‌ </w:t>
      </w:r>
      <w:r w:rsidR="00C761F5" w:rsidRPr="00C761F5">
        <w:rPr>
          <w:rStyle w:val="Char4"/>
          <w:rFonts w:cs="CTraditional Arabic"/>
          <w:rtl/>
          <w:lang w:bidi="fa-IR"/>
        </w:rPr>
        <w:t>س</w:t>
      </w:r>
      <w:r w:rsidRPr="00AD0F44">
        <w:rPr>
          <w:rStyle w:val="Char4"/>
          <w:rtl/>
          <w:lang w:bidi="fa-IR"/>
        </w:rPr>
        <w:t xml:space="preserve"> ـ هشت سال را برای فراگیری و حفظ سور</w:t>
      </w:r>
      <w:r w:rsidR="0091774F" w:rsidRPr="00AD0F44">
        <w:rPr>
          <w:rFonts w:cs="IRNazli"/>
          <w:color w:val="000000" w:themeColor="text1"/>
          <w:rtl/>
          <w:lang w:bidi="fa-IR"/>
        </w:rPr>
        <w:t>ۀ</w:t>
      </w:r>
      <w:r w:rsidRPr="00AD0F44">
        <w:rPr>
          <w:rStyle w:val="Char4"/>
          <w:rtl/>
          <w:lang w:bidi="fa-IR"/>
        </w:rPr>
        <w:t xml:space="preserve"> بقره صرف نمود.</w:t>
      </w:r>
    </w:p>
    <w:p w:rsidR="00D01DBA" w:rsidRPr="00AD0F44" w:rsidRDefault="00D01DBA" w:rsidP="00914086">
      <w:pPr>
        <w:ind w:firstLine="284"/>
        <w:jc w:val="both"/>
        <w:rPr>
          <w:rStyle w:val="Char4"/>
          <w:lang w:bidi="fa-IR"/>
        </w:rPr>
      </w:pPr>
      <w:r w:rsidRPr="00AD0F44">
        <w:rPr>
          <w:rStyle w:val="Char4"/>
          <w:rtl/>
          <w:lang w:bidi="fa-IR"/>
        </w:rPr>
        <w:t xml:space="preserve">ابن تیمیه ـ </w:t>
      </w:r>
      <w:r w:rsidR="00C761F5" w:rsidRPr="00C761F5">
        <w:rPr>
          <w:rStyle w:val="Char4"/>
          <w:rFonts w:cs="CTraditional Arabic"/>
          <w:rtl/>
          <w:lang w:bidi="fa-IR"/>
        </w:rPr>
        <w:t>/</w:t>
      </w:r>
      <w:r w:rsidRPr="00AD0F44">
        <w:rPr>
          <w:rStyle w:val="Char4"/>
          <w:rtl/>
          <w:lang w:bidi="fa-IR"/>
        </w:rPr>
        <w:t xml:space="preserve"> ـ می‌گوید: «ما می‌دانیم که صحابه و تابعین و تابع تابعین قرآن را خوانده و نسبت به تفسیر و معانی آن عالم‌ترند چنانکه آنها به حقی که الله پیامبرش ـ </w:t>
      </w:r>
      <w:r w:rsidR="00453994" w:rsidRPr="00453994">
        <w:rPr>
          <w:rStyle w:val="Char4"/>
          <w:rFonts w:cs="CTraditional Arabic"/>
          <w:rtl/>
          <w:lang w:bidi="fa-IR"/>
        </w:rPr>
        <w:t>ج</w:t>
      </w:r>
      <w:r w:rsidRPr="00AD0F44">
        <w:rPr>
          <w:rStyle w:val="Char4"/>
          <w:rtl/>
          <w:lang w:bidi="fa-IR"/>
        </w:rPr>
        <w:t>ـ را به خاطر آن مبعوث نمود، داناترند،  پس هر کس با قول آنها مخالفت نموده و قرآن را بر خلاف تفسیرهایشان تفسیر کند، هم در دلیل و هم در محتوی به اشتباه رفته است ..»</w:t>
      </w:r>
      <w:r w:rsidRPr="00C761F5">
        <w:rPr>
          <w:rStyle w:val="Char4"/>
          <w:vertAlign w:val="superscript"/>
          <w:rtl/>
          <w:lang w:bidi="fa-IR"/>
        </w:rPr>
        <w:footnoteReference w:id="112"/>
      </w:r>
      <w:r w:rsidR="00305033">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۴- صحابه ـ </w:t>
      </w:r>
      <w:r w:rsidR="00C761F5" w:rsidRPr="00C761F5">
        <w:rPr>
          <w:rStyle w:val="Char4"/>
          <w:rFonts w:cs="CTraditional Arabic"/>
          <w:rtl/>
          <w:lang w:bidi="fa-IR"/>
        </w:rPr>
        <w:t>ش</w:t>
      </w:r>
      <w:r w:rsidRPr="00AD0F44">
        <w:rPr>
          <w:rStyle w:val="Char4"/>
          <w:rtl/>
          <w:lang w:bidi="fa-IR"/>
        </w:rPr>
        <w:t xml:space="preserve"> ـ شاهد نزول وحی بوده‌اند و این امر فهمی به آنها عطا نموده که دیگران در آن سهیم نیستند و شاگردانشان یعنی تابعین و پیروان آنها این فهم را از آنها نقل نموده‌اند.</w:t>
      </w:r>
    </w:p>
    <w:p w:rsidR="00D01DBA" w:rsidRPr="00AD0F44" w:rsidRDefault="00D01DBA" w:rsidP="00914086">
      <w:pPr>
        <w:ind w:firstLine="284"/>
        <w:jc w:val="both"/>
        <w:rPr>
          <w:rStyle w:val="Char4"/>
          <w:rtl/>
          <w:lang w:bidi="fa-IR"/>
        </w:rPr>
      </w:pPr>
      <w:r w:rsidRPr="00AD0F44">
        <w:rPr>
          <w:rStyle w:val="Char4"/>
          <w:rtl/>
          <w:lang w:bidi="fa-IR"/>
        </w:rPr>
        <w:t xml:space="preserve">پیش از این، سخن ابن مسعود ـ </w:t>
      </w:r>
      <w:r w:rsidR="00C761F5" w:rsidRPr="00C761F5">
        <w:rPr>
          <w:rStyle w:val="Char4"/>
          <w:rFonts w:cs="CTraditional Arabic"/>
          <w:rtl/>
          <w:lang w:bidi="fa-IR"/>
        </w:rPr>
        <w:t>س</w:t>
      </w:r>
      <w:r w:rsidRPr="00AD0F44">
        <w:rPr>
          <w:rStyle w:val="Char4"/>
          <w:rtl/>
          <w:lang w:bidi="fa-IR"/>
        </w:rPr>
        <w:t xml:space="preserve"> ـ و سوگند وی دربار</w:t>
      </w:r>
      <w:r w:rsidR="0091774F" w:rsidRPr="00AD0F44">
        <w:rPr>
          <w:rFonts w:cs="IRNazli"/>
          <w:color w:val="000000" w:themeColor="text1"/>
          <w:rtl/>
          <w:lang w:bidi="fa-IR"/>
        </w:rPr>
        <w:t>ۀ</w:t>
      </w:r>
      <w:r w:rsidRPr="00AD0F44">
        <w:rPr>
          <w:rStyle w:val="Char4"/>
          <w:rtl/>
          <w:lang w:bidi="fa-IR"/>
        </w:rPr>
        <w:t xml:space="preserve"> آگاهی نسبت به آیاتی که نازل شده و مکان نزول آنها ذکر شد، و علی بن ابی طالب ـ </w:t>
      </w:r>
      <w:r w:rsidR="00C761F5" w:rsidRPr="00C761F5">
        <w:rPr>
          <w:rStyle w:val="Char4"/>
          <w:rFonts w:cs="CTraditional Arabic"/>
          <w:rtl/>
          <w:lang w:bidi="fa-IR"/>
        </w:rPr>
        <w:t>س</w:t>
      </w:r>
      <w:r w:rsidRPr="00AD0F44">
        <w:rPr>
          <w:rStyle w:val="Char4"/>
          <w:rtl/>
          <w:lang w:bidi="fa-IR"/>
        </w:rPr>
        <w:t xml:space="preserve"> ـ نیز می‌گوید: </w:t>
      </w:r>
      <w:r w:rsidRPr="00AD0F44">
        <w:rPr>
          <w:rStyle w:val="Char3"/>
          <w:rtl/>
          <w:lang w:bidi="fa-IR"/>
        </w:rPr>
        <w:t>«سلوني عن كتاب الله, فإنه ليس من آية إلا وقد عرفت بليل نزلت أم بنهار في سهل أم في جبل»</w:t>
      </w:r>
      <w:r w:rsidRPr="00C761F5">
        <w:rPr>
          <w:rStyle w:val="Char4"/>
          <w:vertAlign w:val="superscript"/>
          <w:rtl/>
          <w:lang w:bidi="fa-IR"/>
        </w:rPr>
        <w:footnoteReference w:id="113"/>
      </w:r>
      <w:r w:rsidRPr="00AD0F44">
        <w:rPr>
          <w:rStyle w:val="Char4"/>
          <w:rtl/>
          <w:lang w:bidi="fa-IR"/>
        </w:rPr>
        <w:t xml:space="preserve"> یعنی: </w:t>
      </w:r>
      <w:r w:rsidR="00AD0F44">
        <w:rPr>
          <w:rStyle w:val="Char4"/>
          <w:rFonts w:hint="cs"/>
          <w:rtl/>
          <w:lang w:bidi="fa-IR"/>
        </w:rPr>
        <w:t>«</w:t>
      </w:r>
      <w:r w:rsidRPr="00AD0F44">
        <w:rPr>
          <w:rStyle w:val="Char4"/>
          <w:rtl/>
          <w:lang w:bidi="fa-IR"/>
        </w:rPr>
        <w:t>دربار</w:t>
      </w:r>
      <w:r w:rsidR="0091774F" w:rsidRPr="00AD0F44">
        <w:rPr>
          <w:rFonts w:cs="IRNazli"/>
          <w:color w:val="000000" w:themeColor="text1"/>
          <w:rtl/>
          <w:lang w:bidi="fa-IR"/>
        </w:rPr>
        <w:t>ۀ</w:t>
      </w:r>
      <w:r w:rsidRPr="00AD0F44">
        <w:rPr>
          <w:rStyle w:val="Char4"/>
          <w:rtl/>
          <w:lang w:bidi="fa-IR"/>
        </w:rPr>
        <w:t xml:space="preserve"> کتاب الله از من بپرسید چرا که هیچ آیه‌ای نیست مگر اینکه می‌دانم در شب نازل شده یا در روز، در دشت نازل شده یا در کوه</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ابن تیمیه ـ </w:t>
      </w:r>
      <w:r w:rsidR="00C761F5" w:rsidRPr="00C761F5">
        <w:rPr>
          <w:rStyle w:val="Char4"/>
          <w:rFonts w:cs="CTraditional Arabic"/>
          <w:rtl/>
          <w:lang w:bidi="fa-IR"/>
        </w:rPr>
        <w:t>/</w:t>
      </w:r>
      <w:r w:rsidRPr="00AD0F44">
        <w:rPr>
          <w:rStyle w:val="Char4"/>
          <w:rtl/>
          <w:lang w:bidi="fa-IR"/>
        </w:rPr>
        <w:t xml:space="preserve"> ـ‌ می‌گوید: «صحابه فهمی نسبت به قرآن داشتند که بر بیشتر متأخرین پنهان مانده است، همچنین صحابه نسبت به امور سنت و وضعیت و حالت‌های پیامبر ـ </w:t>
      </w:r>
      <w:r w:rsidR="00453994" w:rsidRPr="00453994">
        <w:rPr>
          <w:rStyle w:val="Char4"/>
          <w:rFonts w:cs="CTraditional Arabic"/>
          <w:rtl/>
          <w:lang w:bidi="fa-IR"/>
        </w:rPr>
        <w:t>ج</w:t>
      </w:r>
      <w:r w:rsidRPr="00AD0F44">
        <w:rPr>
          <w:rStyle w:val="Char4"/>
          <w:rtl/>
          <w:lang w:bidi="fa-IR"/>
        </w:rPr>
        <w:t xml:space="preserve">ـ فهمی داشته‌اند که بیشتر متأخرین نسبت به آن شناختی ندارند. آنها پیامبر ـ </w:t>
      </w:r>
      <w:r w:rsidR="00453994" w:rsidRPr="00453994">
        <w:rPr>
          <w:rStyle w:val="Char4"/>
          <w:rFonts w:cs="CTraditional Arabic"/>
          <w:rtl/>
          <w:lang w:bidi="fa-IR"/>
        </w:rPr>
        <w:t>ج</w:t>
      </w:r>
      <w:r w:rsidRPr="00AD0F44">
        <w:rPr>
          <w:rStyle w:val="Char4"/>
          <w:rtl/>
          <w:lang w:bidi="fa-IR"/>
        </w:rPr>
        <w:t xml:space="preserve">ـ و نازل شدن وحی را مشاهده نمودند و آنها پیامبر ـ </w:t>
      </w:r>
      <w:r w:rsidR="00453994" w:rsidRPr="00453994">
        <w:rPr>
          <w:rStyle w:val="Char4"/>
          <w:rFonts w:cs="CTraditional Arabic"/>
          <w:rtl/>
          <w:lang w:bidi="fa-IR"/>
        </w:rPr>
        <w:t>ج</w:t>
      </w:r>
      <w:r w:rsidRPr="00AD0F44">
        <w:rPr>
          <w:rStyle w:val="Char4"/>
          <w:rtl/>
          <w:lang w:bidi="fa-IR"/>
        </w:rPr>
        <w:t>ـ‌ را نظاره‌گر بوده و از گفتار و کردار و احوال او شناختی داشتند که در فهم مراد او به آن استدلال می‌نمودند آنچه که بیشتر متأخرین آن را نمی‌دانستند بنابراین حکم را از اجماع یا قیاس بر گرفتند»</w:t>
      </w:r>
      <w:r w:rsidRPr="00C761F5">
        <w:rPr>
          <w:rStyle w:val="Char4"/>
          <w:vertAlign w:val="superscript"/>
          <w:rtl/>
          <w:lang w:bidi="fa-IR"/>
        </w:rPr>
        <w:footnoteReference w:id="114"/>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شاطبی دلیل تکیه بر بیان صحابه را بر شمرده و می‌گوید: «دوم: مشاهد</w:t>
      </w:r>
      <w:r w:rsidR="0091774F" w:rsidRPr="00AD0F44">
        <w:rPr>
          <w:rFonts w:cs="IRNazli"/>
          <w:color w:val="000000" w:themeColor="text1"/>
          <w:rtl/>
          <w:lang w:bidi="fa-IR"/>
        </w:rPr>
        <w:t>ۀ</w:t>
      </w:r>
      <w:r w:rsidRPr="00AD0F44">
        <w:rPr>
          <w:rStyle w:val="Char4"/>
          <w:rtl/>
          <w:lang w:bidi="fa-IR"/>
        </w:rPr>
        <w:t xml:space="preserve"> مستقیم حوادث و رخدادها و نازل شدن وحی یعنی قرآن و سنت؛ آنها در فهم حالت‌ها و قرائن آن عمیق‌تر و نسبت به اسباب نزول داناتر بوده و به سبب همین امر چیزهایی را درک می‌نمودند که دیگران درک نمی‌کنند و شخصِ شاهد، چیزهایی را می‌بیند که شخصِ غائب مشاهده نمی‌کند پس هرگاه آنها مطلقی را مقید کرده یا عامی را خاص نمودند عمل کردن به آن راه درست است و این زمانی است که اختلافی در این مورد از آنها نقل نشده باشد ولی اگر برخی از آنها نظر مخالفی داشته باشد امر اجتهادی است»</w:t>
      </w:r>
      <w:r w:rsidRPr="00C761F5">
        <w:rPr>
          <w:rStyle w:val="Char4"/>
          <w:vertAlign w:val="superscript"/>
          <w:rtl/>
          <w:lang w:bidi="fa-IR"/>
        </w:rPr>
        <w:footnoteReference w:id="115"/>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پس این شناخت تأثیر بزرگی در فهم آیاتی دارد که جز با فهمیدن سبب نزول آن معنایش آشکار نمی‌شود و این ویژگی تنها برای کسانی وجود دارد که نازل شدن وحی را مشاهده نموده و تفسیر آن را فهمیده‌اند.</w:t>
      </w:r>
    </w:p>
    <w:p w:rsidR="00D01DBA" w:rsidRPr="00305033" w:rsidRDefault="00D01DBA" w:rsidP="00305033">
      <w:pPr>
        <w:pStyle w:val="a8"/>
        <w:rPr>
          <w:rStyle w:val="Char4"/>
          <w:sz w:val="24"/>
          <w:szCs w:val="24"/>
          <w:rtl/>
        </w:rPr>
      </w:pPr>
      <w:r w:rsidRPr="00305033">
        <w:rPr>
          <w:rStyle w:val="Char4"/>
          <w:sz w:val="24"/>
          <w:szCs w:val="24"/>
          <w:rtl/>
        </w:rPr>
        <w:t>از مثال‌های آن:</w:t>
      </w:r>
    </w:p>
    <w:p w:rsidR="00D01DBA" w:rsidRPr="00305033" w:rsidRDefault="00305033" w:rsidP="00305033">
      <w:pPr>
        <w:pStyle w:val="a7"/>
        <w:widowControl w:val="0"/>
        <w:rPr>
          <w:rtl/>
        </w:rPr>
      </w:pPr>
      <w:r>
        <w:rPr>
          <w:rFonts w:hint="cs"/>
          <w:rtl/>
        </w:rPr>
        <w:t>أ</w:t>
      </w:r>
      <w:r w:rsidRPr="00305033">
        <w:rPr>
          <w:rFonts w:hint="cs"/>
          <w:rtl/>
        </w:rPr>
        <w:t xml:space="preserve">- </w:t>
      </w:r>
      <w:r w:rsidR="00D01DBA" w:rsidRPr="00305033">
        <w:rPr>
          <w:rtl/>
        </w:rPr>
        <w:t xml:space="preserve">آنچه ابو ایوب ـ </w:t>
      </w:r>
      <w:r w:rsidR="00C761F5" w:rsidRPr="00305033">
        <w:rPr>
          <w:rFonts w:cs="CTraditional Arabic"/>
          <w:rtl/>
        </w:rPr>
        <w:t>س</w:t>
      </w:r>
      <w:r w:rsidR="00D01DBA" w:rsidRPr="00305033">
        <w:rPr>
          <w:rtl/>
        </w:rPr>
        <w:t xml:space="preserve"> ـ از سخن خداوند ـ متعال ـ</w:t>
      </w:r>
      <w:r w:rsidR="000E0AA0" w:rsidRPr="00305033">
        <w:rPr>
          <w:rtl/>
        </w:rPr>
        <w:t>:</w:t>
      </w:r>
      <w:r w:rsidR="00D01DBA" w:rsidRPr="00305033">
        <w:rPr>
          <w:rtl/>
        </w:rPr>
        <w:t xml:space="preserve"> </w:t>
      </w:r>
      <w:r w:rsidR="00766DD0" w:rsidRPr="00305033">
        <w:rPr>
          <w:rFonts w:ascii="KFGQPC Uthman Taha Naskh" w:cs="Traditional Arabic"/>
          <w:rtl/>
        </w:rPr>
        <w:t>﴿</w:t>
      </w:r>
      <w:r w:rsidR="00766DD0" w:rsidRPr="00766DD0">
        <w:rPr>
          <w:rStyle w:val="Chard"/>
          <w:rtl/>
        </w:rPr>
        <w:t xml:space="preserve">وَأَنفِقُواْ فِي سَبِيلِ </w:t>
      </w:r>
      <w:r w:rsidR="00766DD0" w:rsidRPr="00766DD0">
        <w:rPr>
          <w:rStyle w:val="Chard"/>
          <w:rFonts w:hint="cs"/>
          <w:rtl/>
        </w:rPr>
        <w:t>ٱ</w:t>
      </w:r>
      <w:r w:rsidR="00766DD0" w:rsidRPr="00766DD0">
        <w:rPr>
          <w:rStyle w:val="Chard"/>
          <w:rFonts w:hint="eastAsia"/>
          <w:rtl/>
        </w:rPr>
        <w:t>للَّهِ</w:t>
      </w:r>
      <w:r w:rsidR="00766DD0" w:rsidRPr="00766DD0">
        <w:rPr>
          <w:rStyle w:val="Chard"/>
          <w:rtl/>
        </w:rPr>
        <w:t xml:space="preserve"> وَلَا تُلۡقُواْ بِأَيۡدِيكُمۡ إِلَى </w:t>
      </w:r>
      <w:r w:rsidR="00766DD0" w:rsidRPr="00766DD0">
        <w:rPr>
          <w:rStyle w:val="Chard"/>
          <w:rFonts w:hint="cs"/>
          <w:rtl/>
        </w:rPr>
        <w:t>ٱ</w:t>
      </w:r>
      <w:r w:rsidR="00766DD0" w:rsidRPr="00766DD0">
        <w:rPr>
          <w:rStyle w:val="Chard"/>
          <w:rFonts w:hint="eastAsia"/>
          <w:rtl/>
        </w:rPr>
        <w:t>لتَّهۡلُكَةِ</w:t>
      </w:r>
      <w:r w:rsidR="00766DD0" w:rsidRPr="00305033">
        <w:rPr>
          <w:rFonts w:cs="Traditional Arabic" w:hint="cs"/>
          <w:rtl/>
        </w:rPr>
        <w:t>﴾</w:t>
      </w:r>
      <w:r w:rsidR="00766DD0" w:rsidRPr="00305033">
        <w:rPr>
          <w:szCs w:val="24"/>
          <w:rtl/>
        </w:rPr>
        <w:t xml:space="preserve"> </w:t>
      </w:r>
      <w:r w:rsidR="00766DD0" w:rsidRPr="00766DD0">
        <w:rPr>
          <w:rStyle w:val="Char6"/>
          <w:rtl/>
        </w:rPr>
        <w:t>[البقرة: 195]</w:t>
      </w:r>
      <w:r w:rsidR="00766DD0">
        <w:rPr>
          <w:rStyle w:val="Char6"/>
          <w:rFonts w:hint="cs"/>
          <w:rtl/>
        </w:rPr>
        <w:t>.</w:t>
      </w:r>
      <w:r w:rsidR="00D01DBA" w:rsidRPr="00305033">
        <w:rPr>
          <w:rFonts w:ascii="KFGQPC Uthman Taha Naskh" w:cs="KFGQPC Uthman Taha Naskh"/>
          <w:color w:val="0080FF"/>
          <w:rtl/>
        </w:rPr>
        <w:t xml:space="preserve">  </w:t>
      </w:r>
      <w:r w:rsidR="00D01DBA" w:rsidRPr="00305033">
        <w:rPr>
          <w:rtl/>
        </w:rPr>
        <w:t>«</w:t>
      </w:r>
      <w:r w:rsidR="00D01DBA" w:rsidRPr="00766DD0">
        <w:rPr>
          <w:rStyle w:val="Char7"/>
          <w:rtl/>
        </w:rPr>
        <w:t xml:space="preserve">در راه خدا انفاق </w:t>
      </w:r>
      <w:r w:rsidR="00913460" w:rsidRPr="00766DD0">
        <w:rPr>
          <w:rStyle w:val="Char7"/>
          <w:rtl/>
        </w:rPr>
        <w:t>ک</w:t>
      </w:r>
      <w:r w:rsidR="00D01DBA" w:rsidRPr="00766DD0">
        <w:rPr>
          <w:rStyle w:val="Char7"/>
          <w:rtl/>
        </w:rPr>
        <w:t>ن</w:t>
      </w:r>
      <w:r w:rsidR="00913460" w:rsidRPr="00766DD0">
        <w:rPr>
          <w:rStyle w:val="Char7"/>
          <w:rtl/>
        </w:rPr>
        <w:t>ی</w:t>
      </w:r>
      <w:r w:rsidR="00D01DBA" w:rsidRPr="00766DD0">
        <w:rPr>
          <w:rStyle w:val="Char7"/>
          <w:rtl/>
        </w:rPr>
        <w:t>د، و خو</w:t>
      </w:r>
      <w:r w:rsidR="00913460" w:rsidRPr="00766DD0">
        <w:rPr>
          <w:rStyle w:val="Char7"/>
          <w:rtl/>
        </w:rPr>
        <w:t>ی</w:t>
      </w:r>
      <w:r w:rsidR="00D01DBA" w:rsidRPr="00766DD0">
        <w:rPr>
          <w:rStyle w:val="Char7"/>
          <w:rtl/>
        </w:rPr>
        <w:t>شتن را به دست خود به هلا</w:t>
      </w:r>
      <w:r w:rsidR="00913460" w:rsidRPr="00766DD0">
        <w:rPr>
          <w:rStyle w:val="Char7"/>
          <w:rtl/>
        </w:rPr>
        <w:t>ک</w:t>
      </w:r>
      <w:r w:rsidR="00D01DBA" w:rsidRPr="00766DD0">
        <w:rPr>
          <w:rStyle w:val="Char7"/>
          <w:rtl/>
        </w:rPr>
        <w:t>ت م</w:t>
      </w:r>
      <w:r w:rsidR="00913460" w:rsidRPr="00766DD0">
        <w:rPr>
          <w:rStyle w:val="Char7"/>
          <w:rtl/>
        </w:rPr>
        <w:t>ی</w:t>
      </w:r>
      <w:r w:rsidR="00D01DBA" w:rsidRPr="00766DD0">
        <w:rPr>
          <w:rStyle w:val="Char7"/>
          <w:rtl/>
        </w:rPr>
        <w:t>ف</w:t>
      </w:r>
      <w:r w:rsidR="00913460" w:rsidRPr="00766DD0">
        <w:rPr>
          <w:rStyle w:val="Char7"/>
          <w:rtl/>
        </w:rPr>
        <w:t>ک</w:t>
      </w:r>
      <w:r w:rsidR="00D01DBA" w:rsidRPr="00766DD0">
        <w:rPr>
          <w:rStyle w:val="Char7"/>
          <w:rtl/>
        </w:rPr>
        <w:t>ن</w:t>
      </w:r>
      <w:r w:rsidR="00913460" w:rsidRPr="00766DD0">
        <w:rPr>
          <w:rStyle w:val="Char7"/>
          <w:rtl/>
        </w:rPr>
        <w:t>ی</w:t>
      </w:r>
      <w:r w:rsidR="00D01DBA" w:rsidRPr="00766DD0">
        <w:rPr>
          <w:rStyle w:val="Char7"/>
          <w:rtl/>
        </w:rPr>
        <w:t>د</w:t>
      </w:r>
      <w:r w:rsidR="00D01DBA" w:rsidRPr="00305033">
        <w:rPr>
          <w:rtl/>
        </w:rPr>
        <w:t>»،</w:t>
      </w:r>
      <w:r w:rsidR="00D01DBA" w:rsidRPr="00305033">
        <w:rPr>
          <w:rFonts w:ascii="KFGQPC Uthman Taha Naskh" w:cs="KFGQPC Uthman Taha Naskh"/>
          <w:color w:val="0080FF"/>
          <w:rtl/>
        </w:rPr>
        <w:t xml:space="preserve"> </w:t>
      </w:r>
      <w:r w:rsidR="00D01DBA" w:rsidRPr="00305033">
        <w:rPr>
          <w:rtl/>
        </w:rPr>
        <w:t>فهمیده بود، آن هنگام که مردی در نبرد قسطنطنیه به دشمن حمله ور شد و مردم گفتند: دست نگه دار! لا إله إلا الله، خود را به هلاکت می‌اندازد .. پس ابو ایوب سبب نزول آن را بیان کرده و گفت: انداختن خود به هلاکت این است که به مال خود پرداخته و جهاد را رها کنیم»</w:t>
      </w:r>
      <w:r w:rsidR="00D01DBA" w:rsidRPr="00305033">
        <w:rPr>
          <w:vertAlign w:val="superscript"/>
          <w:rtl/>
        </w:rPr>
        <w:footnoteReference w:id="116"/>
      </w:r>
      <w:r w:rsidR="00D01DBA" w:rsidRPr="00305033">
        <w:rPr>
          <w:rtl/>
        </w:rPr>
        <w:t xml:space="preserve"> بنابراین</w:t>
      </w:r>
      <w:r w:rsidR="000E0AA0" w:rsidRPr="00305033">
        <w:rPr>
          <w:rtl/>
        </w:rPr>
        <w:t>،</w:t>
      </w:r>
      <w:r w:rsidR="00D01DBA" w:rsidRPr="00305033">
        <w:rPr>
          <w:rtl/>
        </w:rPr>
        <w:t xml:space="preserve"> شناختی که ابو ایوب نسبت به نزول این آیه داشت و هم عصر بودن با نزول این آیه سبب شده بود تا فهم او نسبت به این آیه بیشتر باشد و معنای اشتباه آن را تصحیح کند.</w:t>
      </w:r>
    </w:p>
    <w:p w:rsidR="00D01DBA" w:rsidRPr="00AD0F44" w:rsidRDefault="00D01DBA" w:rsidP="00766DD0">
      <w:pPr>
        <w:ind w:firstLine="284"/>
        <w:jc w:val="both"/>
        <w:rPr>
          <w:rStyle w:val="Char4"/>
          <w:rtl/>
          <w:lang w:bidi="fa-IR"/>
        </w:rPr>
      </w:pPr>
      <w:r w:rsidRPr="00AD0F44">
        <w:rPr>
          <w:rStyle w:val="Char4"/>
          <w:rtl/>
          <w:lang w:bidi="fa-IR"/>
        </w:rPr>
        <w:t xml:space="preserve">ب </w:t>
      </w:r>
      <w:r w:rsidRPr="00AD0F44">
        <w:rPr>
          <w:rFonts w:ascii="Sakkal Majalla" w:hAnsi="Sakkal Majalla" w:cs="Sakkal Majalla"/>
          <w:color w:val="000000" w:themeColor="text1"/>
          <w:rtl/>
          <w:lang w:bidi="fa-IR"/>
        </w:rPr>
        <w:t>–</w:t>
      </w:r>
      <w:r w:rsidRPr="00AD0F44">
        <w:rPr>
          <w:rStyle w:val="Char4"/>
          <w:rtl/>
          <w:lang w:bidi="fa-IR"/>
        </w:rPr>
        <w:t xml:space="preserve"> نمونه‌‌ای دیگر تصحیح فهم عروة توسط عائشه ـ </w:t>
      </w:r>
      <w:r w:rsidR="00C761F5" w:rsidRPr="00C761F5">
        <w:rPr>
          <w:rStyle w:val="Char4"/>
          <w:rFonts w:cs="CTraditional Arabic"/>
          <w:rtl/>
          <w:lang w:bidi="fa-IR"/>
        </w:rPr>
        <w:t>ل</w:t>
      </w:r>
      <w:r w:rsidRPr="00AD0F44">
        <w:rPr>
          <w:rStyle w:val="Char4"/>
          <w:rtl/>
          <w:lang w:bidi="fa-IR"/>
        </w:rPr>
        <w:t>ـ در مورد این سخن الله ـ متعال ـ</w:t>
      </w:r>
      <w:r w:rsidR="000E0AA0">
        <w:rPr>
          <w:rStyle w:val="Char4"/>
          <w:rtl/>
          <w:lang w:bidi="fa-IR"/>
        </w:rPr>
        <w:t>:</w:t>
      </w:r>
      <w:r w:rsidRPr="00AD0F44">
        <w:rPr>
          <w:rStyle w:val="Char4"/>
          <w:rtl/>
          <w:lang w:bidi="fa-IR"/>
        </w:rPr>
        <w:t xml:space="preserve"> </w:t>
      </w:r>
      <w:r w:rsidR="00766DD0" w:rsidRPr="00766DD0">
        <w:rPr>
          <w:rFonts w:ascii="KFGQPC Uthman Taha Naskh" w:cs="Traditional Arabic"/>
          <w:rtl/>
          <w:lang w:bidi="fa-IR"/>
        </w:rPr>
        <w:t>﴿</w:t>
      </w:r>
      <w:r w:rsidR="00766DD0" w:rsidRPr="00766DD0">
        <w:rPr>
          <w:rStyle w:val="Chard"/>
          <w:rtl/>
        </w:rPr>
        <w:t xml:space="preserve">إِنَّ </w:t>
      </w:r>
      <w:r w:rsidR="00766DD0" w:rsidRPr="00766DD0">
        <w:rPr>
          <w:rStyle w:val="Chard"/>
          <w:rFonts w:hint="cs"/>
          <w:rtl/>
        </w:rPr>
        <w:t>ٱ</w:t>
      </w:r>
      <w:r w:rsidR="00766DD0" w:rsidRPr="00766DD0">
        <w:rPr>
          <w:rStyle w:val="Chard"/>
          <w:rFonts w:hint="eastAsia"/>
          <w:rtl/>
        </w:rPr>
        <w:t>لصَّفَا</w:t>
      </w:r>
      <w:r w:rsidR="00766DD0" w:rsidRPr="00766DD0">
        <w:rPr>
          <w:rStyle w:val="Chard"/>
          <w:rtl/>
        </w:rPr>
        <w:t xml:space="preserve"> وَ</w:t>
      </w:r>
      <w:r w:rsidR="00766DD0" w:rsidRPr="00766DD0">
        <w:rPr>
          <w:rStyle w:val="Chard"/>
          <w:rFonts w:hint="cs"/>
          <w:rtl/>
        </w:rPr>
        <w:t>ٱ</w:t>
      </w:r>
      <w:r w:rsidR="00766DD0" w:rsidRPr="00766DD0">
        <w:rPr>
          <w:rStyle w:val="Chard"/>
          <w:rFonts w:hint="eastAsia"/>
          <w:rtl/>
        </w:rPr>
        <w:t>لۡمَرۡوَةَ</w:t>
      </w:r>
      <w:r w:rsidR="00766DD0" w:rsidRPr="00766DD0">
        <w:rPr>
          <w:rStyle w:val="Chard"/>
          <w:rtl/>
        </w:rPr>
        <w:t xml:space="preserve"> مِن شَعَآئِرِ </w:t>
      </w:r>
      <w:r w:rsidR="00766DD0" w:rsidRPr="00766DD0">
        <w:rPr>
          <w:rStyle w:val="Chard"/>
          <w:rFonts w:hint="cs"/>
          <w:rtl/>
        </w:rPr>
        <w:t>ٱ</w:t>
      </w:r>
      <w:r w:rsidR="00766DD0" w:rsidRPr="00766DD0">
        <w:rPr>
          <w:rStyle w:val="Chard"/>
          <w:rFonts w:hint="eastAsia"/>
          <w:rtl/>
        </w:rPr>
        <w:t>للَّهِۖ</w:t>
      </w:r>
      <w:r w:rsidR="00766DD0" w:rsidRPr="00766DD0">
        <w:rPr>
          <w:rStyle w:val="Chard"/>
          <w:rtl/>
        </w:rPr>
        <w:t xml:space="preserve"> فَمَنۡ حَجَّ </w:t>
      </w:r>
      <w:r w:rsidR="00766DD0" w:rsidRPr="00766DD0">
        <w:rPr>
          <w:rStyle w:val="Chard"/>
          <w:rFonts w:hint="cs"/>
          <w:rtl/>
        </w:rPr>
        <w:t>ٱ</w:t>
      </w:r>
      <w:r w:rsidR="00766DD0" w:rsidRPr="00766DD0">
        <w:rPr>
          <w:rStyle w:val="Chard"/>
          <w:rFonts w:hint="eastAsia"/>
          <w:rtl/>
        </w:rPr>
        <w:t>لۡبَيۡتَ</w:t>
      </w:r>
      <w:r w:rsidR="00766DD0" w:rsidRPr="00766DD0">
        <w:rPr>
          <w:rStyle w:val="Chard"/>
          <w:rtl/>
        </w:rPr>
        <w:t xml:space="preserve"> أَوِ </w:t>
      </w:r>
      <w:r w:rsidR="00766DD0" w:rsidRPr="00766DD0">
        <w:rPr>
          <w:rStyle w:val="Chard"/>
          <w:rFonts w:hint="cs"/>
          <w:rtl/>
        </w:rPr>
        <w:t>ٱ</w:t>
      </w:r>
      <w:r w:rsidR="00766DD0" w:rsidRPr="00766DD0">
        <w:rPr>
          <w:rStyle w:val="Chard"/>
          <w:rFonts w:hint="eastAsia"/>
          <w:rtl/>
        </w:rPr>
        <w:t>عۡتَمَرَ</w:t>
      </w:r>
      <w:r w:rsidR="00766DD0" w:rsidRPr="00766DD0">
        <w:rPr>
          <w:rStyle w:val="Chard"/>
          <w:rtl/>
        </w:rPr>
        <w:t xml:space="preserve"> فَلَا جُنَاحَ عَلَيۡهِ أَن يَطَّوَّفَ بِهِمَا</w:t>
      </w:r>
      <w:r w:rsidR="00766DD0" w:rsidRPr="00766DD0">
        <w:rPr>
          <w:rFonts w:cs="Traditional Arabic" w:hint="cs"/>
          <w:rtl/>
          <w:lang w:bidi="fa-IR"/>
        </w:rPr>
        <w:t>﴾</w:t>
      </w:r>
      <w:r w:rsidR="00766DD0" w:rsidRPr="00766DD0">
        <w:rPr>
          <w:rFonts w:cs="IRNazli"/>
          <w:szCs w:val="24"/>
          <w:rtl/>
          <w:lang w:bidi="fa-IR"/>
        </w:rPr>
        <w:t xml:space="preserve"> </w:t>
      </w:r>
      <w:r w:rsidR="00766DD0" w:rsidRPr="00766DD0">
        <w:rPr>
          <w:rStyle w:val="Char6"/>
          <w:rtl/>
        </w:rPr>
        <w:t>[البقرة: 158]</w:t>
      </w:r>
      <w:r w:rsidR="00766DD0">
        <w:rPr>
          <w:rStyle w:val="Char6"/>
          <w:rFonts w:hint="cs"/>
          <w:rtl/>
        </w:rPr>
        <w:t>.</w:t>
      </w:r>
      <w:r w:rsidRPr="00AD0F44">
        <w:rPr>
          <w:rFonts w:ascii="KFGQPC Uthman Taha Naskh" w:cs="KFGQPC Uthman Taha Naskh"/>
          <w:color w:val="0080FF"/>
          <w:rtl/>
          <w:lang w:bidi="fa-IR"/>
        </w:rPr>
        <w:t xml:space="preserve">  </w:t>
      </w:r>
      <w:r w:rsidRPr="00AD0F44">
        <w:rPr>
          <w:rStyle w:val="Char4"/>
          <w:rtl/>
          <w:lang w:bidi="fa-IR"/>
        </w:rPr>
        <w:t>«</w:t>
      </w:r>
      <w:r w:rsidRPr="00766DD0">
        <w:rPr>
          <w:rStyle w:val="Char7"/>
          <w:rtl/>
        </w:rPr>
        <w:t>صفا و مروه از [جمله] سمبل</w:t>
      </w:r>
      <w:r w:rsidR="00305033">
        <w:rPr>
          <w:rStyle w:val="Char7"/>
          <w:rFonts w:hint="eastAsia"/>
          <w:rtl/>
        </w:rPr>
        <w:t>‌</w:t>
      </w:r>
      <w:r w:rsidRPr="00766DD0">
        <w:rPr>
          <w:rStyle w:val="Char7"/>
          <w:rtl/>
        </w:rPr>
        <w:t>هاى [د</w:t>
      </w:r>
      <w:r w:rsidR="00913460" w:rsidRPr="00766DD0">
        <w:rPr>
          <w:rStyle w:val="Char7"/>
          <w:rtl/>
        </w:rPr>
        <w:t>ی</w:t>
      </w:r>
      <w:r w:rsidRPr="00766DD0">
        <w:rPr>
          <w:rStyle w:val="Char7"/>
          <w:rtl/>
        </w:rPr>
        <w:t>ن] خداست؛ هر</w:t>
      </w:r>
      <w:r w:rsidR="00913460" w:rsidRPr="00766DD0">
        <w:rPr>
          <w:rStyle w:val="Char7"/>
          <w:rtl/>
        </w:rPr>
        <w:t>ک</w:t>
      </w:r>
      <w:r w:rsidRPr="00766DD0">
        <w:rPr>
          <w:rStyle w:val="Char7"/>
          <w:rtl/>
        </w:rPr>
        <w:t>ه حج خانه [</w:t>
      </w:r>
      <w:r w:rsidR="00913460" w:rsidRPr="00766DD0">
        <w:rPr>
          <w:rStyle w:val="Char7"/>
          <w:rtl/>
        </w:rPr>
        <w:t>ک</w:t>
      </w:r>
      <w:r w:rsidRPr="00766DD0">
        <w:rPr>
          <w:rStyle w:val="Char7"/>
          <w:rtl/>
        </w:rPr>
        <w:t xml:space="preserve">عبه] و </w:t>
      </w:r>
      <w:r w:rsidR="00913460" w:rsidRPr="00766DD0">
        <w:rPr>
          <w:rStyle w:val="Char7"/>
          <w:rtl/>
        </w:rPr>
        <w:t>ی</w:t>
      </w:r>
      <w:r w:rsidRPr="00766DD0">
        <w:rPr>
          <w:rStyle w:val="Char7"/>
          <w:rtl/>
        </w:rPr>
        <w:t>ا عمره به جاى مى‏آورد، ا</w:t>
      </w:r>
      <w:r w:rsidR="00913460" w:rsidRPr="00766DD0">
        <w:rPr>
          <w:rStyle w:val="Char7"/>
          <w:rtl/>
        </w:rPr>
        <w:t>ی</w:t>
      </w:r>
      <w:r w:rsidRPr="00766DD0">
        <w:rPr>
          <w:rStyle w:val="Char7"/>
          <w:rtl/>
        </w:rPr>
        <w:t>رادى بر او ن</w:t>
      </w:r>
      <w:r w:rsidR="00913460" w:rsidRPr="00766DD0">
        <w:rPr>
          <w:rStyle w:val="Char7"/>
          <w:rtl/>
        </w:rPr>
        <w:t>ی</w:t>
      </w:r>
      <w:r w:rsidRPr="00766DD0">
        <w:rPr>
          <w:rStyle w:val="Char7"/>
          <w:rtl/>
        </w:rPr>
        <w:t xml:space="preserve">ست </w:t>
      </w:r>
      <w:r w:rsidR="00913460" w:rsidRPr="00766DD0">
        <w:rPr>
          <w:rStyle w:val="Char7"/>
          <w:rtl/>
        </w:rPr>
        <w:t>ک</w:t>
      </w:r>
      <w:r w:rsidRPr="00766DD0">
        <w:rPr>
          <w:rStyle w:val="Char7"/>
          <w:rtl/>
        </w:rPr>
        <w:t>ه م</w:t>
      </w:r>
      <w:r w:rsidR="00913460" w:rsidRPr="00766DD0">
        <w:rPr>
          <w:rStyle w:val="Char7"/>
          <w:rtl/>
        </w:rPr>
        <w:t>ی</w:t>
      </w:r>
      <w:r w:rsidRPr="00766DD0">
        <w:rPr>
          <w:rStyle w:val="Char7"/>
          <w:rtl/>
        </w:rPr>
        <w:t xml:space="preserve">ان آن دو </w:t>
      </w:r>
      <w:r w:rsidR="00913460" w:rsidRPr="00766DD0">
        <w:rPr>
          <w:rStyle w:val="Char7"/>
          <w:rtl/>
        </w:rPr>
        <w:t>ک</w:t>
      </w:r>
      <w:r w:rsidRPr="00766DD0">
        <w:rPr>
          <w:rStyle w:val="Char7"/>
          <w:rtl/>
        </w:rPr>
        <w:t xml:space="preserve">وه رفت و آمد </w:t>
      </w:r>
      <w:r w:rsidR="00913460" w:rsidRPr="00766DD0">
        <w:rPr>
          <w:rStyle w:val="Char7"/>
          <w:rtl/>
        </w:rPr>
        <w:t>ک</w:t>
      </w:r>
      <w:r w:rsidRPr="00766DD0">
        <w:rPr>
          <w:rStyle w:val="Char7"/>
          <w:rtl/>
        </w:rPr>
        <w:t>ند</w:t>
      </w:r>
      <w:r w:rsidRPr="00AD0F44">
        <w:rPr>
          <w:rStyle w:val="Char4"/>
          <w:rtl/>
          <w:lang w:bidi="fa-IR"/>
        </w:rPr>
        <w:t xml:space="preserve">»، عروه از این آیه برداشت کرده بود که اگر شخص سعی میان صفا و مروه را انجام ندهد اشکالی ندارد، ولی مادر مؤمنان عائشه ـ‌ </w:t>
      </w:r>
      <w:r w:rsidR="00C761F5" w:rsidRPr="00C761F5">
        <w:rPr>
          <w:rStyle w:val="Char4"/>
          <w:rFonts w:cs="CTraditional Arabic"/>
          <w:rtl/>
          <w:lang w:bidi="fa-IR"/>
        </w:rPr>
        <w:t>ل</w:t>
      </w:r>
      <w:r w:rsidRPr="00AD0F44">
        <w:rPr>
          <w:rStyle w:val="Char4"/>
          <w:rtl/>
          <w:lang w:bidi="fa-IR"/>
        </w:rPr>
        <w:t xml:space="preserve">ـ این را انکار نموده و بیان </w:t>
      </w:r>
      <w:r w:rsidRPr="00305033">
        <w:rPr>
          <w:rStyle w:val="Char4"/>
          <w:spacing w:val="-4"/>
          <w:rtl/>
          <w:lang w:bidi="fa-IR"/>
        </w:rPr>
        <w:t>کرد که این آیه دربار</w:t>
      </w:r>
      <w:r w:rsidR="0091774F" w:rsidRPr="00305033">
        <w:rPr>
          <w:rFonts w:cs="IRNazli"/>
          <w:color w:val="000000" w:themeColor="text1"/>
          <w:spacing w:val="-4"/>
          <w:rtl/>
          <w:lang w:bidi="fa-IR"/>
        </w:rPr>
        <w:t>ۀ</w:t>
      </w:r>
      <w:r w:rsidRPr="00305033">
        <w:rPr>
          <w:rStyle w:val="Char4"/>
          <w:spacing w:val="-4"/>
          <w:rtl/>
          <w:lang w:bidi="fa-IR"/>
        </w:rPr>
        <w:t xml:space="preserve"> آن دسته از انصار نازل شد که از سعی میان صفا و مروه در حرج بودند زیرا آن را برای بُت مَن</w:t>
      </w:r>
      <w:r w:rsidR="00305033" w:rsidRPr="00305033">
        <w:rPr>
          <w:rStyle w:val="Char4"/>
          <w:spacing w:val="-4"/>
          <w:rtl/>
          <w:lang w:bidi="fa-IR"/>
        </w:rPr>
        <w:t>ات انجام می‌دادند پس، از پیامبر</w:t>
      </w:r>
      <w:r w:rsidRPr="00305033">
        <w:rPr>
          <w:rStyle w:val="Char4"/>
          <w:spacing w:val="-4"/>
          <w:rtl/>
          <w:lang w:bidi="fa-IR"/>
        </w:rPr>
        <w:t xml:space="preserve">ـ </w:t>
      </w:r>
      <w:r w:rsidR="00453994" w:rsidRPr="00305033">
        <w:rPr>
          <w:rStyle w:val="Char4"/>
          <w:rFonts w:cs="CTraditional Arabic"/>
          <w:spacing w:val="-4"/>
          <w:rtl/>
          <w:lang w:bidi="fa-IR"/>
        </w:rPr>
        <w:t>ج</w:t>
      </w:r>
      <w:r w:rsidRPr="00305033">
        <w:rPr>
          <w:rStyle w:val="Char4"/>
          <w:spacing w:val="-4"/>
          <w:rtl/>
          <w:lang w:bidi="fa-IR"/>
        </w:rPr>
        <w:t>ـ</w:t>
      </w:r>
      <w:r w:rsidRPr="00AD0F44">
        <w:rPr>
          <w:rStyle w:val="Char4"/>
          <w:rtl/>
          <w:lang w:bidi="fa-IR"/>
        </w:rPr>
        <w:t xml:space="preserve"> پرسیدند و الله این آیه را نازل فرمود</w:t>
      </w:r>
      <w:r w:rsidRPr="00C761F5">
        <w:rPr>
          <w:rStyle w:val="Char4"/>
          <w:vertAlign w:val="superscript"/>
          <w:rtl/>
          <w:lang w:bidi="fa-IR"/>
        </w:rPr>
        <w:footnoteReference w:id="117"/>
      </w:r>
      <w:r w:rsidRPr="00AD0F44">
        <w:rPr>
          <w:rStyle w:val="Char4"/>
          <w:rtl/>
          <w:lang w:bidi="fa-IR"/>
        </w:rPr>
        <w:t>.</w:t>
      </w:r>
    </w:p>
    <w:p w:rsidR="00D01DBA" w:rsidRPr="00AD0F44" w:rsidRDefault="00D01DBA" w:rsidP="00305033">
      <w:pPr>
        <w:widowControl w:val="0"/>
        <w:ind w:firstLine="284"/>
        <w:jc w:val="both"/>
        <w:rPr>
          <w:rStyle w:val="Char4"/>
          <w:rtl/>
          <w:lang w:bidi="fa-IR"/>
        </w:rPr>
      </w:pPr>
      <w:r w:rsidRPr="00AD0F44">
        <w:rPr>
          <w:rStyle w:val="Char4"/>
          <w:rtl/>
          <w:lang w:bidi="fa-IR"/>
        </w:rPr>
        <w:t>نصوص بسیار دیگری نیز وجود دارند که جز با شناخت سبب نزول آنها</w:t>
      </w:r>
      <w:r w:rsidR="000E0AA0">
        <w:rPr>
          <w:rStyle w:val="Char4"/>
          <w:rtl/>
          <w:lang w:bidi="fa-IR"/>
        </w:rPr>
        <w:t>،</w:t>
      </w:r>
      <w:r w:rsidRPr="00AD0F44">
        <w:rPr>
          <w:rStyle w:val="Char4"/>
          <w:rtl/>
          <w:lang w:bidi="fa-IR"/>
        </w:rPr>
        <w:t>‌ معنای کاملشان درک نمی‌شود، مانند این سخن الله ـ متعال ـ</w:t>
      </w:r>
      <w:r w:rsidR="000E0AA0">
        <w:rPr>
          <w:rStyle w:val="Char4"/>
          <w:rtl/>
          <w:lang w:bidi="fa-IR"/>
        </w:rPr>
        <w:t>:</w:t>
      </w:r>
      <w:r w:rsidRPr="00AD0F44">
        <w:rPr>
          <w:rStyle w:val="Char4"/>
          <w:rtl/>
          <w:lang w:bidi="fa-IR"/>
        </w:rPr>
        <w:t xml:space="preserve"> </w:t>
      </w:r>
      <w:r w:rsidR="00766DD0" w:rsidRPr="00766DD0">
        <w:rPr>
          <w:rFonts w:ascii="KFGQPC Uthman Taha Naskh" w:cs="Traditional Arabic"/>
          <w:rtl/>
          <w:lang w:bidi="fa-IR"/>
        </w:rPr>
        <w:t>﴿</w:t>
      </w:r>
      <w:r w:rsidR="00766DD0" w:rsidRPr="00766DD0">
        <w:rPr>
          <w:rStyle w:val="Chard"/>
          <w:rtl/>
        </w:rPr>
        <w:t xml:space="preserve">يَٰٓأَيُّهَا </w:t>
      </w:r>
      <w:r w:rsidR="00766DD0" w:rsidRPr="00766DD0">
        <w:rPr>
          <w:rStyle w:val="Chard"/>
          <w:rFonts w:hint="cs"/>
          <w:rtl/>
        </w:rPr>
        <w:t>ٱ</w:t>
      </w:r>
      <w:r w:rsidR="00766DD0" w:rsidRPr="00766DD0">
        <w:rPr>
          <w:rStyle w:val="Chard"/>
          <w:rFonts w:hint="eastAsia"/>
          <w:rtl/>
        </w:rPr>
        <w:t>لَّذِينَ</w:t>
      </w:r>
      <w:r w:rsidR="00766DD0" w:rsidRPr="00766DD0">
        <w:rPr>
          <w:rStyle w:val="Chard"/>
          <w:rtl/>
        </w:rPr>
        <w:t xml:space="preserve"> ءَامَنُواْ عَلَيۡكُمۡ أَنفُسَكُمۡۖ لَا يَضُرُّكُم مَّن ضَلَّ إِذَا </w:t>
      </w:r>
      <w:r w:rsidR="00766DD0" w:rsidRPr="00766DD0">
        <w:rPr>
          <w:rStyle w:val="Chard"/>
          <w:rFonts w:hint="cs"/>
          <w:rtl/>
        </w:rPr>
        <w:t>ٱ</w:t>
      </w:r>
      <w:r w:rsidR="00766DD0" w:rsidRPr="00766DD0">
        <w:rPr>
          <w:rStyle w:val="Chard"/>
          <w:rFonts w:hint="eastAsia"/>
          <w:rtl/>
        </w:rPr>
        <w:t>هۡتَدَيۡتُمۡ</w:t>
      </w:r>
      <w:r w:rsidR="00766DD0" w:rsidRPr="00766DD0">
        <w:rPr>
          <w:rFonts w:cs="Traditional Arabic" w:hint="cs"/>
          <w:rtl/>
          <w:lang w:bidi="fa-IR"/>
        </w:rPr>
        <w:t>﴾</w:t>
      </w:r>
      <w:r w:rsidR="00766DD0" w:rsidRPr="00766DD0">
        <w:rPr>
          <w:rFonts w:cs="IRNazli"/>
          <w:szCs w:val="24"/>
          <w:rtl/>
          <w:lang w:bidi="fa-IR"/>
        </w:rPr>
        <w:t xml:space="preserve"> </w:t>
      </w:r>
      <w:r w:rsidR="00766DD0" w:rsidRPr="00766DD0">
        <w:rPr>
          <w:rStyle w:val="Char6"/>
          <w:rtl/>
        </w:rPr>
        <w:t>[المائدة: 105]</w:t>
      </w:r>
      <w:r w:rsidRPr="00C761F5">
        <w:rPr>
          <w:rStyle w:val="FootnoteReference"/>
          <w:rFonts w:ascii="KFGQPC Uthman Taha Naskh" w:cs="IRNazli"/>
          <w:rtl/>
          <w:lang w:bidi="fa-IR"/>
        </w:rPr>
        <w:footnoteReference w:id="118"/>
      </w:r>
      <w:r w:rsidRPr="00AD0F44">
        <w:rPr>
          <w:rFonts w:ascii="KFGQPC Uthman Taha Naskh" w:cs="KFGQPC Uthman Taha Naskh"/>
          <w:color w:val="0080FF"/>
          <w:rtl/>
          <w:lang w:bidi="fa-IR"/>
        </w:rPr>
        <w:t xml:space="preserve">  </w:t>
      </w:r>
      <w:r w:rsidRPr="00AD0F44">
        <w:rPr>
          <w:rStyle w:val="Char4"/>
          <w:rtl/>
          <w:lang w:bidi="fa-IR"/>
        </w:rPr>
        <w:t>«</w:t>
      </w:r>
      <w:r w:rsidRPr="00766DD0">
        <w:rPr>
          <w:rStyle w:val="Char7"/>
          <w:rtl/>
        </w:rPr>
        <w:t>اى ا</w:t>
      </w:r>
      <w:r w:rsidR="00913460" w:rsidRPr="00766DD0">
        <w:rPr>
          <w:rStyle w:val="Char7"/>
          <w:rtl/>
        </w:rPr>
        <w:t>ی</w:t>
      </w:r>
      <w:r w:rsidRPr="00766DD0">
        <w:rPr>
          <w:rStyle w:val="Char7"/>
          <w:rtl/>
        </w:rPr>
        <w:t>مان آوردگان، مراقب خود باش</w:t>
      </w:r>
      <w:r w:rsidR="00913460" w:rsidRPr="00766DD0">
        <w:rPr>
          <w:rStyle w:val="Char7"/>
          <w:rtl/>
        </w:rPr>
        <w:t>ی</w:t>
      </w:r>
      <w:r w:rsidRPr="00766DD0">
        <w:rPr>
          <w:rStyle w:val="Char7"/>
          <w:rtl/>
        </w:rPr>
        <w:t>د؛ اگر شما به راه هدا</w:t>
      </w:r>
      <w:r w:rsidR="00913460" w:rsidRPr="00766DD0">
        <w:rPr>
          <w:rStyle w:val="Char7"/>
          <w:rtl/>
        </w:rPr>
        <w:t>ی</w:t>
      </w:r>
      <w:r w:rsidRPr="00766DD0">
        <w:rPr>
          <w:rStyle w:val="Char7"/>
          <w:rtl/>
        </w:rPr>
        <w:t>ت باش</w:t>
      </w:r>
      <w:r w:rsidR="00913460" w:rsidRPr="00766DD0">
        <w:rPr>
          <w:rStyle w:val="Char7"/>
          <w:rtl/>
        </w:rPr>
        <w:t>ی</w:t>
      </w:r>
      <w:r w:rsidRPr="00766DD0">
        <w:rPr>
          <w:rStyle w:val="Char7"/>
          <w:rtl/>
        </w:rPr>
        <w:t>د، هر</w:t>
      </w:r>
      <w:r w:rsidR="00913460" w:rsidRPr="00766DD0">
        <w:rPr>
          <w:rStyle w:val="Char7"/>
          <w:rtl/>
        </w:rPr>
        <w:t>ک</w:t>
      </w:r>
      <w:r w:rsidRPr="00766DD0">
        <w:rPr>
          <w:rStyle w:val="Char7"/>
          <w:rtl/>
        </w:rPr>
        <w:t>ه گمراه است به شما ز</w:t>
      </w:r>
      <w:r w:rsidR="00913460" w:rsidRPr="00766DD0">
        <w:rPr>
          <w:rStyle w:val="Char7"/>
          <w:rtl/>
        </w:rPr>
        <w:t>ی</w:t>
      </w:r>
      <w:r w:rsidRPr="00766DD0">
        <w:rPr>
          <w:rStyle w:val="Char7"/>
          <w:rtl/>
        </w:rPr>
        <w:t>انى نخواهد رساند</w:t>
      </w:r>
      <w:r w:rsidRPr="00AD0F44">
        <w:rPr>
          <w:rStyle w:val="Char4"/>
          <w:rtl/>
          <w:lang w:bidi="fa-IR"/>
        </w:rPr>
        <w:t>»</w:t>
      </w:r>
      <w:r w:rsidRPr="00AD0F44">
        <w:rPr>
          <w:rFonts w:ascii="KFGQPC Uthman Taha Naskh" w:cs="KFGQPC Uthman Taha Naskh"/>
          <w:color w:val="0080FF"/>
          <w:rtl/>
          <w:lang w:bidi="fa-IR"/>
        </w:rPr>
        <w:t xml:space="preserve"> </w:t>
      </w:r>
      <w:r w:rsidRPr="00AD0F44">
        <w:rPr>
          <w:rStyle w:val="Char4"/>
          <w:rtl/>
          <w:lang w:bidi="fa-IR"/>
        </w:rPr>
        <w:t>و این سخن خداوند ـ متعال ـ</w:t>
      </w:r>
      <w:r w:rsidR="000E0AA0">
        <w:rPr>
          <w:rStyle w:val="Char4"/>
          <w:rtl/>
          <w:lang w:bidi="fa-IR"/>
        </w:rPr>
        <w:t>:</w:t>
      </w:r>
      <w:r w:rsidRPr="00AD0F44">
        <w:rPr>
          <w:rStyle w:val="Char4"/>
          <w:rtl/>
          <w:lang w:bidi="fa-IR"/>
        </w:rPr>
        <w:t xml:space="preserve"> </w:t>
      </w:r>
      <w:r w:rsidR="00766DD0" w:rsidRPr="00766DD0">
        <w:rPr>
          <w:rFonts w:ascii="KFGQPC Uthman Taha Naskh" w:cs="Traditional Arabic"/>
          <w:rtl/>
          <w:lang w:bidi="fa-IR"/>
        </w:rPr>
        <w:t>﴿</w:t>
      </w:r>
      <w:r w:rsidR="00766DD0" w:rsidRPr="00766DD0">
        <w:rPr>
          <w:rStyle w:val="Chard"/>
          <w:rtl/>
        </w:rPr>
        <w:t xml:space="preserve">لَا تَحۡسَبَنَّ </w:t>
      </w:r>
      <w:r w:rsidR="00766DD0" w:rsidRPr="00766DD0">
        <w:rPr>
          <w:rStyle w:val="Chard"/>
          <w:rFonts w:hint="cs"/>
          <w:rtl/>
        </w:rPr>
        <w:t>ٱ</w:t>
      </w:r>
      <w:r w:rsidR="00766DD0" w:rsidRPr="00766DD0">
        <w:rPr>
          <w:rStyle w:val="Chard"/>
          <w:rFonts w:hint="eastAsia"/>
          <w:rtl/>
        </w:rPr>
        <w:t>لَّذِينَ</w:t>
      </w:r>
      <w:r w:rsidR="00766DD0" w:rsidRPr="00766DD0">
        <w:rPr>
          <w:rStyle w:val="Chard"/>
          <w:rtl/>
        </w:rPr>
        <w:t xml:space="preserve"> يَفۡرَحُونَ بِمَآ أَتَواْ وَّيُحِبُّونَ أَن يُحۡمَدُواْ بِمَا لَمۡ يَفۡعَلُواْ فَلَا تَحۡسَبَنَّهُم بِمَفَازَةٖ مِّنَ </w:t>
      </w:r>
      <w:r w:rsidR="00766DD0" w:rsidRPr="00766DD0">
        <w:rPr>
          <w:rStyle w:val="Chard"/>
          <w:rFonts w:hint="cs"/>
          <w:rtl/>
        </w:rPr>
        <w:t>ٱ</w:t>
      </w:r>
      <w:r w:rsidR="00766DD0" w:rsidRPr="00766DD0">
        <w:rPr>
          <w:rStyle w:val="Chard"/>
          <w:rFonts w:hint="eastAsia"/>
          <w:rtl/>
        </w:rPr>
        <w:t>لۡعَذَابِۖ</w:t>
      </w:r>
      <w:r w:rsidR="00766DD0" w:rsidRPr="00766DD0">
        <w:rPr>
          <w:rStyle w:val="Chard"/>
          <w:rtl/>
        </w:rPr>
        <w:t xml:space="preserve"> وَلَهُمۡ عَذَابٌ أَلِيمٞ١٨٨</w:t>
      </w:r>
      <w:r w:rsidR="00766DD0" w:rsidRPr="00766DD0">
        <w:rPr>
          <w:rFonts w:cs="Traditional Arabic" w:hint="cs"/>
          <w:rtl/>
          <w:lang w:bidi="fa-IR"/>
        </w:rPr>
        <w:t>﴾</w:t>
      </w:r>
      <w:r w:rsidR="00766DD0" w:rsidRPr="00766DD0">
        <w:rPr>
          <w:rFonts w:cs="IRNazli"/>
          <w:szCs w:val="24"/>
          <w:rtl/>
          <w:lang w:bidi="fa-IR"/>
        </w:rPr>
        <w:t xml:space="preserve"> </w:t>
      </w:r>
      <w:r w:rsidR="00766DD0" w:rsidRPr="00766DD0">
        <w:rPr>
          <w:rStyle w:val="Char6"/>
          <w:rtl/>
        </w:rPr>
        <w:t>[آل عمران: 188]</w:t>
      </w:r>
      <w:r w:rsidRPr="00C761F5">
        <w:rPr>
          <w:rStyle w:val="FootnoteReference"/>
          <w:rFonts w:ascii="KFGQPC Uthman Taha Naskh" w:cs="IRNazli"/>
          <w:rtl/>
          <w:lang w:bidi="fa-IR"/>
        </w:rPr>
        <w:footnoteReference w:id="119"/>
      </w:r>
      <w:r w:rsidRPr="00766DD0">
        <w:rPr>
          <w:rFonts w:ascii="KFGQPC Uthman Taha Naskh" w:cs="KFGQPC Uthman Taha Naskh"/>
          <w:rtl/>
          <w:lang w:bidi="fa-IR"/>
        </w:rPr>
        <w:t xml:space="preserve"> </w:t>
      </w:r>
      <w:r w:rsidRPr="00AD0F44">
        <w:rPr>
          <w:rStyle w:val="Char4"/>
          <w:rtl/>
          <w:lang w:bidi="fa-IR"/>
        </w:rPr>
        <w:t>«</w:t>
      </w:r>
      <w:r w:rsidRPr="00766DD0">
        <w:rPr>
          <w:rStyle w:val="Char7"/>
          <w:rtl/>
        </w:rPr>
        <w:t xml:space="preserve">هرگز مپندار </w:t>
      </w:r>
      <w:r w:rsidR="00913460" w:rsidRPr="00766DD0">
        <w:rPr>
          <w:rStyle w:val="Char7"/>
          <w:rtl/>
        </w:rPr>
        <w:t>ک</w:t>
      </w:r>
      <w:r w:rsidRPr="00766DD0">
        <w:rPr>
          <w:rStyle w:val="Char7"/>
          <w:rtl/>
        </w:rPr>
        <w:t xml:space="preserve">سانى </w:t>
      </w:r>
      <w:r w:rsidR="00913460" w:rsidRPr="00766DD0">
        <w:rPr>
          <w:rStyle w:val="Char7"/>
          <w:rtl/>
        </w:rPr>
        <w:t>ک</w:t>
      </w:r>
      <w:r w:rsidRPr="00766DD0">
        <w:rPr>
          <w:rStyle w:val="Char7"/>
          <w:rtl/>
        </w:rPr>
        <w:t>ه از رفتار [ناهنجار] خود سرمست هستند و دوست دارند به خاطر آنچه ن</w:t>
      </w:r>
      <w:r w:rsidR="00913460" w:rsidRPr="00766DD0">
        <w:rPr>
          <w:rStyle w:val="Char7"/>
          <w:rtl/>
        </w:rPr>
        <w:t>ک</w:t>
      </w:r>
      <w:r w:rsidRPr="00766DD0">
        <w:rPr>
          <w:rStyle w:val="Char7"/>
          <w:rtl/>
        </w:rPr>
        <w:t>رده‏اند، مورد ستا</w:t>
      </w:r>
      <w:r w:rsidR="00913460" w:rsidRPr="00766DD0">
        <w:rPr>
          <w:rStyle w:val="Char7"/>
          <w:rtl/>
        </w:rPr>
        <w:t>ی</w:t>
      </w:r>
      <w:r w:rsidRPr="00766DD0">
        <w:rPr>
          <w:rStyle w:val="Char7"/>
          <w:rtl/>
        </w:rPr>
        <w:t>ش قرار گ</w:t>
      </w:r>
      <w:r w:rsidR="00913460" w:rsidRPr="00766DD0">
        <w:rPr>
          <w:rStyle w:val="Char7"/>
          <w:rtl/>
        </w:rPr>
        <w:t>ی</w:t>
      </w:r>
      <w:r w:rsidRPr="00766DD0">
        <w:rPr>
          <w:rStyle w:val="Char7"/>
          <w:rtl/>
        </w:rPr>
        <w:t>رند، از عذاب [الهى] برهند</w:t>
      </w:r>
      <w:r w:rsidRPr="00AD0F44">
        <w:rPr>
          <w:rStyle w:val="Char4"/>
          <w:rtl/>
          <w:lang w:bidi="fa-IR"/>
        </w:rPr>
        <w:t xml:space="preserve">»، </w:t>
      </w:r>
      <w:r w:rsidRPr="00AD0F44">
        <w:rPr>
          <w:rFonts w:ascii="KFGQPC Uthman Taha Naskh" w:cs="KFGQPC Uthman Taha Naskh"/>
          <w:color w:val="0080FF"/>
          <w:rtl/>
          <w:lang w:bidi="fa-IR"/>
        </w:rPr>
        <w:t xml:space="preserve"> </w:t>
      </w:r>
      <w:r w:rsidRPr="00AD0F44">
        <w:rPr>
          <w:rStyle w:val="Char4"/>
          <w:rtl/>
          <w:lang w:bidi="fa-IR"/>
        </w:rPr>
        <w:t>و آیات دیگر.</w:t>
      </w:r>
    </w:p>
    <w:p w:rsidR="00D01DBA" w:rsidRPr="00305033" w:rsidRDefault="00D01DBA" w:rsidP="00766DD0">
      <w:pPr>
        <w:ind w:firstLine="284"/>
        <w:jc w:val="both"/>
        <w:rPr>
          <w:rStyle w:val="Char4"/>
          <w:spacing w:val="-2"/>
          <w:rtl/>
          <w:lang w:bidi="fa-IR"/>
        </w:rPr>
      </w:pPr>
      <w:r w:rsidRPr="00305033">
        <w:rPr>
          <w:rStyle w:val="Char4"/>
          <w:spacing w:val="-2"/>
          <w:rtl/>
          <w:lang w:bidi="fa-IR"/>
        </w:rPr>
        <w:t xml:space="preserve">۵- آنها آگاه‌ترین افراد به زبان قرآن کریم هستند، قرآن به زبان آنها نازل شده است </w:t>
      </w:r>
      <w:r w:rsidR="00766DD0" w:rsidRPr="00305033">
        <w:rPr>
          <w:rFonts w:ascii="KFGQPC Uthman Taha Naskh" w:cs="Traditional Arabic"/>
          <w:spacing w:val="-2"/>
          <w:rtl/>
          <w:lang w:bidi="fa-IR"/>
        </w:rPr>
        <w:t>﴿</w:t>
      </w:r>
      <w:r w:rsidR="00766DD0" w:rsidRPr="00305033">
        <w:rPr>
          <w:rStyle w:val="Chard"/>
          <w:spacing w:val="-2"/>
          <w:rtl/>
        </w:rPr>
        <w:t>بِلِسَانٍ عَرَبِيّٖ مُّبِينٖ١٩٥</w:t>
      </w:r>
      <w:r w:rsidR="00766DD0" w:rsidRPr="00305033">
        <w:rPr>
          <w:rFonts w:cs="Traditional Arabic" w:hint="cs"/>
          <w:spacing w:val="-2"/>
          <w:rtl/>
          <w:lang w:bidi="fa-IR"/>
        </w:rPr>
        <w:t>﴾</w:t>
      </w:r>
      <w:r w:rsidR="00766DD0" w:rsidRPr="00305033">
        <w:rPr>
          <w:rFonts w:cs="IRNazli"/>
          <w:spacing w:val="-2"/>
          <w:szCs w:val="24"/>
          <w:rtl/>
          <w:lang w:bidi="fa-IR"/>
        </w:rPr>
        <w:t xml:space="preserve"> </w:t>
      </w:r>
      <w:r w:rsidR="00766DD0" w:rsidRPr="00305033">
        <w:rPr>
          <w:rStyle w:val="Char6"/>
          <w:spacing w:val="-2"/>
          <w:rtl/>
        </w:rPr>
        <w:t>[الشعراء: 195]</w:t>
      </w:r>
      <w:r w:rsidR="000E0AA0" w:rsidRPr="00305033">
        <w:rPr>
          <w:rFonts w:ascii="KFGQPC Uthman Taha Naskh" w:cs="KFGQPC Uthman Taha Naskh"/>
          <w:color w:val="0080FF"/>
          <w:spacing w:val="-2"/>
          <w:rtl/>
          <w:lang w:bidi="fa-IR"/>
        </w:rPr>
        <w:t>،</w:t>
      </w:r>
      <w:r w:rsidRPr="00305033">
        <w:rPr>
          <w:rFonts w:ascii="KFGQPC Uthman Taha Naskh" w:cs="KFGQPC Uthman Taha Naskh"/>
          <w:color w:val="0080FF"/>
          <w:spacing w:val="-2"/>
          <w:rtl/>
          <w:lang w:bidi="fa-IR"/>
        </w:rPr>
        <w:t xml:space="preserve">  </w:t>
      </w:r>
      <w:r w:rsidRPr="00305033">
        <w:rPr>
          <w:rStyle w:val="Char4"/>
          <w:spacing w:val="-2"/>
          <w:rtl/>
          <w:lang w:bidi="fa-IR"/>
        </w:rPr>
        <w:t>زبانی که در میانشان رواج داشته و بدان عادت داشتند بی‌آنکه آموزش دیده یا اسلوب‌هایش را بیاموزند، هیچ کس زبانی شیواتر و بیانی استوار تر و خطابی محکم‌تر  از اهل اولین قرن از قرون بافضیلت سراغ ندارد، و اولی‌تر از هم</w:t>
      </w:r>
      <w:r w:rsidR="0091774F" w:rsidRPr="00305033">
        <w:rPr>
          <w:rFonts w:cs="IRNazli"/>
          <w:color w:val="000000" w:themeColor="text1"/>
          <w:spacing w:val="-2"/>
          <w:rtl/>
          <w:lang w:bidi="fa-IR"/>
        </w:rPr>
        <w:t>ۀ</w:t>
      </w:r>
      <w:r w:rsidRPr="00305033">
        <w:rPr>
          <w:rStyle w:val="Char4"/>
          <w:spacing w:val="-2"/>
          <w:rtl/>
          <w:lang w:bidi="fa-IR"/>
        </w:rPr>
        <w:t xml:space="preserve"> آنها در این فضیلت یاران رسول الله ـ </w:t>
      </w:r>
      <w:r w:rsidR="00453994" w:rsidRPr="00305033">
        <w:rPr>
          <w:rStyle w:val="Char4"/>
          <w:rFonts w:cs="CTraditional Arabic"/>
          <w:spacing w:val="-2"/>
          <w:rtl/>
          <w:lang w:bidi="fa-IR"/>
        </w:rPr>
        <w:t>ج</w:t>
      </w:r>
      <w:r w:rsidRPr="00305033">
        <w:rPr>
          <w:rStyle w:val="Char4"/>
          <w:spacing w:val="-2"/>
          <w:rtl/>
          <w:lang w:bidi="fa-IR"/>
        </w:rPr>
        <w:t>ـ می‌باشند، شاطبی دلیل مقدم دانستن فهم صحابه از نصوص را بر شمرده و می‌گوید: «یکی‌ از آنها: شناخت آنها از زبان عربی می‌باشد، زیرا آنها عرب‌های فصیحی بودند که زبانشان دست خوش تغییر نشده بود و از جایگاه بالای فصاحت و شیوایی نزول نکرده بود، بنابراین آنها در فهم قرآن و سنت از دیگران آگاه‌تر بودند و هرگاه گفتار یا کرداری از آنها آمده باشد که در جایگاه توضیح و بیان قرار بگیرد</w:t>
      </w:r>
      <w:r w:rsidR="000E0AA0" w:rsidRPr="00305033">
        <w:rPr>
          <w:rStyle w:val="Char4"/>
          <w:spacing w:val="-2"/>
          <w:rtl/>
          <w:lang w:bidi="fa-IR"/>
        </w:rPr>
        <w:t>،</w:t>
      </w:r>
      <w:r w:rsidRPr="00305033">
        <w:rPr>
          <w:rStyle w:val="Char4"/>
          <w:spacing w:val="-2"/>
          <w:rtl/>
          <w:lang w:bidi="fa-IR"/>
        </w:rPr>
        <w:t xml:space="preserve"> از این جهت تکیه بر آن کار درست است»</w:t>
      </w:r>
      <w:r w:rsidRPr="00305033">
        <w:rPr>
          <w:rStyle w:val="Char4"/>
          <w:spacing w:val="-2"/>
          <w:vertAlign w:val="superscript"/>
          <w:rtl/>
          <w:lang w:bidi="fa-IR"/>
        </w:rPr>
        <w:footnoteReference w:id="120"/>
      </w:r>
      <w:r w:rsidRPr="00305033">
        <w:rPr>
          <w:rStyle w:val="Char4"/>
          <w:spacing w:val="-2"/>
          <w:rtl/>
          <w:lang w:bidi="fa-IR"/>
        </w:rPr>
        <w:t>. همچنین می‌گوید: « هر فهمی که از سلف صالح دربار</w:t>
      </w:r>
      <w:r w:rsidR="0091774F" w:rsidRPr="00305033">
        <w:rPr>
          <w:rFonts w:cs="IRNazli"/>
          <w:color w:val="000000" w:themeColor="text1"/>
          <w:spacing w:val="-2"/>
          <w:rtl/>
          <w:lang w:bidi="fa-IR"/>
        </w:rPr>
        <w:t>ۀ</w:t>
      </w:r>
      <w:r w:rsidRPr="00305033">
        <w:rPr>
          <w:rStyle w:val="Char4"/>
          <w:spacing w:val="-2"/>
          <w:rtl/>
          <w:lang w:bidi="fa-IR"/>
        </w:rPr>
        <w:t xml:space="preserve"> قرآن نقل شود موافق با مقتضای زبان عربی و دلیل‌های شرعی است»</w:t>
      </w:r>
      <w:r w:rsidRPr="00305033">
        <w:rPr>
          <w:rStyle w:val="Char4"/>
          <w:spacing w:val="-2"/>
          <w:vertAlign w:val="superscript"/>
          <w:rtl/>
          <w:lang w:bidi="fa-IR"/>
        </w:rPr>
        <w:footnoteReference w:id="121"/>
      </w:r>
      <w:r w:rsidRPr="00305033">
        <w:rPr>
          <w:rStyle w:val="Char4"/>
          <w:spacing w:val="-2"/>
          <w:rtl/>
          <w:lang w:bidi="fa-IR"/>
        </w:rPr>
        <w:t>.</w:t>
      </w:r>
    </w:p>
    <w:p w:rsidR="00D01DBA" w:rsidRPr="00AD0F44" w:rsidRDefault="00D01DBA" w:rsidP="00914086">
      <w:pPr>
        <w:ind w:firstLine="284"/>
        <w:jc w:val="both"/>
        <w:rPr>
          <w:rStyle w:val="Char4"/>
          <w:lang w:bidi="fa-IR"/>
        </w:rPr>
      </w:pPr>
      <w:r w:rsidRPr="00AD0F44">
        <w:rPr>
          <w:rStyle w:val="Char4"/>
          <w:rtl/>
          <w:lang w:bidi="fa-IR"/>
        </w:rPr>
        <w:t xml:space="preserve">بدون شک عدم شناخت نسبت به زبان عربی یکی از بزرگ‌ترین اسباب فهم نادرست نصوص شرعی است و به همین دلیل امام شافعی ـ </w:t>
      </w:r>
      <w:r w:rsidR="00C761F5" w:rsidRPr="00C761F5">
        <w:rPr>
          <w:rStyle w:val="Char4"/>
          <w:rFonts w:cs="CTraditional Arabic"/>
          <w:rtl/>
          <w:lang w:bidi="fa-IR"/>
        </w:rPr>
        <w:t>/</w:t>
      </w:r>
      <w:r w:rsidRPr="00AD0F44">
        <w:rPr>
          <w:rStyle w:val="Char4"/>
          <w:rtl/>
          <w:lang w:bidi="fa-IR"/>
        </w:rPr>
        <w:t xml:space="preserve"> ـ گفته است: </w:t>
      </w:r>
      <w:r w:rsidRPr="00AD0F44">
        <w:rPr>
          <w:rStyle w:val="Char3"/>
          <w:rtl/>
          <w:lang w:bidi="fa-IR"/>
        </w:rPr>
        <w:t>«ما جهل الناس ولا اختلفوا إلا لتركهم لسان العرب وميلهم إلى لسان أرسطوطاليس»</w:t>
      </w:r>
      <w:r w:rsidRPr="00AD0F44">
        <w:rPr>
          <w:rStyle w:val="Char4"/>
          <w:rtl/>
          <w:lang w:bidi="fa-IR"/>
        </w:rPr>
        <w:t xml:space="preserve"> یعنی: </w:t>
      </w:r>
      <w:r w:rsidR="00AD0F44">
        <w:rPr>
          <w:rStyle w:val="Char4"/>
          <w:rFonts w:hint="cs"/>
          <w:rtl/>
          <w:lang w:bidi="fa-IR"/>
        </w:rPr>
        <w:t>«</w:t>
      </w:r>
      <w:r w:rsidRPr="00AD0F44">
        <w:rPr>
          <w:rStyle w:val="Char4"/>
          <w:rtl/>
          <w:lang w:bidi="fa-IR"/>
        </w:rPr>
        <w:t>سبب جهل و اختلاف مردم ترک زبان عربی و میل به زبان ارسطو طالیس است</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از سویی دیگر زبانی که در تفسیر قرآن کریم و فهم نصوص آن مرجع است همان زبانی است که در عصر نزول وحی متداول و رایج بوده است و به لغت جدید نباید توجهی کرد</w:t>
      </w:r>
      <w:r w:rsidRPr="00C761F5">
        <w:rPr>
          <w:rStyle w:val="Char4"/>
          <w:vertAlign w:val="superscript"/>
          <w:rtl/>
          <w:lang w:bidi="fa-IR"/>
        </w:rPr>
        <w:footnoteReference w:id="122"/>
      </w:r>
      <w:r w:rsidRPr="00AD0F44">
        <w:rPr>
          <w:rStyle w:val="Char4"/>
          <w:rtl/>
          <w:lang w:bidi="fa-IR"/>
        </w:rPr>
        <w:t>. و از محتوا و مفهوم الفاظی که در عصرهای بعدی به وجود آمده است نباید در فهم قرآن کریم استفاده کرد</w:t>
      </w:r>
      <w:r w:rsidRPr="00C761F5">
        <w:rPr>
          <w:rStyle w:val="Char4"/>
          <w:vertAlign w:val="superscript"/>
          <w:rtl/>
          <w:lang w:bidi="fa-IR"/>
        </w:rPr>
        <w:footnoteReference w:id="123"/>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ابن تیمیه ـ </w:t>
      </w:r>
      <w:r w:rsidR="00C761F5" w:rsidRPr="00C761F5">
        <w:rPr>
          <w:rStyle w:val="Char4"/>
          <w:rFonts w:cs="CTraditional Arabic"/>
          <w:rtl/>
          <w:lang w:bidi="fa-IR"/>
        </w:rPr>
        <w:t>/</w:t>
      </w:r>
      <w:r w:rsidRPr="00AD0F44">
        <w:rPr>
          <w:rStyle w:val="Char4"/>
          <w:rtl/>
          <w:lang w:bidi="fa-IR"/>
        </w:rPr>
        <w:t xml:space="preserve"> ـ می‌گوید: «هر کس زبان صحابه، که با آن سخن گفته و رسول الله ـ </w:t>
      </w:r>
      <w:r w:rsidR="00453994" w:rsidRPr="00453994">
        <w:rPr>
          <w:rStyle w:val="Char4"/>
          <w:rFonts w:cs="CTraditional Arabic"/>
          <w:rtl/>
          <w:lang w:bidi="fa-IR"/>
        </w:rPr>
        <w:t>ج</w:t>
      </w:r>
      <w:r w:rsidRPr="00AD0F44">
        <w:rPr>
          <w:rStyle w:val="Char4"/>
          <w:rtl/>
          <w:lang w:bidi="fa-IR"/>
        </w:rPr>
        <w:t>ـ نیز از طریق آن، آنها را مورد خطاب قرار می‌داد، و طبیعت کلامی آنها را، نداند</w:t>
      </w:r>
      <w:r w:rsidR="000E0AA0">
        <w:rPr>
          <w:rStyle w:val="Char4"/>
          <w:rtl/>
          <w:lang w:bidi="fa-IR"/>
        </w:rPr>
        <w:t>،</w:t>
      </w:r>
      <w:r w:rsidRPr="00AD0F44">
        <w:rPr>
          <w:rStyle w:val="Char4"/>
          <w:rtl/>
          <w:lang w:bidi="fa-IR"/>
        </w:rPr>
        <w:t xml:space="preserve"> سخن را تحریف می‌کند زیرا بسیاری از افراد با اصطلاح و عادت قوم خویش در به کار بردن الفاظ رشد می‌یابند، سپس این الفاظ را در کلام الله یا رسولش یا صحابه مشاهده کرده و گمان می‌کند که مراد الله یا رسولش یا صحابه از این الفاظ همان چیزی است که در عرف و اصطلاح او به کار می‌رود، حال آنکه مراد الله و رسولش و صحابه بر خلاف آن است»</w:t>
      </w:r>
      <w:r w:rsidRPr="00C761F5">
        <w:rPr>
          <w:rStyle w:val="Char4"/>
          <w:vertAlign w:val="superscript"/>
          <w:rtl/>
          <w:lang w:bidi="fa-IR"/>
        </w:rPr>
        <w:footnoteReference w:id="124"/>
      </w:r>
      <w:r w:rsidRPr="00AD0F44">
        <w:rPr>
          <w:rStyle w:val="Char4"/>
          <w:rtl/>
          <w:lang w:bidi="fa-IR"/>
        </w:rPr>
        <w:t>. سپس مثال‌هایی را در این زمینه ذکر می‌کند.</w:t>
      </w:r>
    </w:p>
    <w:p w:rsidR="00D01DBA" w:rsidRPr="00AD0F44" w:rsidRDefault="00D01DBA" w:rsidP="00305033">
      <w:pPr>
        <w:widowControl w:val="0"/>
        <w:ind w:firstLine="284"/>
        <w:jc w:val="both"/>
        <w:rPr>
          <w:rStyle w:val="Char4"/>
          <w:rtl/>
          <w:lang w:bidi="fa-IR"/>
        </w:rPr>
      </w:pPr>
      <w:r w:rsidRPr="00AD0F44">
        <w:rPr>
          <w:rStyle w:val="Char4"/>
          <w:rtl/>
          <w:lang w:bidi="fa-IR"/>
        </w:rPr>
        <w:t xml:space="preserve">پس واضح می‌شود که زبان نسل صحابه و پیروان آنها همان زبانی است که برای فهم کلام الله ـ متعال ـ و سخنان رسولش ـ </w:t>
      </w:r>
      <w:r w:rsidR="00453994" w:rsidRPr="00453994">
        <w:rPr>
          <w:rStyle w:val="Char4"/>
          <w:rFonts w:cs="CTraditional Arabic"/>
          <w:rtl/>
          <w:lang w:bidi="fa-IR"/>
        </w:rPr>
        <w:t>ج</w:t>
      </w:r>
      <w:r w:rsidRPr="00AD0F44">
        <w:rPr>
          <w:rStyle w:val="Char4"/>
          <w:rtl/>
          <w:lang w:bidi="fa-IR"/>
        </w:rPr>
        <w:t>ـ لازم است نه آنچه متأخرین از آن استفاده می‌کنند، و اصطلاحات جدید و الفاظ مجمل چه مصیبت‌های بسیاری به بار آورده‌اند. دادن معانی جدید به الفاظی که عرب در گذشته آن را به کار نمی‌بردند از جمله جنایت‌های زشتی است که بر عقاید مسلمانان روا داشته شده و شبهه‌ها را در افکار آنها کاشته است.</w:t>
      </w:r>
    </w:p>
    <w:p w:rsidR="00D01DBA" w:rsidRPr="00AD0F44" w:rsidRDefault="00D01DBA" w:rsidP="00914086">
      <w:pPr>
        <w:ind w:firstLine="284"/>
        <w:jc w:val="both"/>
        <w:rPr>
          <w:rStyle w:val="Char4"/>
          <w:rtl/>
          <w:lang w:bidi="fa-IR"/>
        </w:rPr>
      </w:pPr>
      <w:r w:rsidRPr="00AD0F44">
        <w:rPr>
          <w:rStyle w:val="Char4"/>
          <w:rtl/>
          <w:lang w:bidi="fa-IR"/>
        </w:rPr>
        <w:t>۶- آنها از نظر عقل و فهم و احساس و درک از همه بالاتر و برکتشان بیشتر بوده است.</w:t>
      </w:r>
    </w:p>
    <w:p w:rsidR="00D01DBA" w:rsidRPr="00AD0F44" w:rsidRDefault="00D01DBA" w:rsidP="00305033">
      <w:pPr>
        <w:widowControl w:val="0"/>
        <w:ind w:firstLine="284"/>
        <w:jc w:val="both"/>
        <w:rPr>
          <w:rStyle w:val="Char4"/>
          <w:rtl/>
          <w:lang w:bidi="fa-IR"/>
        </w:rPr>
      </w:pPr>
      <w:r w:rsidRPr="00AD0F44">
        <w:rPr>
          <w:rStyle w:val="Char4"/>
          <w:rtl/>
          <w:lang w:bidi="fa-IR"/>
        </w:rPr>
        <w:t>زیرا نیروی ایمان</w:t>
      </w:r>
      <w:r w:rsidR="000E0AA0">
        <w:rPr>
          <w:rStyle w:val="Char4"/>
          <w:rtl/>
          <w:lang w:bidi="fa-IR"/>
        </w:rPr>
        <w:t>،</w:t>
      </w:r>
      <w:r w:rsidRPr="00AD0F44">
        <w:rPr>
          <w:rStyle w:val="Char4"/>
          <w:rtl/>
          <w:lang w:bidi="fa-IR"/>
        </w:rPr>
        <w:t xml:space="preserve"> تقوی و عقید</w:t>
      </w:r>
      <w:r w:rsidR="0091774F" w:rsidRPr="00AD0F44">
        <w:rPr>
          <w:rFonts w:cs="IRNazli"/>
          <w:color w:val="000000" w:themeColor="text1"/>
          <w:rtl/>
          <w:lang w:bidi="fa-IR"/>
        </w:rPr>
        <w:t>ۀ</w:t>
      </w:r>
      <w:r w:rsidRPr="00AD0F44">
        <w:rPr>
          <w:rStyle w:val="Char4"/>
          <w:rtl/>
          <w:lang w:bidi="fa-IR"/>
        </w:rPr>
        <w:t xml:space="preserve"> واقعی و استوار، درک و فهم انسان را قوی کرده و آن را در مسیر درست قرار می‌دهد و به بنده قدرت سنجش و نوری می‌دهد که بوسیل</w:t>
      </w:r>
      <w:r w:rsidR="0091774F" w:rsidRPr="00AD0F44">
        <w:rPr>
          <w:rFonts w:cs="IRNazli"/>
          <w:color w:val="000000" w:themeColor="text1"/>
          <w:rtl/>
          <w:lang w:bidi="fa-IR"/>
        </w:rPr>
        <w:t>ۀ</w:t>
      </w:r>
      <w:r w:rsidRPr="00AD0F44">
        <w:rPr>
          <w:rStyle w:val="Char4"/>
          <w:rtl/>
          <w:lang w:bidi="fa-IR"/>
        </w:rPr>
        <w:t xml:space="preserve"> آن میان حق و باطل تفاوت قائل می‌شود. خداوند ـ متعال ـ  می‌فرماید: </w:t>
      </w:r>
      <w:r w:rsidR="00766DD0" w:rsidRPr="009D1AB4">
        <w:rPr>
          <w:rFonts w:ascii="KFGQPC Uthman Taha Naskh" w:cs="Traditional Arabic"/>
          <w:rtl/>
          <w:lang w:bidi="fa-IR"/>
        </w:rPr>
        <w:t>﴿</w:t>
      </w:r>
      <w:r w:rsidR="00766DD0" w:rsidRPr="009D1AB4">
        <w:rPr>
          <w:rStyle w:val="Chard"/>
          <w:rtl/>
        </w:rPr>
        <w:t xml:space="preserve">يَٰٓأَيُّهَا </w:t>
      </w:r>
      <w:r w:rsidR="00766DD0" w:rsidRPr="009D1AB4">
        <w:rPr>
          <w:rStyle w:val="Chard"/>
          <w:rFonts w:hint="cs"/>
          <w:rtl/>
        </w:rPr>
        <w:t>ٱ</w:t>
      </w:r>
      <w:r w:rsidR="00766DD0" w:rsidRPr="009D1AB4">
        <w:rPr>
          <w:rStyle w:val="Chard"/>
          <w:rFonts w:hint="eastAsia"/>
          <w:rtl/>
        </w:rPr>
        <w:t>لَّذِينَ</w:t>
      </w:r>
      <w:r w:rsidR="00766DD0" w:rsidRPr="009D1AB4">
        <w:rPr>
          <w:rStyle w:val="Chard"/>
          <w:rtl/>
        </w:rPr>
        <w:t xml:space="preserve"> ءَامَنُوٓاْ إِن تَتَّقُواْ </w:t>
      </w:r>
      <w:r w:rsidR="00766DD0" w:rsidRPr="009D1AB4">
        <w:rPr>
          <w:rStyle w:val="Chard"/>
          <w:rFonts w:hint="cs"/>
          <w:rtl/>
        </w:rPr>
        <w:t>ٱ</w:t>
      </w:r>
      <w:r w:rsidR="00766DD0" w:rsidRPr="009D1AB4">
        <w:rPr>
          <w:rStyle w:val="Chard"/>
          <w:rFonts w:hint="eastAsia"/>
          <w:rtl/>
        </w:rPr>
        <w:t>للَّهَ</w:t>
      </w:r>
      <w:r w:rsidR="00766DD0" w:rsidRPr="009D1AB4">
        <w:rPr>
          <w:rStyle w:val="Chard"/>
          <w:rtl/>
        </w:rPr>
        <w:t xml:space="preserve"> يَجۡعَل لَّكُمۡ فُرۡقَانٗا وَيُكَفِّرۡ عَنكُمۡ سَيِّ‍َٔاتِكُمۡ وَيَغۡفِرۡ لَكُمۡ</w:t>
      </w:r>
      <w:r w:rsidR="00766DD0" w:rsidRPr="009D1AB4">
        <w:rPr>
          <w:rFonts w:cs="Traditional Arabic" w:hint="cs"/>
          <w:rtl/>
          <w:lang w:bidi="fa-IR"/>
        </w:rPr>
        <w:t>﴾</w:t>
      </w:r>
      <w:r w:rsidR="00766DD0" w:rsidRPr="009D1AB4">
        <w:rPr>
          <w:rFonts w:cs="IRNazli"/>
          <w:szCs w:val="24"/>
          <w:rtl/>
          <w:lang w:bidi="fa-IR"/>
        </w:rPr>
        <w:t xml:space="preserve"> </w:t>
      </w:r>
      <w:r w:rsidR="00766DD0" w:rsidRPr="009D1AB4">
        <w:rPr>
          <w:rStyle w:val="Char6"/>
          <w:rtl/>
        </w:rPr>
        <w:t>[الأنفال: 29]</w:t>
      </w:r>
      <w:r w:rsidR="009D1AB4">
        <w:rPr>
          <w:rStyle w:val="Char6"/>
          <w:rFonts w:hint="cs"/>
          <w:rtl/>
        </w:rPr>
        <w:t>.</w:t>
      </w:r>
      <w:r w:rsidRPr="00AD0F44">
        <w:rPr>
          <w:rFonts w:ascii="KFGQPC Uthman Taha Naskh" w:cs="KFGQPC Uthman Taha Naskh"/>
          <w:color w:val="0080FF"/>
          <w:rtl/>
          <w:lang w:bidi="fa-IR"/>
        </w:rPr>
        <w:t xml:space="preserve"> </w:t>
      </w:r>
      <w:r w:rsidRPr="00AD0F44">
        <w:rPr>
          <w:rStyle w:val="Char4"/>
          <w:rtl/>
          <w:lang w:bidi="fa-IR"/>
        </w:rPr>
        <w:t>«</w:t>
      </w:r>
      <w:r w:rsidRPr="009D1AB4">
        <w:rPr>
          <w:rStyle w:val="Char7"/>
          <w:rtl/>
        </w:rPr>
        <w:t>اى ا</w:t>
      </w:r>
      <w:r w:rsidR="00913460" w:rsidRPr="009D1AB4">
        <w:rPr>
          <w:rStyle w:val="Char7"/>
          <w:rtl/>
        </w:rPr>
        <w:t>ی</w:t>
      </w:r>
      <w:r w:rsidRPr="009D1AB4">
        <w:rPr>
          <w:rStyle w:val="Char7"/>
          <w:rtl/>
        </w:rPr>
        <w:t>مان آوردگان، اگر از خدا پروا داشته باش</w:t>
      </w:r>
      <w:r w:rsidR="00913460" w:rsidRPr="009D1AB4">
        <w:rPr>
          <w:rStyle w:val="Char7"/>
          <w:rtl/>
        </w:rPr>
        <w:t>ی</w:t>
      </w:r>
      <w:r w:rsidRPr="009D1AB4">
        <w:rPr>
          <w:rStyle w:val="Char7"/>
          <w:rtl/>
        </w:rPr>
        <w:t>د، شما را بص</w:t>
      </w:r>
      <w:r w:rsidR="00913460" w:rsidRPr="009D1AB4">
        <w:rPr>
          <w:rStyle w:val="Char7"/>
          <w:rtl/>
        </w:rPr>
        <w:t>ی</w:t>
      </w:r>
      <w:r w:rsidRPr="009D1AB4">
        <w:rPr>
          <w:rStyle w:val="Char7"/>
          <w:rtl/>
        </w:rPr>
        <w:t xml:space="preserve">رتِ شناخت عطا خواهد </w:t>
      </w:r>
      <w:r w:rsidR="00913460" w:rsidRPr="009D1AB4">
        <w:rPr>
          <w:rStyle w:val="Char7"/>
          <w:rtl/>
        </w:rPr>
        <w:t>ک</w:t>
      </w:r>
      <w:r w:rsidRPr="009D1AB4">
        <w:rPr>
          <w:rStyle w:val="Char7"/>
          <w:rtl/>
        </w:rPr>
        <w:t>رد و بد</w:t>
      </w:r>
      <w:r w:rsidR="00913460" w:rsidRPr="009D1AB4">
        <w:rPr>
          <w:rStyle w:val="Char7"/>
          <w:rtl/>
        </w:rPr>
        <w:t>ی</w:t>
      </w:r>
      <w:r w:rsidRPr="009D1AB4">
        <w:rPr>
          <w:rStyle w:val="Char7"/>
          <w:rtl/>
        </w:rPr>
        <w:t>هاى شما را بزدا</w:t>
      </w:r>
      <w:r w:rsidR="00913460" w:rsidRPr="009D1AB4">
        <w:rPr>
          <w:rStyle w:val="Char7"/>
          <w:rtl/>
        </w:rPr>
        <w:t>ی</w:t>
      </w:r>
      <w:r w:rsidRPr="009D1AB4">
        <w:rPr>
          <w:rStyle w:val="Char7"/>
          <w:rtl/>
        </w:rPr>
        <w:t>د و ببخشد</w:t>
      </w:r>
      <w:r w:rsidRPr="00AD0F44">
        <w:rPr>
          <w:rStyle w:val="Char4"/>
          <w:rtl/>
          <w:lang w:bidi="fa-IR"/>
        </w:rPr>
        <w:t>»</w:t>
      </w:r>
      <w:r w:rsidRPr="00AD0F44">
        <w:rPr>
          <w:rFonts w:ascii="KFGQPC Uthman Taha Naskh" w:cs="KFGQPC Uthman Taha Naskh"/>
          <w:color w:val="0080FF"/>
          <w:rtl/>
          <w:lang w:bidi="fa-IR"/>
        </w:rPr>
        <w:t xml:space="preserve"> </w:t>
      </w:r>
      <w:r w:rsidRPr="00AD0F44">
        <w:rPr>
          <w:rStyle w:val="Char4"/>
          <w:rtl/>
          <w:lang w:bidi="fa-IR"/>
        </w:rPr>
        <w:t xml:space="preserve">و می‌فرماید: </w:t>
      </w:r>
      <w:r w:rsidR="009D1AB4" w:rsidRPr="009D1AB4">
        <w:rPr>
          <w:rFonts w:ascii="KFGQPC Uthman Taha Naskh" w:cs="Traditional Arabic"/>
          <w:rtl/>
          <w:lang w:bidi="fa-IR"/>
        </w:rPr>
        <w:t>﴿</w:t>
      </w:r>
      <w:r w:rsidR="009D1AB4" w:rsidRPr="009D1AB4">
        <w:rPr>
          <w:rStyle w:val="Chard"/>
          <w:rtl/>
        </w:rPr>
        <w:t>وَ</w:t>
      </w:r>
      <w:r w:rsidR="009D1AB4" w:rsidRPr="009D1AB4">
        <w:rPr>
          <w:rStyle w:val="Chard"/>
          <w:rFonts w:hint="cs"/>
          <w:rtl/>
        </w:rPr>
        <w:t>ٱ</w:t>
      </w:r>
      <w:r w:rsidR="009D1AB4" w:rsidRPr="009D1AB4">
        <w:rPr>
          <w:rStyle w:val="Chard"/>
          <w:rFonts w:hint="eastAsia"/>
          <w:rtl/>
        </w:rPr>
        <w:t>لَّذِينَ</w:t>
      </w:r>
      <w:r w:rsidR="009D1AB4" w:rsidRPr="009D1AB4">
        <w:rPr>
          <w:rStyle w:val="Chard"/>
          <w:rtl/>
        </w:rPr>
        <w:t xml:space="preserve"> </w:t>
      </w:r>
      <w:r w:rsidR="009D1AB4" w:rsidRPr="009D1AB4">
        <w:rPr>
          <w:rStyle w:val="Chard"/>
          <w:rFonts w:hint="cs"/>
          <w:rtl/>
        </w:rPr>
        <w:t>ٱ</w:t>
      </w:r>
      <w:r w:rsidR="009D1AB4" w:rsidRPr="009D1AB4">
        <w:rPr>
          <w:rStyle w:val="Chard"/>
          <w:rFonts w:hint="eastAsia"/>
          <w:rtl/>
        </w:rPr>
        <w:t>هۡتَدَوۡاْ</w:t>
      </w:r>
      <w:r w:rsidR="009D1AB4" w:rsidRPr="009D1AB4">
        <w:rPr>
          <w:rStyle w:val="Chard"/>
          <w:rtl/>
        </w:rPr>
        <w:t xml:space="preserve"> زَادَهُمۡ هُدٗى وَءَاتَىٰهُمۡ تَقۡوَىٰهُمۡ١٧</w:t>
      </w:r>
      <w:r w:rsidR="009D1AB4" w:rsidRPr="009D1AB4">
        <w:rPr>
          <w:rFonts w:cs="Traditional Arabic" w:hint="cs"/>
          <w:rtl/>
          <w:lang w:bidi="fa-IR"/>
        </w:rPr>
        <w:t>﴾</w:t>
      </w:r>
      <w:r w:rsidR="009D1AB4" w:rsidRPr="009D1AB4">
        <w:rPr>
          <w:rFonts w:cs="IRNazli"/>
          <w:szCs w:val="24"/>
          <w:rtl/>
          <w:lang w:bidi="fa-IR"/>
        </w:rPr>
        <w:t xml:space="preserve"> </w:t>
      </w:r>
      <w:r w:rsidR="009D1AB4" w:rsidRPr="009D1AB4">
        <w:rPr>
          <w:rStyle w:val="Char6"/>
          <w:rtl/>
        </w:rPr>
        <w:t>[محمد: 17]</w:t>
      </w:r>
      <w:r w:rsidR="009D1AB4">
        <w:rPr>
          <w:rStyle w:val="Char6"/>
          <w:rFonts w:hint="cs"/>
          <w:rtl/>
        </w:rPr>
        <w:t>.</w:t>
      </w:r>
      <w:r w:rsidRPr="00AD0F44">
        <w:rPr>
          <w:rFonts w:ascii="KFGQPC Uthman Taha Naskh" w:cs="KFGQPC Uthman Taha Naskh"/>
          <w:color w:val="0080FF"/>
          <w:rtl/>
          <w:lang w:bidi="fa-IR"/>
        </w:rPr>
        <w:t xml:space="preserve"> </w:t>
      </w:r>
      <w:r w:rsidRPr="00AD0F44">
        <w:rPr>
          <w:rStyle w:val="Char4"/>
          <w:rtl/>
          <w:lang w:bidi="fa-IR"/>
        </w:rPr>
        <w:t>«</w:t>
      </w:r>
      <w:r w:rsidRPr="009D1AB4">
        <w:rPr>
          <w:rStyle w:val="Char7"/>
          <w:rtl/>
        </w:rPr>
        <w:t>و خدا بر هدا</w:t>
      </w:r>
      <w:r w:rsidR="00913460" w:rsidRPr="009D1AB4">
        <w:rPr>
          <w:rStyle w:val="Char7"/>
          <w:rtl/>
        </w:rPr>
        <w:t>ی</w:t>
      </w:r>
      <w:r w:rsidRPr="009D1AB4">
        <w:rPr>
          <w:rStyle w:val="Char7"/>
          <w:rtl/>
        </w:rPr>
        <w:t>ت ره</w:t>
      </w:r>
      <w:r w:rsidR="00913460" w:rsidRPr="009D1AB4">
        <w:rPr>
          <w:rStyle w:val="Char7"/>
          <w:rtl/>
        </w:rPr>
        <w:t>ی</w:t>
      </w:r>
      <w:r w:rsidRPr="009D1AB4">
        <w:rPr>
          <w:rStyle w:val="Char7"/>
          <w:rtl/>
        </w:rPr>
        <w:t>افتگان مى‏افزا</w:t>
      </w:r>
      <w:r w:rsidR="00913460" w:rsidRPr="009D1AB4">
        <w:rPr>
          <w:rStyle w:val="Char7"/>
          <w:rtl/>
        </w:rPr>
        <w:t>ی</w:t>
      </w:r>
      <w:r w:rsidRPr="009D1AB4">
        <w:rPr>
          <w:rStyle w:val="Char7"/>
          <w:rtl/>
        </w:rPr>
        <w:t>د و پره</w:t>
      </w:r>
      <w:r w:rsidR="00913460" w:rsidRPr="009D1AB4">
        <w:rPr>
          <w:rStyle w:val="Char7"/>
          <w:rtl/>
        </w:rPr>
        <w:t>ی</w:t>
      </w:r>
      <w:r w:rsidRPr="009D1AB4">
        <w:rPr>
          <w:rStyle w:val="Char7"/>
          <w:rtl/>
        </w:rPr>
        <w:t>ز</w:t>
      </w:r>
      <w:r w:rsidR="00913460" w:rsidRPr="009D1AB4">
        <w:rPr>
          <w:rStyle w:val="Char7"/>
          <w:rtl/>
        </w:rPr>
        <w:t>ک</w:t>
      </w:r>
      <w:r w:rsidRPr="009D1AB4">
        <w:rPr>
          <w:rStyle w:val="Char7"/>
          <w:rtl/>
        </w:rPr>
        <w:t>ار</w:t>
      </w:r>
      <w:r w:rsidR="00913460" w:rsidRPr="009D1AB4">
        <w:rPr>
          <w:rStyle w:val="Char7"/>
          <w:rtl/>
        </w:rPr>
        <w:t>ی</w:t>
      </w:r>
      <w:r w:rsidRPr="009D1AB4">
        <w:rPr>
          <w:rStyle w:val="Char7"/>
          <w:rtl/>
        </w:rPr>
        <w:t>شان [را قوّت] مى‏بخشد</w:t>
      </w:r>
      <w:r w:rsidRPr="00AD0F44">
        <w:rPr>
          <w:rStyle w:val="Char4"/>
          <w:rtl/>
          <w:lang w:bidi="fa-IR"/>
        </w:rPr>
        <w:t>»</w:t>
      </w:r>
      <w:r w:rsidRPr="00AD0F44">
        <w:rPr>
          <w:rFonts w:ascii="KFGQPC Uthman Taha Naskh" w:cs="KFGQPC Uthman Taha Naskh"/>
          <w:color w:val="0080FF"/>
          <w:rtl/>
          <w:lang w:bidi="fa-IR"/>
        </w:rPr>
        <w:t xml:space="preserve"> </w:t>
      </w:r>
      <w:r w:rsidRPr="00AD0F44">
        <w:rPr>
          <w:rStyle w:val="Char4"/>
          <w:rtl/>
          <w:lang w:bidi="fa-IR"/>
        </w:rPr>
        <w:t xml:space="preserve">و می‌فرماید: </w:t>
      </w:r>
      <w:r w:rsidR="009D1AB4" w:rsidRPr="009D1AB4">
        <w:rPr>
          <w:rFonts w:ascii="KFGQPC Uthman Taha Naskh" w:cs="Traditional Arabic"/>
          <w:rtl/>
          <w:lang w:bidi="fa-IR"/>
        </w:rPr>
        <w:t>﴿</w:t>
      </w:r>
      <w:r w:rsidR="009D1AB4" w:rsidRPr="009D1AB4">
        <w:rPr>
          <w:rStyle w:val="Chard"/>
          <w:rtl/>
        </w:rPr>
        <w:t>وَلَوۡ أَنَّهُمۡ فَعَلُواْ مَا يُوعَظُونَ بِهِ</w:t>
      </w:r>
      <w:r w:rsidR="009D1AB4" w:rsidRPr="009D1AB4">
        <w:rPr>
          <w:rStyle w:val="Chard"/>
          <w:rFonts w:hint="cs"/>
          <w:rtl/>
        </w:rPr>
        <w:t>ۦ</w:t>
      </w:r>
      <w:r w:rsidR="009D1AB4" w:rsidRPr="009D1AB4">
        <w:rPr>
          <w:rStyle w:val="Chard"/>
          <w:rtl/>
        </w:rPr>
        <w:t xml:space="preserve"> لَكَانَ خَيۡرٗا لَّهُمۡ وَأَشَدَّ تَثۡبِيتٗا</w:t>
      </w:r>
      <w:r w:rsidR="009D1AB4" w:rsidRPr="009D1AB4">
        <w:rPr>
          <w:rFonts w:cs="Traditional Arabic" w:hint="cs"/>
          <w:rtl/>
          <w:lang w:bidi="fa-IR"/>
        </w:rPr>
        <w:t>﴾</w:t>
      </w:r>
      <w:r w:rsidR="009D1AB4" w:rsidRPr="009D1AB4">
        <w:rPr>
          <w:rFonts w:cs="IRNazli"/>
          <w:szCs w:val="24"/>
          <w:rtl/>
          <w:lang w:bidi="fa-IR"/>
        </w:rPr>
        <w:t xml:space="preserve"> </w:t>
      </w:r>
      <w:r w:rsidR="009D1AB4" w:rsidRPr="009D1AB4">
        <w:rPr>
          <w:rStyle w:val="Char6"/>
          <w:rtl/>
        </w:rPr>
        <w:t>[النساء: 66]</w:t>
      </w:r>
      <w:r w:rsidRPr="00AD0F44">
        <w:rPr>
          <w:rFonts w:ascii="KFGQPC Uthman Taha Naskh" w:cs="KFGQPC Uthman Taha Naskh"/>
          <w:color w:val="0080FF"/>
          <w:rtl/>
          <w:lang w:bidi="fa-IR"/>
        </w:rPr>
        <w:t xml:space="preserve"> </w:t>
      </w:r>
      <w:r w:rsidRPr="00AD0F44">
        <w:rPr>
          <w:rStyle w:val="Char4"/>
          <w:rtl/>
          <w:lang w:bidi="fa-IR"/>
        </w:rPr>
        <w:t>«</w:t>
      </w:r>
      <w:r w:rsidRPr="009D1AB4">
        <w:rPr>
          <w:rStyle w:val="Char7"/>
          <w:rtl/>
        </w:rPr>
        <w:t>و اگر به آنچه‏اندرز داده شدند، عمل مى‏</w:t>
      </w:r>
      <w:r w:rsidR="00913460" w:rsidRPr="009D1AB4">
        <w:rPr>
          <w:rStyle w:val="Char7"/>
          <w:rtl/>
        </w:rPr>
        <w:t>ک</w:t>
      </w:r>
      <w:r w:rsidRPr="009D1AB4">
        <w:rPr>
          <w:rStyle w:val="Char7"/>
          <w:rtl/>
        </w:rPr>
        <w:t>ردند، قطعاً برا</w:t>
      </w:r>
      <w:r w:rsidR="00913460" w:rsidRPr="009D1AB4">
        <w:rPr>
          <w:rStyle w:val="Char7"/>
          <w:rtl/>
        </w:rPr>
        <w:t>ی</w:t>
      </w:r>
      <w:r w:rsidRPr="009D1AB4">
        <w:rPr>
          <w:rStyle w:val="Char7"/>
          <w:rtl/>
        </w:rPr>
        <w:t>شان بهتر و اساسى تر بود</w:t>
      </w:r>
      <w:r w:rsidRPr="00AD0F44">
        <w:rPr>
          <w:rStyle w:val="Char4"/>
          <w:rtl/>
          <w:lang w:bidi="fa-IR"/>
        </w:rPr>
        <w:t>» و بدون تردید بهترین کسانی که این ویژگی‌ها را محقق ساختند، صحابه و تابعین و پیروانشان بوده‌اند در نتیجه الله ـ متعال ـ که خلاف وعده نمی‌کند، وعده‌ای که به آنها داده بود را عملی ساخت و به همین دلیل آنها: «کامل ترین افراد از نظر عقل و منصف‌ترین از نظر قیاس</w:t>
      </w:r>
      <w:r w:rsidR="000E0AA0">
        <w:rPr>
          <w:rStyle w:val="Char4"/>
          <w:rtl/>
          <w:lang w:bidi="fa-IR"/>
        </w:rPr>
        <w:t>،</w:t>
      </w:r>
      <w:r w:rsidRPr="00AD0F44">
        <w:rPr>
          <w:rStyle w:val="Char4"/>
          <w:rtl/>
          <w:lang w:bidi="fa-IR"/>
        </w:rPr>
        <w:t xml:space="preserve"> درست‌ترینشان از نظر رأی و استوارترین‌شان از نظر سخن بوده و نظرشان از همه صحیح‌تر و استدلالشان از همه رهیافته‌تر و جدالشان نیرومند‌تر و زیرکی‌شان بیشتر و الهامشان راست‌تر و بینایی و بصیرتشان‌ تیز‌تر  و شنوایی‌شان درست‌تر است»</w:t>
      </w:r>
      <w:r w:rsidRPr="00C761F5">
        <w:rPr>
          <w:rStyle w:val="Char4"/>
          <w:vertAlign w:val="superscript"/>
          <w:rtl/>
          <w:lang w:bidi="fa-IR"/>
        </w:rPr>
        <w:footnoteReference w:id="125"/>
      </w:r>
      <w:r w:rsidRPr="00AD0F44">
        <w:rPr>
          <w:rStyle w:val="Char4"/>
          <w:rtl/>
          <w:lang w:bidi="fa-IR"/>
        </w:rPr>
        <w:t xml:space="preserve">، چرا اینگونه نباشد در حالی که قرآن موافق با اجتهادات برخی از آنها نازل شده چنانکه چندین بار در مورد عمر ـ‌ </w:t>
      </w:r>
      <w:r w:rsidR="00C761F5" w:rsidRPr="00C761F5">
        <w:rPr>
          <w:rStyle w:val="Char4"/>
          <w:rFonts w:cs="CTraditional Arabic"/>
          <w:rtl/>
          <w:lang w:bidi="fa-IR"/>
        </w:rPr>
        <w:t>س</w:t>
      </w:r>
      <w:r w:rsidRPr="00AD0F44">
        <w:rPr>
          <w:rStyle w:val="Char4"/>
          <w:rtl/>
          <w:lang w:bidi="fa-IR"/>
        </w:rPr>
        <w:t xml:space="preserve"> ـ‌ اتفاق افتاده است مانند فدیه اسیران و حجاب و غیره</w:t>
      </w:r>
      <w:r w:rsidRPr="00C761F5">
        <w:rPr>
          <w:rStyle w:val="Char4"/>
          <w:vertAlign w:val="superscript"/>
          <w:rtl/>
          <w:lang w:bidi="fa-IR"/>
        </w:rPr>
        <w:footnoteReference w:id="126"/>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به همین دلیل است که عبدالله بن عمر ـ </w:t>
      </w:r>
      <w:r w:rsidR="00C761F5" w:rsidRPr="00C761F5">
        <w:rPr>
          <w:rStyle w:val="Char4"/>
          <w:rFonts w:cs="CTraditional Arabic"/>
          <w:rtl/>
          <w:lang w:bidi="fa-IR"/>
        </w:rPr>
        <w:t>ب</w:t>
      </w:r>
      <w:r w:rsidRPr="00AD0F44">
        <w:rPr>
          <w:rStyle w:val="Char4"/>
          <w:rtl/>
          <w:lang w:bidi="fa-IR"/>
        </w:rPr>
        <w:t xml:space="preserve"> ـ می‌گوید: «هر کس می‌خواهد روشی در پیش گیرد از کسانی که وفات یافته‌اند پیروی کند، آنها یاران محمد ـ </w:t>
      </w:r>
      <w:r w:rsidR="00453994" w:rsidRPr="00453994">
        <w:rPr>
          <w:rStyle w:val="Char4"/>
          <w:rFonts w:cs="CTraditional Arabic"/>
          <w:rtl/>
          <w:lang w:bidi="fa-IR"/>
        </w:rPr>
        <w:t>ج</w:t>
      </w:r>
      <w:r w:rsidRPr="00AD0F44">
        <w:rPr>
          <w:rStyle w:val="Char4"/>
          <w:rtl/>
          <w:lang w:bidi="fa-IR"/>
        </w:rPr>
        <w:t>ـ و بهترین افراد این امت بودند؛ دلهایشان نیکوکارتر و علمشان عمیق‌تر و تکلف‌شان کمتر بود .. مردمی که الله آنها را برای همنشینی با پیامبرش برگزید و دینِ او را منتشر کردند،‌ بنابراین خودتان را به اخلاق و روش آنها شبیه کنید زیرا آنها یاران محمد بوده و بر راه مستقیم هدایت قرار داشتند»</w:t>
      </w:r>
      <w:r w:rsidRPr="00C761F5">
        <w:rPr>
          <w:rStyle w:val="Char4"/>
          <w:vertAlign w:val="superscript"/>
          <w:rtl/>
          <w:lang w:bidi="fa-IR"/>
        </w:rPr>
        <w:footnoteReference w:id="127"/>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این جمله از ابن مسعود ـ </w:t>
      </w:r>
      <w:r w:rsidR="00C761F5" w:rsidRPr="00C761F5">
        <w:rPr>
          <w:rStyle w:val="Char4"/>
          <w:rFonts w:cs="CTraditional Arabic"/>
          <w:rtl/>
          <w:lang w:bidi="fa-IR"/>
        </w:rPr>
        <w:t>س</w:t>
      </w:r>
      <w:r w:rsidRPr="00C761F5">
        <w:rPr>
          <w:rStyle w:val="Char4"/>
          <w:vertAlign w:val="superscript"/>
          <w:rtl/>
          <w:lang w:bidi="fa-IR"/>
        </w:rPr>
        <w:footnoteReference w:id="128"/>
      </w:r>
      <w:r w:rsidR="000E0AA0">
        <w:rPr>
          <w:rStyle w:val="Char4"/>
          <w:rtl/>
          <w:lang w:bidi="fa-IR"/>
        </w:rPr>
        <w:t>،</w:t>
      </w:r>
      <w:r w:rsidRPr="00AD0F44">
        <w:rPr>
          <w:rStyle w:val="Char4"/>
          <w:rtl/>
          <w:lang w:bidi="fa-IR"/>
        </w:rPr>
        <w:t xml:space="preserve"> و حسن بصری</w:t>
      </w:r>
      <w:r w:rsidRPr="00C761F5">
        <w:rPr>
          <w:rStyle w:val="Char4"/>
          <w:vertAlign w:val="superscript"/>
          <w:rtl/>
          <w:lang w:bidi="fa-IR"/>
        </w:rPr>
        <w:footnoteReference w:id="129"/>
      </w:r>
      <w:r w:rsidRPr="00AD0F44">
        <w:rPr>
          <w:rStyle w:val="Char4"/>
          <w:rtl/>
          <w:lang w:bidi="fa-IR"/>
        </w:rPr>
        <w:t xml:space="preserve"> نقل شده است و مانند آن در نام</w:t>
      </w:r>
      <w:r w:rsidR="0091774F" w:rsidRPr="00AD0F44">
        <w:rPr>
          <w:rFonts w:cs="IRNazli"/>
          <w:color w:val="000000" w:themeColor="text1"/>
          <w:rtl/>
          <w:lang w:bidi="fa-IR"/>
        </w:rPr>
        <w:t>ۀ</w:t>
      </w:r>
      <w:r w:rsidRPr="00AD0F44">
        <w:rPr>
          <w:rStyle w:val="Char4"/>
          <w:rtl/>
          <w:lang w:bidi="fa-IR"/>
        </w:rPr>
        <w:t>‌عمر بن عبدالعزیز به عد</w:t>
      </w:r>
      <w:r w:rsidR="00913460">
        <w:rPr>
          <w:rStyle w:val="Char4"/>
          <w:rtl/>
          <w:lang w:bidi="fa-IR"/>
        </w:rPr>
        <w:t>ی</w:t>
      </w:r>
      <w:r w:rsidRPr="00AD0F44">
        <w:rPr>
          <w:rStyle w:val="Char4"/>
          <w:rtl/>
          <w:lang w:bidi="fa-IR"/>
        </w:rPr>
        <w:t xml:space="preserve"> بن أرطاه</w:t>
      </w:r>
      <w:r w:rsidRPr="00C761F5">
        <w:rPr>
          <w:rStyle w:val="Char4"/>
          <w:vertAlign w:val="superscript"/>
          <w:rtl/>
          <w:lang w:bidi="fa-IR"/>
        </w:rPr>
        <w:footnoteReference w:id="130"/>
      </w:r>
      <w:r w:rsidRPr="00AD0F44">
        <w:rPr>
          <w:rStyle w:val="Char4"/>
          <w:rtl/>
          <w:lang w:bidi="fa-IR"/>
        </w:rPr>
        <w:t xml:space="preserve"> نیز وجود دارد.</w:t>
      </w:r>
    </w:p>
    <w:p w:rsidR="00D01DBA" w:rsidRPr="00AD0F44" w:rsidRDefault="00D01DBA" w:rsidP="00914086">
      <w:pPr>
        <w:ind w:firstLine="284"/>
        <w:jc w:val="both"/>
        <w:rPr>
          <w:rStyle w:val="Char4"/>
          <w:rtl/>
          <w:lang w:bidi="fa-IR"/>
        </w:rPr>
      </w:pPr>
      <w:r w:rsidRPr="00AD0F44">
        <w:rPr>
          <w:rStyle w:val="Char4"/>
          <w:rtl/>
          <w:lang w:bidi="fa-IR"/>
        </w:rPr>
        <w:t>بنابراین محال است که الله، کسانی که صفتشان چنین است و دین را به ما رسانده‌اند را از فهم صحیح دین محروم کند، سپس به کسانی که پس از آنها آمدند این فهم صحیح را عطا کند.</w:t>
      </w:r>
    </w:p>
    <w:p w:rsidR="00D01DBA" w:rsidRPr="00AD0F44" w:rsidRDefault="00D01DBA" w:rsidP="00914086">
      <w:pPr>
        <w:ind w:firstLine="284"/>
        <w:jc w:val="both"/>
        <w:rPr>
          <w:rStyle w:val="Char4"/>
          <w:rtl/>
          <w:lang w:bidi="fa-IR"/>
        </w:rPr>
      </w:pPr>
      <w:r w:rsidRPr="00305033">
        <w:rPr>
          <w:rStyle w:val="Char4"/>
          <w:spacing w:val="-4"/>
          <w:rtl/>
          <w:lang w:bidi="fa-IR"/>
        </w:rPr>
        <w:t xml:space="preserve">به همین دلیل هنگامی که علی ـ </w:t>
      </w:r>
      <w:r w:rsidR="00C761F5" w:rsidRPr="00305033">
        <w:rPr>
          <w:rStyle w:val="Char4"/>
          <w:rFonts w:cs="CTraditional Arabic"/>
          <w:spacing w:val="-4"/>
          <w:rtl/>
          <w:lang w:bidi="fa-IR"/>
        </w:rPr>
        <w:t>س</w:t>
      </w:r>
      <w:r w:rsidRPr="00305033">
        <w:rPr>
          <w:rStyle w:val="Char4"/>
          <w:spacing w:val="-4"/>
          <w:rtl/>
          <w:lang w:bidi="fa-IR"/>
        </w:rPr>
        <w:t xml:space="preserve"> ـ  ابن عباس ـ </w:t>
      </w:r>
      <w:r w:rsidR="00C761F5" w:rsidRPr="00305033">
        <w:rPr>
          <w:rStyle w:val="Char4"/>
          <w:rFonts w:cs="CTraditional Arabic"/>
          <w:spacing w:val="-4"/>
          <w:rtl/>
          <w:lang w:bidi="fa-IR"/>
        </w:rPr>
        <w:t>ب</w:t>
      </w:r>
      <w:r w:rsidRPr="00305033">
        <w:rPr>
          <w:rStyle w:val="Char4"/>
          <w:spacing w:val="-4"/>
          <w:rtl/>
          <w:lang w:bidi="fa-IR"/>
        </w:rPr>
        <w:t xml:space="preserve"> ـ را برای گفتگو با خوارج فرستاد در ابتدا به آنها چنین گفت:‌ « از نزد یاران پیامبر ـ </w:t>
      </w:r>
      <w:r w:rsidR="00453994" w:rsidRPr="00305033">
        <w:rPr>
          <w:rStyle w:val="Char4"/>
          <w:rFonts w:cs="CTraditional Arabic"/>
          <w:spacing w:val="-4"/>
          <w:rtl/>
          <w:lang w:bidi="fa-IR"/>
        </w:rPr>
        <w:t>ج</w:t>
      </w:r>
      <w:r w:rsidRPr="00305033">
        <w:rPr>
          <w:rStyle w:val="Char4"/>
          <w:spacing w:val="-4"/>
          <w:rtl/>
          <w:lang w:bidi="fa-IR"/>
        </w:rPr>
        <w:t>ـ</w:t>
      </w:r>
      <w:r w:rsidRPr="00AD0F44">
        <w:rPr>
          <w:rStyle w:val="Char4"/>
          <w:rtl/>
          <w:lang w:bidi="fa-IR"/>
        </w:rPr>
        <w:t xml:space="preserve"> سوی شما آمده‌ام، از نزد مهاجرین و انصار</w:t>
      </w:r>
      <w:r w:rsidR="000E0AA0">
        <w:rPr>
          <w:rStyle w:val="Char4"/>
          <w:rtl/>
          <w:lang w:bidi="fa-IR"/>
        </w:rPr>
        <w:t>،</w:t>
      </w:r>
      <w:r w:rsidRPr="00AD0F44">
        <w:rPr>
          <w:rStyle w:val="Char4"/>
          <w:rtl/>
          <w:lang w:bidi="fa-IR"/>
        </w:rPr>
        <w:t xml:space="preserve"> از سوی پسر عموی رسول الله ـ </w:t>
      </w:r>
      <w:r w:rsidR="00453994" w:rsidRPr="00453994">
        <w:rPr>
          <w:rStyle w:val="Char4"/>
          <w:rFonts w:cs="CTraditional Arabic"/>
          <w:rtl/>
          <w:lang w:bidi="fa-IR"/>
        </w:rPr>
        <w:t>ج</w:t>
      </w:r>
      <w:r w:rsidRPr="00AD0F44">
        <w:rPr>
          <w:rStyle w:val="Char4"/>
          <w:rtl/>
          <w:lang w:bidi="fa-IR"/>
        </w:rPr>
        <w:t>ـ و دامادش، کسانی که قرآن بر آنها نازل شده و در فهم تفسیر آن از شما داناترند و در میان شما هیچیک از آنها وجود ندارد»</w:t>
      </w:r>
      <w:r w:rsidRPr="00C761F5">
        <w:rPr>
          <w:rStyle w:val="Char4"/>
          <w:vertAlign w:val="superscript"/>
          <w:rtl/>
          <w:lang w:bidi="fa-IR"/>
        </w:rPr>
        <w:footnoteReference w:id="131"/>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امام شافعی ـ </w:t>
      </w:r>
      <w:r w:rsidR="00C761F5" w:rsidRPr="00C761F5">
        <w:rPr>
          <w:rStyle w:val="Char4"/>
          <w:rFonts w:cs="CTraditional Arabic"/>
          <w:rtl/>
          <w:lang w:bidi="fa-IR"/>
        </w:rPr>
        <w:t>/</w:t>
      </w:r>
      <w:r w:rsidRPr="00AD0F44">
        <w:rPr>
          <w:rStyle w:val="Char4"/>
          <w:rtl/>
          <w:lang w:bidi="fa-IR"/>
        </w:rPr>
        <w:t xml:space="preserve"> ـ در این باره می‌گوید: «  همانا الله ـ تبارک و تعالی ـ در قرآن و تورات و انجیل</w:t>
      </w:r>
      <w:r w:rsidR="000E0AA0">
        <w:rPr>
          <w:rStyle w:val="Char4"/>
          <w:rtl/>
          <w:lang w:bidi="fa-IR"/>
        </w:rPr>
        <w:t>،</w:t>
      </w:r>
      <w:r w:rsidRPr="00AD0F44">
        <w:rPr>
          <w:rStyle w:val="Char4"/>
          <w:rtl/>
          <w:lang w:bidi="fa-IR"/>
        </w:rPr>
        <w:t xml:space="preserve"> یاران رسول الله ـ </w:t>
      </w:r>
      <w:r w:rsidR="00453994" w:rsidRPr="00453994">
        <w:rPr>
          <w:rStyle w:val="Char4"/>
          <w:rFonts w:cs="CTraditional Arabic"/>
          <w:rtl/>
          <w:lang w:bidi="fa-IR"/>
        </w:rPr>
        <w:t>ج</w:t>
      </w:r>
      <w:r w:rsidRPr="00AD0F44">
        <w:rPr>
          <w:rStyle w:val="Char4"/>
          <w:rtl/>
          <w:lang w:bidi="fa-IR"/>
        </w:rPr>
        <w:t xml:space="preserve">ـ‌ را ستوده  و فضیلت‌هایی که از زبان رسول الله ـ‌ </w:t>
      </w:r>
      <w:r w:rsidR="00453994" w:rsidRPr="00453994">
        <w:rPr>
          <w:rStyle w:val="Char4"/>
          <w:rFonts w:cs="CTraditional Arabic"/>
          <w:rtl/>
          <w:lang w:bidi="fa-IR"/>
        </w:rPr>
        <w:t>ج</w:t>
      </w:r>
      <w:r w:rsidRPr="00AD0F44">
        <w:rPr>
          <w:rStyle w:val="Char4"/>
          <w:rtl/>
          <w:lang w:bidi="fa-IR"/>
        </w:rPr>
        <w:t>ـ دربار</w:t>
      </w:r>
      <w:r w:rsidR="0091774F" w:rsidRPr="00AD0F44">
        <w:rPr>
          <w:rFonts w:cs="IRNazli"/>
          <w:color w:val="000000" w:themeColor="text1"/>
          <w:rtl/>
          <w:lang w:bidi="fa-IR"/>
        </w:rPr>
        <w:t>ۀ</w:t>
      </w:r>
      <w:r w:rsidRPr="00AD0F44">
        <w:rPr>
          <w:rStyle w:val="Char4"/>
          <w:rtl/>
          <w:lang w:bidi="fa-IR"/>
        </w:rPr>
        <w:t xml:space="preserve"> آنها آمده</w:t>
      </w:r>
      <w:r w:rsidR="000E0AA0">
        <w:rPr>
          <w:rStyle w:val="Char4"/>
          <w:rtl/>
          <w:lang w:bidi="fa-IR"/>
        </w:rPr>
        <w:t>،</w:t>
      </w:r>
      <w:r w:rsidRPr="00AD0F44">
        <w:rPr>
          <w:rStyle w:val="Char4"/>
          <w:rtl/>
          <w:lang w:bidi="fa-IR"/>
        </w:rPr>
        <w:t xml:space="preserve"> برای هیچ کسی بعد از آنها نیست. الله آنها را رحمت کند و آنچه بدانها عطا نموده را گوارایشان سازد، از جمله رسیدن به بالاترین جایگاه صدیقان و شهیدان و صالحان،‌ آنها سنت‌های رسول الله ـ </w:t>
      </w:r>
      <w:r w:rsidR="00453994" w:rsidRPr="00453994">
        <w:rPr>
          <w:rStyle w:val="Char4"/>
          <w:rFonts w:cs="CTraditional Arabic"/>
          <w:rtl/>
          <w:lang w:bidi="fa-IR"/>
        </w:rPr>
        <w:t>ج</w:t>
      </w:r>
      <w:r w:rsidRPr="00AD0F44">
        <w:rPr>
          <w:rStyle w:val="Char4"/>
          <w:rtl/>
          <w:lang w:bidi="fa-IR"/>
        </w:rPr>
        <w:t xml:space="preserve">ـ را به ما رساندند، و در حالی که  بر او وحی بر نازل می‌شد مشاهده‌اش نمودند، بنابراین مراد رسول الله ـ </w:t>
      </w:r>
      <w:r w:rsidR="00453994" w:rsidRPr="00453994">
        <w:rPr>
          <w:rStyle w:val="Char4"/>
          <w:rFonts w:cs="CTraditional Arabic"/>
          <w:rtl/>
          <w:lang w:bidi="fa-IR"/>
        </w:rPr>
        <w:t>ج</w:t>
      </w:r>
      <w:r w:rsidRPr="00AD0F44">
        <w:rPr>
          <w:rStyle w:val="Char4"/>
          <w:rtl/>
          <w:lang w:bidi="fa-IR"/>
        </w:rPr>
        <w:t>ـ از عام و خاص و عزم و ارشاد را فهمیدند و آنچه (از دین) را که ما می‌ٔدانیم و نمی‌دانیم آنها دانسته‌اند» همچنین می‌گوید: «آنها در هر علم و اجتهاد و پرهیزکاری و عقل و امری که بوسیل</w:t>
      </w:r>
      <w:r w:rsidR="0091774F" w:rsidRPr="00AD0F44">
        <w:rPr>
          <w:rFonts w:cs="IRNazli"/>
          <w:color w:val="000000" w:themeColor="text1"/>
          <w:rtl/>
          <w:lang w:bidi="fa-IR"/>
        </w:rPr>
        <w:t>ۀ</w:t>
      </w:r>
      <w:r w:rsidRPr="00AD0F44">
        <w:rPr>
          <w:rStyle w:val="Char4"/>
          <w:rtl/>
          <w:lang w:bidi="fa-IR"/>
        </w:rPr>
        <w:t xml:space="preserve"> آن به علم دست می‌آید و استنباط می‌شود از ما بالاتر هستند و نظراتشان برای ما بهتر و اولی‌تر از نظراتی است که ما برای خود داریم»</w:t>
      </w:r>
      <w:r w:rsidRPr="00C761F5">
        <w:rPr>
          <w:rStyle w:val="Char4"/>
          <w:vertAlign w:val="superscript"/>
          <w:rtl/>
          <w:lang w:bidi="fa-IR"/>
        </w:rPr>
        <w:footnoteReference w:id="132"/>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 xml:space="preserve">سلف صالح ـ رضوان الله علیهم ـ از تمامی افراد امت پر برکت تر هستند و این امر تنها در مورد فهم نصوص قرآن و سنت نیست بلکه در جهاد و مبارزات سخت با دشمنان الله نیز چنین بوده‌اند همانگونه که پیش از این بیان شد که در صحیحین از ابو سعید خدری ـ </w:t>
      </w:r>
      <w:r w:rsidR="00C761F5" w:rsidRPr="00C761F5">
        <w:rPr>
          <w:rStyle w:val="Char4"/>
          <w:rFonts w:cs="CTraditional Arabic"/>
          <w:rtl/>
          <w:lang w:bidi="fa-IR"/>
        </w:rPr>
        <w:t>س</w:t>
      </w:r>
      <w:r w:rsidRPr="00AD0F44">
        <w:rPr>
          <w:rStyle w:val="Char4"/>
          <w:rtl/>
          <w:lang w:bidi="fa-IR"/>
        </w:rPr>
        <w:t xml:space="preserve"> ـ‌ از پیامبر ـ </w:t>
      </w:r>
      <w:r w:rsidR="00453994" w:rsidRPr="00453994">
        <w:rPr>
          <w:rStyle w:val="Char4"/>
          <w:rFonts w:cs="CTraditional Arabic"/>
          <w:rtl/>
          <w:lang w:bidi="fa-IR"/>
        </w:rPr>
        <w:t>ج</w:t>
      </w:r>
      <w:r w:rsidRPr="00AD0F44">
        <w:rPr>
          <w:rStyle w:val="Char4"/>
          <w:rtl/>
          <w:lang w:bidi="fa-IR"/>
        </w:rPr>
        <w:t xml:space="preserve">ـ‌ روایت شده که فرمود: </w:t>
      </w:r>
      <w:r w:rsidRPr="00AD0F44">
        <w:rPr>
          <w:rStyle w:val="Char3"/>
          <w:rtl/>
          <w:lang w:bidi="fa-IR"/>
        </w:rPr>
        <w:t xml:space="preserve">«يَأْتِي عَلَى النَّاسِ زَمَانٌ فَيَغْزُو فِئَامٌ مِنَ النَّاسِ، فَيَقُولُونَ: فِيكُمْ مَنْ صَاحَبَ رَسُولَ اللَّهِ ـ </w:t>
      </w:r>
      <w:r w:rsidR="00C84DB3" w:rsidRPr="00C84DB3">
        <w:rPr>
          <w:rStyle w:val="Char3"/>
          <w:rFonts w:cs="CTraditional Arabic"/>
          <w:szCs w:val="28"/>
          <w:rtl/>
          <w:lang w:bidi="fa-IR"/>
        </w:rPr>
        <w:t>ج</w:t>
      </w:r>
      <w:r w:rsidRPr="00AD0F44">
        <w:rPr>
          <w:rStyle w:val="Char3"/>
          <w:rtl/>
          <w:lang w:bidi="fa-IR"/>
        </w:rPr>
        <w:t xml:space="preserve"> ـ‌ فَيَقُولُونَ: نَعَمْ فَيُفْتَحُ لَهُمْ، ثُمَّ يَأْتِي عَلَى النَّاسِ زَمَانٌ فَيَغْزُو فِئَامٌ مِنَ النَّاسِ، فَيُقَالُ: هَلْ فِيكُمْ مَنْ صَاحَبَ أَصْحَابَ رَسُولِ اللَّهِ ـ </w:t>
      </w:r>
      <w:r w:rsidR="00C84DB3" w:rsidRPr="00C84DB3">
        <w:rPr>
          <w:rStyle w:val="Char3"/>
          <w:rFonts w:cs="CTraditional Arabic"/>
          <w:szCs w:val="28"/>
          <w:rtl/>
          <w:lang w:bidi="fa-IR"/>
        </w:rPr>
        <w:t>ج</w:t>
      </w:r>
      <w:r w:rsidRPr="00AD0F44">
        <w:rPr>
          <w:rStyle w:val="Char3"/>
          <w:rtl/>
          <w:lang w:bidi="fa-IR"/>
        </w:rPr>
        <w:t xml:space="preserve"> ـ فَيَقُولُونَ: نَعَمْ فَيُفْتَحُ لَهُمْ، ثُمَّ يَأْتِي عَلَى النَّاسِ زَمَانٌ فَيَغْزُو فِئَامٌ مِنَ النَّاسِ، فَيُقَالُ: هَلْ فِيكُمْ مَنْ صَاحَبَ مَنْ صَاحَبَ أَصْحَابَ رَسُولِ اللَّهِ ـ </w:t>
      </w:r>
      <w:r w:rsidR="00C84DB3" w:rsidRPr="00C84DB3">
        <w:rPr>
          <w:rStyle w:val="Char3"/>
          <w:rFonts w:cs="CTraditional Arabic"/>
          <w:szCs w:val="28"/>
          <w:rtl/>
          <w:lang w:bidi="fa-IR"/>
        </w:rPr>
        <w:t>ج</w:t>
      </w:r>
      <w:r w:rsidRPr="00AD0F44">
        <w:rPr>
          <w:rStyle w:val="Char3"/>
          <w:rtl/>
          <w:lang w:bidi="fa-IR"/>
        </w:rPr>
        <w:t xml:space="preserve"> ـ فَيَقُولُونَ: نَعَمْ فَيُفْتَحُ لَهُمْ»</w:t>
      </w:r>
      <w:r w:rsidRPr="00C761F5">
        <w:rPr>
          <w:rStyle w:val="Char4"/>
          <w:vertAlign w:val="superscript"/>
          <w:rtl/>
          <w:lang w:bidi="fa-IR"/>
        </w:rPr>
        <w:footnoteReference w:id="133"/>
      </w:r>
      <w:r w:rsidRPr="00AD0F44">
        <w:rPr>
          <w:rStyle w:val="Char4"/>
          <w:rtl/>
          <w:lang w:bidi="fa-IR"/>
        </w:rPr>
        <w:t xml:space="preserve"> یعنی: </w:t>
      </w:r>
      <w:r w:rsidR="00AD0F44">
        <w:rPr>
          <w:rStyle w:val="Char4"/>
          <w:rFonts w:hint="cs"/>
          <w:rtl/>
          <w:lang w:bidi="fa-IR"/>
        </w:rPr>
        <w:t>«</w:t>
      </w:r>
      <w:r w:rsidRPr="00AD0F44">
        <w:rPr>
          <w:rStyle w:val="Char4"/>
          <w:rtl/>
          <w:lang w:bidi="fa-IR"/>
        </w:rPr>
        <w:t xml:space="preserve">زمانی بر مردم فرا می‌رسد که گروهی از آنها به جهاد رفته پس می‌گویند: آیا در بین شما کسی هست که همنشین رسول الله ـ </w:t>
      </w:r>
      <w:r w:rsidR="00453994" w:rsidRPr="00453994">
        <w:rPr>
          <w:rStyle w:val="Char4"/>
          <w:rFonts w:cs="CTraditional Arabic"/>
          <w:rtl/>
          <w:lang w:bidi="fa-IR"/>
        </w:rPr>
        <w:t>ج</w:t>
      </w:r>
      <w:r w:rsidRPr="00AD0F44">
        <w:rPr>
          <w:rStyle w:val="Char4"/>
          <w:rtl/>
          <w:lang w:bidi="fa-IR"/>
        </w:rPr>
        <w:t xml:space="preserve">ـ بوده ؟ می‌گویند بله. پس آنها پیروز می‌شوند. سپس زمانی بر مردم می‌رسد که گروهی از آنها به جهاد رفته و گفته می‌شود: آیا در میان شما کسی هست که همنشین اصحاب رسول الله ـ </w:t>
      </w:r>
      <w:r w:rsidR="00453994" w:rsidRPr="00453994">
        <w:rPr>
          <w:rStyle w:val="Char4"/>
          <w:rFonts w:cs="CTraditional Arabic"/>
          <w:rtl/>
          <w:lang w:bidi="fa-IR"/>
        </w:rPr>
        <w:t>ج</w:t>
      </w:r>
      <w:r w:rsidRPr="00AD0F44">
        <w:rPr>
          <w:rStyle w:val="Char4"/>
          <w:rtl/>
          <w:lang w:bidi="fa-IR"/>
        </w:rPr>
        <w:t xml:space="preserve">ـ‌ بوده؟ می‌گویند بله. پس پیروز می‌شوند. سپس زمانی بر مردم می‌رسد که گروهی از آنها به جهاد می‌روند و گفته می‌شود: آیا در میان شما کسی هست که همنشینِ همنشینان اصحاب رسول الله ـ </w:t>
      </w:r>
      <w:r w:rsidR="00453994" w:rsidRPr="00453994">
        <w:rPr>
          <w:rStyle w:val="Char4"/>
          <w:rFonts w:cs="CTraditional Arabic"/>
          <w:rtl/>
          <w:lang w:bidi="fa-IR"/>
        </w:rPr>
        <w:t>ج</w:t>
      </w:r>
      <w:r w:rsidRPr="00AD0F44">
        <w:rPr>
          <w:rStyle w:val="Char4"/>
          <w:rtl/>
          <w:lang w:bidi="fa-IR"/>
        </w:rPr>
        <w:t>ـ‌ بوده؟ می‌گویند: بله، پس پیروز می‌شوند</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و همانگونه که الله شهرها را به روی آنها گشود، دلهایشان را به روی نور الهی و وحی ربانی گشود و دل</w:t>
      </w:r>
      <w:r w:rsidR="001D12D6">
        <w:rPr>
          <w:rStyle w:val="Char4"/>
          <w:rFonts w:hint="cs"/>
          <w:rtl/>
          <w:lang w:bidi="fa-IR"/>
        </w:rPr>
        <w:t>‌</w:t>
      </w:r>
      <w:r w:rsidRPr="00AD0F44">
        <w:rPr>
          <w:rStyle w:val="Char4"/>
          <w:rtl/>
          <w:lang w:bidi="fa-IR"/>
        </w:rPr>
        <w:t>های بندگان را برای آنها باز کرد تا از نور الله</w:t>
      </w:r>
      <w:r w:rsidR="000E0AA0">
        <w:rPr>
          <w:rStyle w:val="Char4"/>
          <w:rtl/>
          <w:lang w:bidi="fa-IR"/>
        </w:rPr>
        <w:t>،</w:t>
      </w:r>
      <w:r w:rsidRPr="00AD0F44">
        <w:rPr>
          <w:rStyle w:val="Char4"/>
          <w:rtl/>
          <w:lang w:bidi="fa-IR"/>
        </w:rPr>
        <w:t xml:space="preserve"> نور بر گیرند و بوسیل</w:t>
      </w:r>
      <w:r w:rsidR="0091774F" w:rsidRPr="00AD0F44">
        <w:rPr>
          <w:rFonts w:cs="IRNazli"/>
          <w:color w:val="000000" w:themeColor="text1"/>
          <w:rtl/>
          <w:lang w:bidi="fa-IR"/>
        </w:rPr>
        <w:t>ۀ</w:t>
      </w:r>
      <w:r w:rsidRPr="00AD0F44">
        <w:rPr>
          <w:rStyle w:val="Char4"/>
          <w:rtl/>
          <w:lang w:bidi="fa-IR"/>
        </w:rPr>
        <w:t xml:space="preserve"> هدایت پیامبرشان ـ </w:t>
      </w:r>
      <w:r w:rsidR="00453994" w:rsidRPr="00453994">
        <w:rPr>
          <w:rStyle w:val="Char4"/>
          <w:rFonts w:cs="CTraditional Arabic"/>
          <w:rtl/>
          <w:lang w:bidi="fa-IR"/>
        </w:rPr>
        <w:t>ج</w:t>
      </w:r>
      <w:r w:rsidRPr="00AD0F44">
        <w:rPr>
          <w:rStyle w:val="Char4"/>
          <w:rtl/>
          <w:lang w:bidi="fa-IR"/>
        </w:rPr>
        <w:t xml:space="preserve">ـ روشن شوند. هنگامی که پیامبر ـ </w:t>
      </w:r>
      <w:r w:rsidR="00453994" w:rsidRPr="00453994">
        <w:rPr>
          <w:rStyle w:val="Char4"/>
          <w:rFonts w:cs="CTraditional Arabic"/>
          <w:rtl/>
          <w:lang w:bidi="fa-IR"/>
        </w:rPr>
        <w:t>ج</w:t>
      </w:r>
      <w:r w:rsidRPr="00AD0F44">
        <w:rPr>
          <w:rStyle w:val="Char4"/>
          <w:rtl/>
          <w:lang w:bidi="fa-IR"/>
        </w:rPr>
        <w:t xml:space="preserve">ـ مثال برانگیخته شدن خویش با هدایت و علم را بیان می‌کند می‌فرماید:‌ </w:t>
      </w:r>
      <w:r w:rsidR="001D12D6">
        <w:rPr>
          <w:rStyle w:val="Char4"/>
          <w:rFonts w:hint="cs"/>
          <w:rtl/>
          <w:lang w:bidi="fa-IR"/>
        </w:rPr>
        <w:t>«</w:t>
      </w:r>
      <w:r w:rsidRPr="00AD0F44">
        <w:rPr>
          <w:rStyle w:val="Char3"/>
          <w:rtl/>
          <w:lang w:bidi="fa-IR"/>
        </w:rPr>
        <w:t>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هُدَى اللَّهِ الَّذِي أُرْسِلْتُ بِهِ</w:t>
      </w:r>
      <w:r w:rsidRPr="00AD0F44">
        <w:rPr>
          <w:rStyle w:val="Char4"/>
          <w:rtl/>
          <w:lang w:bidi="fa-IR"/>
        </w:rPr>
        <w:t>»</w:t>
      </w:r>
      <w:r w:rsidRPr="00C761F5">
        <w:rPr>
          <w:rStyle w:val="Char4"/>
          <w:vertAlign w:val="superscript"/>
          <w:rtl/>
          <w:lang w:bidi="fa-IR"/>
        </w:rPr>
        <w:footnoteReference w:id="134"/>
      </w:r>
      <w:r w:rsidRPr="00AD0F44">
        <w:rPr>
          <w:rStyle w:val="Char4"/>
          <w:rtl/>
          <w:lang w:bidi="fa-IR"/>
        </w:rPr>
        <w:t xml:space="preserve">. </w:t>
      </w:r>
      <w:r w:rsidR="00AD0F44">
        <w:rPr>
          <w:rStyle w:val="Char4"/>
          <w:rFonts w:hint="cs"/>
          <w:rtl/>
          <w:lang w:bidi="fa-IR"/>
        </w:rPr>
        <w:t>«</w:t>
      </w:r>
      <w:r w:rsidRPr="00AD0F44">
        <w:rPr>
          <w:rStyle w:val="Char4"/>
          <w:rtl/>
          <w:lang w:bidi="fa-IR"/>
        </w:rPr>
        <w:t>مانند بارانی است که بر زمینی می‌بارد، بخشی از آنها آب را پذیرفته و علف‌های بسیار می‌رویاند، و برخی از آن آب را در خود نگه می‌دارد و مردم از آن آب گرفته و کشاورزی می‌کنند، بخشی از آنها شوره‌زار است نه آب را نگه می‌دارد و نه گیاه می‌رویاند، پس آن (زمین اول و دوم) مانند کسی است که در این الله آگاه شده و هدایت و علمی که الله مرا با آن فرستاده به او نفع رسانده است و مثال دیگر (زمین شوره زار) مانند کسی است که توجهی به آن نکرده و هدایتی که الله مرا با آن فرستاده نمی‌پذیرد».</w:t>
      </w:r>
    </w:p>
    <w:p w:rsidR="00D01DBA" w:rsidRPr="00AD0F44" w:rsidRDefault="00D01DBA" w:rsidP="009D1AB4">
      <w:pPr>
        <w:ind w:firstLine="284"/>
        <w:jc w:val="both"/>
        <w:rPr>
          <w:rStyle w:val="Char4"/>
          <w:rtl/>
          <w:lang w:bidi="fa-IR"/>
        </w:rPr>
      </w:pPr>
      <w:r w:rsidRPr="00AD0F44">
        <w:rPr>
          <w:rStyle w:val="Char4"/>
          <w:rtl/>
          <w:lang w:bidi="fa-IR"/>
        </w:rPr>
        <w:t xml:space="preserve">ابن تیمیه ـ </w:t>
      </w:r>
      <w:r w:rsidR="00C761F5" w:rsidRPr="00C761F5">
        <w:rPr>
          <w:rStyle w:val="Char4"/>
          <w:rFonts w:cs="CTraditional Arabic"/>
          <w:rtl/>
          <w:lang w:bidi="fa-IR"/>
        </w:rPr>
        <w:t>/</w:t>
      </w:r>
      <w:r w:rsidRPr="00AD0F44">
        <w:rPr>
          <w:rStyle w:val="Char4"/>
          <w:rtl/>
          <w:lang w:bidi="fa-IR"/>
        </w:rPr>
        <w:t xml:space="preserve"> ـ می‌گوید: « این فکر در ذهن مسلمانان مستقر گشته که:‌ میراث‌بران رسولان و جانشینان پیامبران</w:t>
      </w:r>
      <w:r w:rsidR="000E0AA0">
        <w:rPr>
          <w:rStyle w:val="Char4"/>
          <w:rtl/>
          <w:lang w:bidi="fa-IR"/>
        </w:rPr>
        <w:t>،</w:t>
      </w:r>
      <w:r w:rsidRPr="00AD0F44">
        <w:rPr>
          <w:rStyle w:val="Char4"/>
          <w:rtl/>
          <w:lang w:bidi="fa-IR"/>
        </w:rPr>
        <w:t xml:space="preserve"> کسانی هستند که دین را از نظر علمی و عملی و دعوت به سوی الله و پیامبرش اجرا می‌کنند، بنابراین پیروان واقعی پیامبر، آنها هستند، بسان قطعه زمینی نیکو و پاک که آب را پذیرفته در نتیجه گیاه و علف‌های بسیار می‌رویاند، خودش پاک است و مردم را پاکیزه می‌کند،‌ و آنها کسانی هستند که بصیرت در دین و قدرت در دعوت را یکجا گرد آورده‌اند در نتیجه میراث‌بران پیامبران هستند که الله ـ متعال ـ  دربار</w:t>
      </w:r>
      <w:r w:rsidR="0091774F" w:rsidRPr="00AD0F44">
        <w:rPr>
          <w:rFonts w:cs="IRNazli"/>
          <w:color w:val="000000" w:themeColor="text1"/>
          <w:rtl/>
          <w:lang w:bidi="fa-IR"/>
        </w:rPr>
        <w:t>ۀ</w:t>
      </w:r>
      <w:r w:rsidRPr="00AD0F44">
        <w:rPr>
          <w:rStyle w:val="Char4"/>
          <w:rtl/>
          <w:lang w:bidi="fa-IR"/>
        </w:rPr>
        <w:t xml:space="preserve"> آنها فرموده: </w:t>
      </w:r>
      <w:r w:rsidR="009D1AB4" w:rsidRPr="009D1AB4">
        <w:rPr>
          <w:rFonts w:ascii="KFGQPC Uthman Taha Naskh" w:cs="Traditional Arabic"/>
          <w:rtl/>
          <w:lang w:bidi="fa-IR"/>
        </w:rPr>
        <w:t>﴿</w:t>
      </w:r>
      <w:r w:rsidR="009D1AB4" w:rsidRPr="009D1AB4">
        <w:rPr>
          <w:rStyle w:val="Chard"/>
          <w:rtl/>
        </w:rPr>
        <w:t>وَ</w:t>
      </w:r>
      <w:r w:rsidR="009D1AB4" w:rsidRPr="009D1AB4">
        <w:rPr>
          <w:rStyle w:val="Chard"/>
          <w:rFonts w:hint="cs"/>
          <w:rtl/>
        </w:rPr>
        <w:t>ٱ</w:t>
      </w:r>
      <w:r w:rsidR="009D1AB4" w:rsidRPr="009D1AB4">
        <w:rPr>
          <w:rStyle w:val="Chard"/>
          <w:rFonts w:hint="eastAsia"/>
          <w:rtl/>
        </w:rPr>
        <w:t>ذۡكُرۡ</w:t>
      </w:r>
      <w:r w:rsidR="009D1AB4" w:rsidRPr="009D1AB4">
        <w:rPr>
          <w:rStyle w:val="Chard"/>
          <w:rtl/>
        </w:rPr>
        <w:t xml:space="preserve"> عِبَٰدَنَآ إِبۡرَٰهِيمَ وَإِسۡحَٰقَ وَيَعۡقُوبَ أُوْلِي </w:t>
      </w:r>
      <w:r w:rsidR="009D1AB4" w:rsidRPr="009D1AB4">
        <w:rPr>
          <w:rStyle w:val="Chard"/>
          <w:rFonts w:hint="cs"/>
          <w:rtl/>
        </w:rPr>
        <w:t>ٱ</w:t>
      </w:r>
      <w:r w:rsidR="009D1AB4" w:rsidRPr="009D1AB4">
        <w:rPr>
          <w:rStyle w:val="Chard"/>
          <w:rFonts w:hint="eastAsia"/>
          <w:rtl/>
        </w:rPr>
        <w:t>لۡأَيۡدِي</w:t>
      </w:r>
      <w:r w:rsidR="009D1AB4" w:rsidRPr="009D1AB4">
        <w:rPr>
          <w:rStyle w:val="Chard"/>
          <w:rtl/>
        </w:rPr>
        <w:t xml:space="preserve"> وَ</w:t>
      </w:r>
      <w:r w:rsidR="009D1AB4" w:rsidRPr="009D1AB4">
        <w:rPr>
          <w:rStyle w:val="Chard"/>
          <w:rFonts w:hint="cs"/>
          <w:rtl/>
        </w:rPr>
        <w:t>ٱ</w:t>
      </w:r>
      <w:r w:rsidR="009D1AB4" w:rsidRPr="009D1AB4">
        <w:rPr>
          <w:rStyle w:val="Chard"/>
          <w:rFonts w:hint="eastAsia"/>
          <w:rtl/>
        </w:rPr>
        <w:t>لۡأَبۡصَٰرِ</w:t>
      </w:r>
      <w:r w:rsidR="009D1AB4" w:rsidRPr="009D1AB4">
        <w:rPr>
          <w:rStyle w:val="Chard"/>
          <w:rtl/>
        </w:rPr>
        <w:t>٤٥</w:t>
      </w:r>
      <w:r w:rsidR="009D1AB4" w:rsidRPr="009D1AB4">
        <w:rPr>
          <w:rFonts w:cs="Traditional Arabic" w:hint="cs"/>
          <w:rtl/>
          <w:lang w:bidi="fa-IR"/>
        </w:rPr>
        <w:t>﴾</w:t>
      </w:r>
      <w:r w:rsidR="009D1AB4">
        <w:rPr>
          <w:rFonts w:cs="IRNazli"/>
          <w:color w:val="0080FF"/>
          <w:szCs w:val="24"/>
          <w:rtl/>
          <w:lang w:bidi="fa-IR"/>
        </w:rPr>
        <w:t xml:space="preserve"> </w:t>
      </w:r>
      <w:r w:rsidR="009D1AB4" w:rsidRPr="009D1AB4">
        <w:rPr>
          <w:rStyle w:val="Char6"/>
          <w:rtl/>
        </w:rPr>
        <w:t>[ص: 45]</w:t>
      </w:r>
      <w:r w:rsidRPr="00AD0F44">
        <w:rPr>
          <w:rFonts w:ascii="KFGQPC Uthman Taha Naskh" w:cs="KFGQPC Uthman Taha Naskh"/>
          <w:color w:val="0080FF"/>
          <w:rtl/>
          <w:lang w:bidi="fa-IR"/>
        </w:rPr>
        <w:t xml:space="preserve"> </w:t>
      </w:r>
      <w:r w:rsidRPr="00AD0F44">
        <w:rPr>
          <w:rStyle w:val="Char4"/>
          <w:rtl/>
          <w:lang w:bidi="fa-IR"/>
        </w:rPr>
        <w:t>«</w:t>
      </w:r>
      <w:r w:rsidRPr="009D1AB4">
        <w:rPr>
          <w:rStyle w:val="Char7"/>
          <w:rtl/>
        </w:rPr>
        <w:t>بندگان پرتوان و بص</w:t>
      </w:r>
      <w:r w:rsidR="00913460" w:rsidRPr="009D1AB4">
        <w:rPr>
          <w:rStyle w:val="Char7"/>
          <w:rtl/>
        </w:rPr>
        <w:t>ی</w:t>
      </w:r>
      <w:r w:rsidRPr="009D1AB4">
        <w:rPr>
          <w:rStyle w:val="Char7"/>
          <w:rtl/>
        </w:rPr>
        <w:t>ر ما، ابراه</w:t>
      </w:r>
      <w:r w:rsidR="00913460" w:rsidRPr="009D1AB4">
        <w:rPr>
          <w:rStyle w:val="Char7"/>
          <w:rtl/>
        </w:rPr>
        <w:t>ی</w:t>
      </w:r>
      <w:r w:rsidRPr="009D1AB4">
        <w:rPr>
          <w:rStyle w:val="Char7"/>
          <w:rtl/>
        </w:rPr>
        <w:t xml:space="preserve">م و اسحاق و </w:t>
      </w:r>
      <w:r w:rsidR="00913460" w:rsidRPr="009D1AB4">
        <w:rPr>
          <w:rStyle w:val="Char7"/>
          <w:rtl/>
        </w:rPr>
        <w:t>ی</w:t>
      </w:r>
      <w:r w:rsidRPr="009D1AB4">
        <w:rPr>
          <w:rStyle w:val="Char7"/>
          <w:rtl/>
        </w:rPr>
        <w:t xml:space="preserve">عقوب را به </w:t>
      </w:r>
      <w:r w:rsidR="00913460" w:rsidRPr="009D1AB4">
        <w:rPr>
          <w:rStyle w:val="Char7"/>
          <w:rtl/>
        </w:rPr>
        <w:t>ی</w:t>
      </w:r>
      <w:r w:rsidRPr="009D1AB4">
        <w:rPr>
          <w:rStyle w:val="Char7"/>
          <w:rtl/>
        </w:rPr>
        <w:t>اد آر</w:t>
      </w:r>
      <w:r w:rsidRPr="00AD0F44">
        <w:rPr>
          <w:rStyle w:val="Char4"/>
          <w:rtl/>
          <w:lang w:bidi="fa-IR"/>
        </w:rPr>
        <w:t>»</w:t>
      </w:r>
      <w:r w:rsidR="000E0AA0" w:rsidRPr="001D12D6">
        <w:rPr>
          <w:rStyle w:val="Char4"/>
          <w:rtl/>
        </w:rPr>
        <w:t>،</w:t>
      </w:r>
      <w:r w:rsidRPr="001D12D6">
        <w:rPr>
          <w:rStyle w:val="Char4"/>
          <w:rtl/>
        </w:rPr>
        <w:t xml:space="preserve"> </w:t>
      </w:r>
      <w:r w:rsidRPr="00AD0F44">
        <w:rPr>
          <w:rStyle w:val="Char4"/>
          <w:rtl/>
          <w:lang w:bidi="fa-IR"/>
        </w:rPr>
        <w:t>منظور از «أیدی» در این آیه قاطعیت در فرمان الله</w:t>
      </w:r>
      <w:r w:rsidR="000E0AA0">
        <w:rPr>
          <w:rStyle w:val="Char4"/>
          <w:rtl/>
          <w:lang w:bidi="fa-IR"/>
        </w:rPr>
        <w:t>،</w:t>
      </w:r>
      <w:r w:rsidRPr="00AD0F44">
        <w:rPr>
          <w:rStyle w:val="Char4"/>
          <w:rtl/>
          <w:lang w:bidi="fa-IR"/>
        </w:rPr>
        <w:t xml:space="preserve"> و منظور از أبصار، بینش در دین الله است؛ زیرا بوسیل</w:t>
      </w:r>
      <w:r w:rsidR="0091774F" w:rsidRPr="00AD0F44">
        <w:rPr>
          <w:rFonts w:cs="IRNazli"/>
          <w:color w:val="000000" w:themeColor="text1"/>
          <w:rtl/>
          <w:lang w:bidi="fa-IR"/>
        </w:rPr>
        <w:t>ۀ</w:t>
      </w:r>
      <w:r w:rsidRPr="00AD0F44">
        <w:rPr>
          <w:rStyle w:val="Char4"/>
          <w:rtl/>
          <w:lang w:bidi="fa-IR"/>
        </w:rPr>
        <w:t xml:space="preserve"> بصیرت، حق درک می‌شود و بوسیل</w:t>
      </w:r>
      <w:r w:rsidR="0091774F" w:rsidRPr="00AD0F44">
        <w:rPr>
          <w:rFonts w:cs="IRNazli"/>
          <w:color w:val="000000" w:themeColor="text1"/>
          <w:rtl/>
          <w:lang w:bidi="fa-IR"/>
        </w:rPr>
        <w:t>ۀ</w:t>
      </w:r>
      <w:r w:rsidRPr="00AD0F44">
        <w:rPr>
          <w:rStyle w:val="Char4"/>
          <w:rtl/>
          <w:lang w:bidi="fa-IR"/>
        </w:rPr>
        <w:t xml:space="preserve"> قدرت می‌توان آن را رسانده و اجرا نموده و به سویش دعوت کرد. </w:t>
      </w:r>
    </w:p>
    <w:p w:rsidR="00D01DBA" w:rsidRPr="00AD0F44" w:rsidRDefault="00D01DBA" w:rsidP="00914086">
      <w:pPr>
        <w:ind w:firstLine="284"/>
        <w:jc w:val="both"/>
        <w:rPr>
          <w:rStyle w:val="Char4"/>
          <w:rtl/>
          <w:lang w:bidi="fa-IR"/>
        </w:rPr>
      </w:pPr>
      <w:r w:rsidRPr="00AD0F44">
        <w:rPr>
          <w:rStyle w:val="Char4"/>
          <w:rtl/>
          <w:lang w:bidi="fa-IR"/>
        </w:rPr>
        <w:t>بنابراین این طبقه دارای نیروی حفظ و فهم و آگاهی در دین و بصیرت و تفسیر می‌باشند در نتیجه از نصوص، جویبارهای علم را می‌جوشانند و گنجینه‌ّهایش را از آن استنباط می‌کنند و فهم ویژه‌ای روزی‌شان گشته است ..»</w:t>
      </w:r>
      <w:r w:rsidRPr="00C761F5">
        <w:rPr>
          <w:rStyle w:val="Char4"/>
          <w:vertAlign w:val="superscript"/>
          <w:rtl/>
          <w:lang w:bidi="fa-IR"/>
        </w:rPr>
        <w:footnoteReference w:id="135"/>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5"/>
          <w:rtl/>
        </w:rPr>
        <w:t>خلاص</w:t>
      </w:r>
      <w:r w:rsidR="0091774F" w:rsidRPr="00AD0F44">
        <w:rPr>
          <w:rStyle w:val="Char5"/>
          <w:rtl/>
        </w:rPr>
        <w:t>ۀ</w:t>
      </w:r>
      <w:r w:rsidRPr="00AD0F44">
        <w:rPr>
          <w:rStyle w:val="Char5"/>
          <w:rtl/>
        </w:rPr>
        <w:t xml:space="preserve"> موضوع:</w:t>
      </w:r>
      <w:r w:rsidRPr="00AD0F44">
        <w:rPr>
          <w:rStyle w:val="Char4"/>
          <w:rtl/>
          <w:lang w:bidi="fa-IR"/>
        </w:rPr>
        <w:t xml:space="preserve"> اینکه هرچه عدالت شخص بیشتر باشد، دست یافتش به حق و موفقیتش در رسیدن به آن بیش از دیگران خواهد بود و این چیزی است که مقدم کردن فهم صحابه و پیروانشان را بر دیگرانی که بعدها آمدند، واجب می‌گرداند.</w:t>
      </w:r>
    </w:p>
    <w:p w:rsidR="00D01DBA" w:rsidRPr="00AD0F44" w:rsidRDefault="00D01DBA" w:rsidP="00914086">
      <w:pPr>
        <w:ind w:firstLine="284"/>
        <w:jc w:val="both"/>
        <w:rPr>
          <w:rStyle w:val="Char4"/>
          <w:rtl/>
          <w:lang w:bidi="fa-IR"/>
        </w:rPr>
      </w:pPr>
      <w:r w:rsidRPr="00AD0F44">
        <w:rPr>
          <w:rStyle w:val="Char4"/>
          <w:rtl/>
          <w:lang w:bidi="fa-IR"/>
        </w:rPr>
        <w:t>اضافه بر این توجیهات و دلیل‌هایی که بیانگر اهمیت فهم سلف و مقدم داشتن آن بر سایر فهم‌ها می‌باشد، در فصل بعد، دلیل‌هایی بر حجت بودن فهم سلف و مقدم دانستن آن خواهد آمد.</w:t>
      </w:r>
    </w:p>
    <w:p w:rsidR="00D01DBA" w:rsidRPr="00AD0F44" w:rsidRDefault="00D01DBA" w:rsidP="00215CF5">
      <w:pPr>
        <w:pStyle w:val="a0"/>
      </w:pPr>
      <w:bookmarkStart w:id="13" w:name="_Toc440568563"/>
      <w:r w:rsidRPr="00AD0F44">
        <w:rPr>
          <w:rtl/>
        </w:rPr>
        <w:t>مطلب دوم:</w:t>
      </w:r>
      <w:r w:rsidR="00215CF5" w:rsidRPr="00AD0F44">
        <w:rPr>
          <w:rtl/>
        </w:rPr>
        <w:t xml:space="preserve"> </w:t>
      </w:r>
      <w:r w:rsidRPr="00AD0F44">
        <w:rPr>
          <w:rtl/>
        </w:rPr>
        <w:t>توجه علماء به گردآوری آن</w:t>
      </w:r>
      <w:bookmarkEnd w:id="13"/>
    </w:p>
    <w:p w:rsidR="00D01DBA" w:rsidRPr="00AD0F44" w:rsidRDefault="00D01DBA" w:rsidP="00914086">
      <w:pPr>
        <w:ind w:firstLine="284"/>
        <w:jc w:val="both"/>
        <w:rPr>
          <w:rStyle w:val="Char4"/>
          <w:rtl/>
          <w:lang w:bidi="fa-IR"/>
        </w:rPr>
      </w:pPr>
      <w:r w:rsidRPr="00AD0F44">
        <w:rPr>
          <w:rStyle w:val="Char4"/>
          <w:rtl/>
          <w:lang w:bidi="fa-IR"/>
        </w:rPr>
        <w:t xml:space="preserve">شایسته است که همت‌ها به گردآوری و تدوین و توجه به چنین موضوعی جلب شود و این امر خیلی زود، یعنی هنگام تدوین سنت نبوی آغاز شد؛ زیرا در کل از سنت به شمار می‌رود ـ چنانکه گذشت ـ به ویژه میراثِ صحابه ـ </w:t>
      </w:r>
      <w:r w:rsidR="00C761F5" w:rsidRPr="00C761F5">
        <w:rPr>
          <w:rStyle w:val="Char4"/>
          <w:rFonts w:cs="CTraditional Arabic"/>
          <w:rtl/>
          <w:lang w:bidi="fa-IR"/>
        </w:rPr>
        <w:t>ش</w:t>
      </w:r>
      <w:r w:rsidRPr="00AD0F44">
        <w:rPr>
          <w:rStyle w:val="Char4"/>
          <w:rtl/>
          <w:lang w:bidi="fa-IR"/>
        </w:rPr>
        <w:t xml:space="preserve"> ـ ؛ چنانکه صالح بن کیسان روایت می‌کند: «من و زهری برای فراگیری علم با هم شدیم و گفتیم: سنت‌ها را می‌نویسیم پس، آنچه از رسول الله ـ‌</w:t>
      </w:r>
      <w:r w:rsidR="00453994" w:rsidRPr="00453994">
        <w:rPr>
          <w:rStyle w:val="Char4"/>
          <w:rFonts w:cs="CTraditional Arabic"/>
          <w:rtl/>
          <w:lang w:bidi="fa-IR"/>
        </w:rPr>
        <w:t>ج</w:t>
      </w:r>
      <w:r w:rsidRPr="00AD0F44">
        <w:rPr>
          <w:rStyle w:val="Char4"/>
          <w:rtl/>
          <w:lang w:bidi="fa-IR"/>
        </w:rPr>
        <w:t>ـ روایت شده بود را نوشتیم</w:t>
      </w:r>
      <w:r w:rsidR="000E0AA0">
        <w:rPr>
          <w:rStyle w:val="Char4"/>
          <w:rtl/>
          <w:lang w:bidi="fa-IR"/>
        </w:rPr>
        <w:t>،</w:t>
      </w:r>
      <w:r w:rsidRPr="00AD0F44">
        <w:rPr>
          <w:rStyle w:val="Char4"/>
          <w:rtl/>
          <w:lang w:bidi="fa-IR"/>
        </w:rPr>
        <w:t xml:space="preserve"> سپس زهری گفت: آنچه از صحابه ـ </w:t>
      </w:r>
      <w:r w:rsidR="00C761F5" w:rsidRPr="00C761F5">
        <w:rPr>
          <w:rStyle w:val="Char4"/>
          <w:rFonts w:cs="CTraditional Arabic"/>
          <w:rtl/>
          <w:lang w:bidi="fa-IR"/>
        </w:rPr>
        <w:t>ش</w:t>
      </w:r>
      <w:r w:rsidRPr="00AD0F44">
        <w:rPr>
          <w:rStyle w:val="Char4"/>
          <w:rtl/>
          <w:lang w:bidi="fa-IR"/>
        </w:rPr>
        <w:t xml:space="preserve"> ـ به ما رسیده را نیز می‌نویسیم زیرا از سنت است. من گفتم: نه، سنت نیست</w:t>
      </w:r>
      <w:r w:rsidR="000E0AA0">
        <w:rPr>
          <w:rStyle w:val="Char4"/>
          <w:rtl/>
          <w:lang w:bidi="fa-IR"/>
        </w:rPr>
        <w:t>،</w:t>
      </w:r>
      <w:r w:rsidRPr="00AD0F44">
        <w:rPr>
          <w:rStyle w:val="Char4"/>
          <w:rtl/>
          <w:lang w:bidi="fa-IR"/>
        </w:rPr>
        <w:t xml:space="preserve"> آن را نمی‌نویسیم. پس او نوشت و من ننوشتم در نتیجه او موفق شد و من از دستشان دادم»</w:t>
      </w:r>
      <w:r w:rsidRPr="00C761F5">
        <w:rPr>
          <w:rStyle w:val="Char4"/>
          <w:vertAlign w:val="superscript"/>
          <w:rtl/>
          <w:lang w:bidi="fa-IR"/>
        </w:rPr>
        <w:footnoteReference w:id="136"/>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بنابراین، لفظ سنت «برای آنچه صحابه بدان عمل کرده‌اند استفاده می‌شود، چه در قرآن و سنت باشد یا اینکه یافت نشود؛ زیرا پیروی از روشی است که نزد آنها به اثبات رسیده و به ما نرسیده است یا اجتهادی است که آنها یا خلفایشان بر آن اتفاق نظر داشته‌اند ..»</w:t>
      </w:r>
      <w:r w:rsidRPr="00C761F5">
        <w:rPr>
          <w:rStyle w:val="Char4"/>
          <w:vertAlign w:val="superscript"/>
          <w:rtl/>
          <w:lang w:bidi="fa-IR"/>
        </w:rPr>
        <w:footnoteReference w:id="137"/>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توجه علماء به این میراث گرانبها در تصنیفات زود هنگام آنها که شامل آثار قولی و عملی صحابه و تابعین و پیروان نیک آنها می‌باشد، آشکار می‌شود، که در این موارد کاملا واضح است:</w:t>
      </w:r>
    </w:p>
    <w:p w:rsidR="001D12D6" w:rsidRDefault="00D01DBA" w:rsidP="001D12D6">
      <w:pPr>
        <w:pStyle w:val="ListParagraph"/>
        <w:numPr>
          <w:ilvl w:val="0"/>
          <w:numId w:val="27"/>
        </w:numPr>
        <w:ind w:left="680" w:hanging="340"/>
        <w:jc w:val="both"/>
        <w:rPr>
          <w:rStyle w:val="Char4"/>
          <w:lang w:bidi="fa-IR"/>
        </w:rPr>
      </w:pPr>
      <w:r w:rsidRPr="00AD0F44">
        <w:rPr>
          <w:rStyle w:val="Char4"/>
          <w:rtl/>
          <w:lang w:bidi="fa-IR"/>
        </w:rPr>
        <w:t>آثار صحابه و تابعین که در کتاب‌های صحاح و سنن و مسانید</w:t>
      </w:r>
      <w:r w:rsidR="000E0AA0">
        <w:rPr>
          <w:rStyle w:val="Char4"/>
          <w:rtl/>
          <w:lang w:bidi="fa-IR"/>
        </w:rPr>
        <w:t>،</w:t>
      </w:r>
      <w:r w:rsidRPr="00AD0F44">
        <w:rPr>
          <w:rStyle w:val="Char4"/>
          <w:rtl/>
          <w:lang w:bidi="fa-IR"/>
        </w:rPr>
        <w:t xml:space="preserve"> همراه با سند یا بدون سند قرار داده‌اند، امام بخاری در توضیح ابواب صحیح، مجموع</w:t>
      </w:r>
      <w:r w:rsidR="0091774F" w:rsidRPr="001D12D6">
        <w:rPr>
          <w:rFonts w:cs="IRNazli"/>
          <w:color w:val="000000" w:themeColor="text1"/>
          <w:rtl/>
          <w:lang w:bidi="fa-IR"/>
        </w:rPr>
        <w:t>ۀ</w:t>
      </w:r>
      <w:r w:rsidRPr="00AD0F44">
        <w:rPr>
          <w:rStyle w:val="Char4"/>
          <w:rtl/>
          <w:lang w:bidi="fa-IR"/>
        </w:rPr>
        <w:t xml:space="preserve"> بزرگی از آثار گفتاری و عملی سلف را جای داده است و امام ترمذی ـ رحمهما الله ـ نیز در این امر از وی پیروی کرده است.</w:t>
      </w:r>
    </w:p>
    <w:p w:rsidR="001D12D6" w:rsidRDefault="00D01DBA" w:rsidP="001D12D6">
      <w:pPr>
        <w:pStyle w:val="ListParagraph"/>
        <w:numPr>
          <w:ilvl w:val="0"/>
          <w:numId w:val="27"/>
        </w:numPr>
        <w:ind w:left="680" w:hanging="340"/>
        <w:jc w:val="both"/>
        <w:rPr>
          <w:rStyle w:val="Char4"/>
          <w:lang w:bidi="fa-IR"/>
        </w:rPr>
      </w:pPr>
      <w:r w:rsidRPr="00AD0F44">
        <w:rPr>
          <w:rStyle w:val="Char4"/>
          <w:rtl/>
          <w:lang w:bidi="fa-IR"/>
        </w:rPr>
        <w:t>آثار همراه با سند از صحابه و تابعین و تابع تابعین که در کتاب‌های مصنفات و معاجم در حجم بسیار زیادی وجود دارد که از نمونه‌ّهای آن می‌توان به مصنف عبدالرزاق و مصنف ابن ابی شیبه اشاره نمود که مصنف عبدالرزاق حاوی بیست و یک هزار حدیث و اثر است که بیشتر آن از گفتار سلف می‌باشد و همچنین مصنف ابن ابی شیبه در حدود نوزده هزار حدیث و اثر وجود دارد که عموم آن از گفتار سلف می‌باشد</w:t>
      </w:r>
      <w:r w:rsidRPr="00C761F5">
        <w:rPr>
          <w:rStyle w:val="Char4"/>
          <w:vertAlign w:val="superscript"/>
          <w:rtl/>
          <w:lang w:bidi="fa-IR"/>
        </w:rPr>
        <w:footnoteReference w:id="138"/>
      </w:r>
      <w:r w:rsidRPr="00AD0F44">
        <w:rPr>
          <w:rStyle w:val="Char4"/>
          <w:rtl/>
          <w:lang w:bidi="fa-IR"/>
        </w:rPr>
        <w:t>.</w:t>
      </w:r>
    </w:p>
    <w:p w:rsidR="001D12D6" w:rsidRPr="001D12D6" w:rsidRDefault="00D01DBA" w:rsidP="001D12D6">
      <w:pPr>
        <w:pStyle w:val="ListParagraph"/>
        <w:numPr>
          <w:ilvl w:val="0"/>
          <w:numId w:val="27"/>
        </w:numPr>
        <w:ind w:left="680" w:hanging="340"/>
        <w:jc w:val="both"/>
        <w:rPr>
          <w:rStyle w:val="Char4"/>
          <w:spacing w:val="-2"/>
          <w:lang w:bidi="fa-IR"/>
        </w:rPr>
      </w:pPr>
      <w:r w:rsidRPr="001D12D6">
        <w:rPr>
          <w:rStyle w:val="Char4"/>
          <w:spacing w:val="-2"/>
          <w:rtl/>
          <w:lang w:bidi="fa-IR"/>
        </w:rPr>
        <w:t>محتویات کتاب‌های عقیدتی «السنة» و «پاسخ به جهمیه» و کتاب‌های عقیدتیِ نخستین، که شامل آثاری است که به سلف صالح ـ رضوان الله علیهم ـ نسبت داده شده است مانند کتاب</w:t>
      </w:r>
      <w:r w:rsidR="000E0AA0" w:rsidRPr="001D12D6">
        <w:rPr>
          <w:rStyle w:val="Char4"/>
          <w:spacing w:val="-2"/>
          <w:rtl/>
          <w:lang w:bidi="fa-IR"/>
        </w:rPr>
        <w:t>:</w:t>
      </w:r>
      <w:r w:rsidRPr="001D12D6">
        <w:rPr>
          <w:rStyle w:val="Char4"/>
          <w:spacing w:val="-2"/>
          <w:rtl/>
          <w:lang w:bidi="fa-IR"/>
        </w:rPr>
        <w:t xml:space="preserve"> «السنة» و «الرد علی الجهمیة» تألیف محمد بن عبدالله الجعفی، استاد امام بخاری و همچنین کتاب‌های ابوداود سیستانی و عبدالله بن احمد بن حنبل و ابوبکر أثرم و حنبل بن اسحاق و حرب کرمانی و عثمان بن سعید دارمی و نعیم بن حماد خزاعی و ابوبکر خلال و ابوبکر بن خزیمه و عبدالرحمن بن ابی حاتم و ابو القاسم طبرانی و ابو الشیخ اصفهانی و ابو عبدالله بن منده و ابو عمر طلمنکی</w:t>
      </w:r>
      <w:r w:rsidRPr="001D12D6">
        <w:rPr>
          <w:rStyle w:val="Char4"/>
          <w:spacing w:val="-2"/>
          <w:vertAlign w:val="superscript"/>
          <w:rtl/>
          <w:lang w:bidi="fa-IR"/>
        </w:rPr>
        <w:footnoteReference w:id="139"/>
      </w:r>
      <w:r w:rsidR="000E0AA0" w:rsidRPr="001D12D6">
        <w:rPr>
          <w:rStyle w:val="Char4"/>
          <w:spacing w:val="-2"/>
          <w:rtl/>
          <w:lang w:bidi="fa-IR"/>
        </w:rPr>
        <w:t>،</w:t>
      </w:r>
      <w:r w:rsidRPr="001D12D6">
        <w:rPr>
          <w:rStyle w:val="Char4"/>
          <w:spacing w:val="-2"/>
          <w:rtl/>
          <w:lang w:bidi="fa-IR"/>
        </w:rPr>
        <w:t xml:space="preserve"> و ابوبکر آجری و ابو القاسم لا</w:t>
      </w:r>
      <w:r w:rsidR="00913460" w:rsidRPr="001D12D6">
        <w:rPr>
          <w:rStyle w:val="Char4"/>
          <w:spacing w:val="-2"/>
          <w:rtl/>
          <w:lang w:bidi="fa-IR"/>
        </w:rPr>
        <w:t>لکائی و ابن بطة در هر دو  إبانه</w:t>
      </w:r>
      <w:r w:rsidRPr="001D12D6">
        <w:rPr>
          <w:rStyle w:val="Char4"/>
          <w:spacing w:val="-2"/>
          <w:rtl/>
          <w:lang w:bidi="fa-IR"/>
        </w:rPr>
        <w:t xml:space="preserve">، قوام السنة در کتابش </w:t>
      </w:r>
      <w:r w:rsidRPr="001D12D6">
        <w:rPr>
          <w:rStyle w:val="Char4"/>
          <w:spacing w:val="-4"/>
          <w:rtl/>
          <w:lang w:bidi="fa-IR"/>
        </w:rPr>
        <w:t>الحجة و نصر بن ابراهیم مقدسی در حجة و دیگران. و کسانی که پیش از آنها بوده‌اند مانند: کتاب ایمان تألیف ابن ابی شیبه و ایمان تألیف عبید قاسم بن سلام و کتاب علم تألیف ابن ابی خیثمة و دیگران.</w:t>
      </w:r>
    </w:p>
    <w:p w:rsidR="001D12D6" w:rsidRDefault="00D01DBA" w:rsidP="001D12D6">
      <w:pPr>
        <w:pStyle w:val="ListParagraph"/>
        <w:numPr>
          <w:ilvl w:val="0"/>
          <w:numId w:val="27"/>
        </w:numPr>
        <w:ind w:left="680" w:hanging="340"/>
        <w:jc w:val="both"/>
        <w:rPr>
          <w:rStyle w:val="Char4"/>
          <w:lang w:bidi="fa-IR"/>
        </w:rPr>
      </w:pPr>
      <w:r w:rsidRPr="00AD0F44">
        <w:rPr>
          <w:rStyle w:val="Char4"/>
          <w:rtl/>
          <w:lang w:bidi="fa-IR"/>
        </w:rPr>
        <w:t xml:space="preserve"> کتاب‌های تفسیر مأثور که حاوی نصوص سند دار از سلف صالح ـ رحمهم الله ـ می‌باشند مانند تفسیر عبدالرزاق</w:t>
      </w:r>
      <w:r w:rsidR="000E0AA0">
        <w:rPr>
          <w:rStyle w:val="Char4"/>
          <w:rtl/>
          <w:lang w:bidi="fa-IR"/>
        </w:rPr>
        <w:t>،</w:t>
      </w:r>
      <w:r w:rsidRPr="00AD0F44">
        <w:rPr>
          <w:rStyle w:val="Char4"/>
          <w:rtl/>
          <w:lang w:bidi="fa-IR"/>
        </w:rPr>
        <w:t xml:space="preserve"> و عبد بن حمید، دحیم، سنید، ابن جریر طبری، ابی بکر ابن منذر، تفسیر عبدالرحمن بن ابی حاتم و کتاب‌ّهای دیگر تفسیر. سیوطی نیز در تفسیرش به نام «الدر المنثور» حجم بسیار زیادی از آثار سلف ـ رحمهم الله ـ را از منابعی گرد آورده که برخی از آنها مفقود است.</w:t>
      </w:r>
    </w:p>
    <w:p w:rsidR="001D12D6" w:rsidRDefault="00D01DBA" w:rsidP="001D12D6">
      <w:pPr>
        <w:pStyle w:val="ListParagraph"/>
        <w:numPr>
          <w:ilvl w:val="0"/>
          <w:numId w:val="27"/>
        </w:numPr>
        <w:ind w:left="680" w:hanging="340"/>
        <w:jc w:val="both"/>
        <w:rPr>
          <w:rStyle w:val="Char4"/>
          <w:lang w:bidi="fa-IR"/>
        </w:rPr>
      </w:pPr>
      <w:r w:rsidRPr="00AD0F44">
        <w:rPr>
          <w:rStyle w:val="Char4"/>
          <w:rtl/>
          <w:lang w:bidi="fa-IR"/>
        </w:rPr>
        <w:t xml:space="preserve"> محتویات کتاب‌های تاریخی و تراجم (شرح حال و زندگی‌نامه ها) و طبقات و سیَر، مانند کتاب طبقات الکبری متعلق به ابن سعد، تاریخ بغداد، حلیة الأولیاء، تاریخ دمشق، سیر أعلام النبلاء و غیره.</w:t>
      </w:r>
    </w:p>
    <w:p w:rsidR="00D01DBA" w:rsidRPr="00AD0F44" w:rsidRDefault="00D01DBA" w:rsidP="001D12D6">
      <w:pPr>
        <w:pStyle w:val="ListParagraph"/>
        <w:numPr>
          <w:ilvl w:val="0"/>
          <w:numId w:val="27"/>
        </w:numPr>
        <w:ind w:left="680" w:hanging="340"/>
        <w:jc w:val="both"/>
        <w:rPr>
          <w:rStyle w:val="Char4"/>
          <w:rtl/>
          <w:lang w:bidi="fa-IR"/>
        </w:rPr>
      </w:pPr>
      <w:r w:rsidRPr="00AD0F44">
        <w:rPr>
          <w:rStyle w:val="Char4"/>
          <w:rtl/>
          <w:lang w:bidi="fa-IR"/>
        </w:rPr>
        <w:t>محتویات کتاب‌های فقهاء و شرح دهندگان حدیث مانند کتاب‌های چهار مذهب</w:t>
      </w:r>
      <w:r w:rsidR="000E0AA0">
        <w:rPr>
          <w:rStyle w:val="Char4"/>
          <w:rtl/>
          <w:lang w:bidi="fa-IR"/>
        </w:rPr>
        <w:t>،</w:t>
      </w:r>
      <w:r w:rsidRPr="00AD0F44">
        <w:rPr>
          <w:rStyle w:val="Char4"/>
          <w:rtl/>
          <w:lang w:bidi="fa-IR"/>
        </w:rPr>
        <w:t xml:space="preserve"> کتاب المحلی، کتاب‌های ابن عبدالبر، سنن کبری تألیف بیهقی، المغنی تألیف ابن قدامه</w:t>
      </w:r>
      <w:r w:rsidR="000E0AA0">
        <w:rPr>
          <w:rStyle w:val="Char4"/>
          <w:rtl/>
          <w:lang w:bidi="fa-IR"/>
        </w:rPr>
        <w:t>،</w:t>
      </w:r>
      <w:r w:rsidRPr="00AD0F44">
        <w:rPr>
          <w:rStyle w:val="Char4"/>
          <w:rtl/>
          <w:lang w:bidi="fa-IR"/>
        </w:rPr>
        <w:t xml:space="preserve"> کتاب المجموع تألیف نووی و فتح الباری و صاحبان دایرة المعارف‌های فقهی و حدیثی که بسیارند.</w:t>
      </w:r>
    </w:p>
    <w:p w:rsidR="00D01DBA" w:rsidRPr="00AD0F44" w:rsidRDefault="00D01DBA" w:rsidP="00914086">
      <w:pPr>
        <w:ind w:firstLine="284"/>
        <w:jc w:val="both"/>
        <w:rPr>
          <w:rStyle w:val="Char4"/>
          <w:rtl/>
          <w:lang w:bidi="fa-IR"/>
        </w:rPr>
      </w:pPr>
      <w:r w:rsidRPr="00AD0F44">
        <w:rPr>
          <w:rStyle w:val="Char4"/>
          <w:rtl/>
          <w:lang w:bidi="fa-IR"/>
        </w:rPr>
        <w:t>و موارد دیگری که ذکر هم</w:t>
      </w:r>
      <w:r w:rsidR="0091774F" w:rsidRPr="00AD0F44">
        <w:rPr>
          <w:rFonts w:cs="IRNazli"/>
          <w:color w:val="000000" w:themeColor="text1"/>
          <w:rtl/>
          <w:lang w:bidi="fa-IR"/>
        </w:rPr>
        <w:t>ۀ</w:t>
      </w:r>
      <w:r w:rsidRPr="00AD0F44">
        <w:rPr>
          <w:rStyle w:val="Char4"/>
          <w:rtl/>
          <w:lang w:bidi="fa-IR"/>
        </w:rPr>
        <w:t xml:space="preserve"> آنها دشوار است و در برگیرند</w:t>
      </w:r>
      <w:r w:rsidR="0091774F" w:rsidRPr="00AD0F44">
        <w:rPr>
          <w:rFonts w:cs="IRNazli"/>
          <w:color w:val="000000" w:themeColor="text1"/>
          <w:rtl/>
          <w:lang w:bidi="fa-IR"/>
        </w:rPr>
        <w:t>ۀ</w:t>
      </w:r>
      <w:r w:rsidRPr="00AD0F44">
        <w:rPr>
          <w:rStyle w:val="Char4"/>
          <w:rtl/>
          <w:lang w:bidi="fa-IR"/>
        </w:rPr>
        <w:t xml:space="preserve"> آثار سلف صالح ـ همراه با سند یا بدون سند ـ می‌باشند، و این خود دلیلی قاطع بر توجه و اهمیت علمای امت به فهم سلف صالح</w:t>
      </w:r>
      <w:r w:rsidR="000E0AA0">
        <w:rPr>
          <w:rStyle w:val="Char4"/>
          <w:rtl/>
          <w:lang w:bidi="fa-IR"/>
        </w:rPr>
        <w:t>،</w:t>
      </w:r>
      <w:r w:rsidRPr="00AD0F44">
        <w:rPr>
          <w:rStyle w:val="Char4"/>
          <w:rtl/>
          <w:lang w:bidi="fa-IR"/>
        </w:rPr>
        <w:t>‌ دانش و فهم آنها از نصوص شرعی و احکام علمی و عملی است که آن را استنباط کرده‌اند.</w:t>
      </w:r>
    </w:p>
    <w:p w:rsidR="00D01DBA" w:rsidRPr="00AD0F44" w:rsidRDefault="00D01DBA" w:rsidP="00914086">
      <w:pPr>
        <w:ind w:firstLine="284"/>
        <w:jc w:val="both"/>
        <w:rPr>
          <w:rStyle w:val="Char4"/>
          <w:rtl/>
          <w:lang w:bidi="fa-IR"/>
        </w:rPr>
      </w:pPr>
      <w:r w:rsidRPr="00AD0F44">
        <w:rPr>
          <w:rStyle w:val="Char4"/>
          <w:rtl/>
          <w:lang w:bidi="fa-IR"/>
        </w:rPr>
        <w:t>می‌دانیم که «علم، نقل و پژوهش و سخن‌های بسیار نیست، بلکه نوری است که بوسیل</w:t>
      </w:r>
      <w:r w:rsidR="0091774F" w:rsidRPr="00AD0F44">
        <w:rPr>
          <w:rFonts w:cs="IRNazli"/>
          <w:color w:val="000000" w:themeColor="text1"/>
          <w:rtl/>
          <w:lang w:bidi="fa-IR"/>
        </w:rPr>
        <w:t>ۀ</w:t>
      </w:r>
      <w:r w:rsidRPr="00AD0F44">
        <w:rPr>
          <w:rStyle w:val="Char4"/>
          <w:rtl/>
          <w:lang w:bidi="fa-IR"/>
        </w:rPr>
        <w:t xml:space="preserve"> آن می‌توان اقوال درست را از نادرست</w:t>
      </w:r>
      <w:r w:rsidR="000E0AA0">
        <w:rPr>
          <w:rStyle w:val="Char4"/>
          <w:rtl/>
          <w:lang w:bidi="fa-IR"/>
        </w:rPr>
        <w:t>،</w:t>
      </w:r>
      <w:r w:rsidRPr="00AD0F44">
        <w:rPr>
          <w:rStyle w:val="Char4"/>
          <w:rtl/>
          <w:lang w:bidi="fa-IR"/>
        </w:rPr>
        <w:t xml:space="preserve"> حق را از باطل و آنچه از چشم</w:t>
      </w:r>
      <w:r w:rsidR="0091774F" w:rsidRPr="00AD0F44">
        <w:rPr>
          <w:rFonts w:cs="IRNazli"/>
          <w:color w:val="000000" w:themeColor="text1"/>
          <w:rtl/>
          <w:lang w:bidi="fa-IR"/>
        </w:rPr>
        <w:t>ۀ</w:t>
      </w:r>
      <w:r w:rsidRPr="00AD0F44">
        <w:rPr>
          <w:rStyle w:val="Char4"/>
          <w:rtl/>
          <w:lang w:bidi="fa-IR"/>
        </w:rPr>
        <w:t xml:space="preserve"> نبوت است را از نظریات دیگران</w:t>
      </w:r>
      <w:r w:rsidR="000E0AA0">
        <w:rPr>
          <w:rStyle w:val="Char4"/>
          <w:rtl/>
          <w:lang w:bidi="fa-IR"/>
        </w:rPr>
        <w:t>،</w:t>
      </w:r>
      <w:r w:rsidRPr="00AD0F44">
        <w:rPr>
          <w:rStyle w:val="Char4"/>
          <w:rtl/>
          <w:lang w:bidi="fa-IR"/>
        </w:rPr>
        <w:t xml:space="preserve"> تشخیص داد»</w:t>
      </w:r>
      <w:r w:rsidRPr="00C761F5">
        <w:rPr>
          <w:rStyle w:val="Char4"/>
          <w:vertAlign w:val="superscript"/>
          <w:rtl/>
          <w:lang w:bidi="fa-IR"/>
        </w:rPr>
        <w:footnoteReference w:id="140"/>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به همین دلیل است که امام مالک گفته است: «علم</w:t>
      </w:r>
      <w:r w:rsidR="000E0AA0">
        <w:rPr>
          <w:rStyle w:val="Char4"/>
          <w:rtl/>
          <w:lang w:bidi="fa-IR"/>
        </w:rPr>
        <w:t>،</w:t>
      </w:r>
      <w:r w:rsidRPr="00AD0F44">
        <w:rPr>
          <w:rStyle w:val="Char4"/>
          <w:rtl/>
          <w:lang w:bidi="fa-IR"/>
        </w:rPr>
        <w:t>‌ روایت کردن بسیار نیست، بلکه علم نوری است که الله در قلب می‌اندازد»</w:t>
      </w:r>
      <w:r w:rsidRPr="00C761F5">
        <w:rPr>
          <w:rStyle w:val="Char4"/>
          <w:vertAlign w:val="superscript"/>
          <w:rtl/>
          <w:lang w:bidi="fa-IR"/>
        </w:rPr>
        <w:footnoteReference w:id="141"/>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احمد بن صالح مصری گفته است: « در توضیح گفت</w:t>
      </w:r>
      <w:r w:rsidR="0091774F" w:rsidRPr="00AD0F44">
        <w:rPr>
          <w:rFonts w:cs="IRNazli"/>
          <w:color w:val="000000" w:themeColor="text1"/>
          <w:rtl/>
          <w:lang w:bidi="fa-IR"/>
        </w:rPr>
        <w:t>ۀ</w:t>
      </w:r>
      <w:r w:rsidRPr="00AD0F44">
        <w:rPr>
          <w:rStyle w:val="Char4"/>
          <w:rtl/>
          <w:lang w:bidi="fa-IR"/>
        </w:rPr>
        <w:t xml:space="preserve"> ـ امام مالک ـ «نور»: مراد او فهم علم و شناخت معانی آن است»</w:t>
      </w:r>
      <w:r w:rsidRPr="00C761F5">
        <w:rPr>
          <w:rStyle w:val="Char4"/>
          <w:vertAlign w:val="superscript"/>
          <w:rtl/>
          <w:lang w:bidi="fa-IR"/>
        </w:rPr>
        <w:footnoteReference w:id="142"/>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خطیب بغدادی می‌گوید: «به راستی که علم همان فهم و درایت است، و بر اساس فراوانی یا گستردگی روایت‌ نیست»</w:t>
      </w:r>
      <w:r w:rsidRPr="00C761F5">
        <w:rPr>
          <w:rStyle w:val="Char4"/>
          <w:vertAlign w:val="superscript"/>
          <w:rtl/>
          <w:lang w:bidi="fa-IR"/>
        </w:rPr>
        <w:footnoteReference w:id="143"/>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به پیامبر ـ </w:t>
      </w:r>
      <w:r w:rsidR="00453994" w:rsidRPr="00453994">
        <w:rPr>
          <w:rStyle w:val="Char4"/>
          <w:rFonts w:cs="CTraditional Arabic"/>
          <w:rtl/>
          <w:lang w:bidi="fa-IR"/>
        </w:rPr>
        <w:t>ج</w:t>
      </w:r>
      <w:r w:rsidRPr="00AD0F44">
        <w:rPr>
          <w:rStyle w:val="Char4"/>
          <w:rtl/>
          <w:lang w:bidi="fa-IR"/>
        </w:rPr>
        <w:t>ـ سخنان جامع عطا شده بود و سخنانش بسیار مختصر می‌باشد و به همین دلیل گفته شده است:‌ «سخنان سلف اندک و پر برکت است و سخنان خلف بسیار و کم برکت است»</w:t>
      </w:r>
      <w:r w:rsidRPr="00C761F5">
        <w:rPr>
          <w:rStyle w:val="Char4"/>
          <w:vertAlign w:val="superscript"/>
          <w:rtl/>
          <w:lang w:bidi="fa-IR"/>
        </w:rPr>
        <w:footnoteReference w:id="144"/>
      </w:r>
      <w:r w:rsidRPr="00AD0F44">
        <w:rPr>
          <w:rStyle w:val="Char4"/>
          <w:rtl/>
          <w:lang w:bidi="fa-IR"/>
        </w:rPr>
        <w:t>.</w:t>
      </w:r>
    </w:p>
    <w:p w:rsidR="00D01DBA" w:rsidRPr="00AD0F44" w:rsidRDefault="00D01DBA" w:rsidP="00914086">
      <w:pPr>
        <w:ind w:firstLine="284"/>
        <w:jc w:val="both"/>
        <w:rPr>
          <w:rStyle w:val="Char4"/>
          <w:rtl/>
          <w:lang w:bidi="fa-IR"/>
        </w:rPr>
      </w:pPr>
    </w:p>
    <w:p w:rsidR="00D01DBA" w:rsidRPr="00AD0F44" w:rsidRDefault="00D01DBA" w:rsidP="00914086">
      <w:pPr>
        <w:ind w:firstLine="284"/>
        <w:jc w:val="both"/>
        <w:rPr>
          <w:rStyle w:val="Char4"/>
          <w:rtl/>
          <w:lang w:bidi="fa-IR"/>
        </w:rPr>
      </w:pPr>
    </w:p>
    <w:p w:rsidR="00D01DBA" w:rsidRPr="00AD0F44" w:rsidRDefault="00D01DBA" w:rsidP="00914086">
      <w:pPr>
        <w:ind w:firstLine="284"/>
        <w:jc w:val="both"/>
        <w:rPr>
          <w:rStyle w:val="Char4"/>
          <w:rtl/>
          <w:lang w:bidi="fa-IR"/>
        </w:rPr>
      </w:pPr>
    </w:p>
    <w:p w:rsidR="00D01DBA" w:rsidRPr="00AD0F44" w:rsidRDefault="00D01DBA" w:rsidP="00914086">
      <w:pPr>
        <w:ind w:firstLine="284"/>
        <w:jc w:val="both"/>
        <w:rPr>
          <w:rStyle w:val="Char4"/>
          <w:rtl/>
          <w:lang w:bidi="fa-IR"/>
        </w:rPr>
      </w:pPr>
    </w:p>
    <w:p w:rsidR="00215CF5" w:rsidRPr="00AD0F44" w:rsidRDefault="00215CF5" w:rsidP="00914086">
      <w:pPr>
        <w:ind w:firstLine="284"/>
        <w:jc w:val="both"/>
        <w:rPr>
          <w:rStyle w:val="Char4"/>
          <w:rtl/>
          <w:lang w:bidi="fa-IR"/>
        </w:rPr>
        <w:sectPr w:rsidR="00215CF5" w:rsidRPr="00AD0F44" w:rsidSect="00FB47BD">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D01DBA" w:rsidRPr="00AD0F44" w:rsidRDefault="00D01DBA" w:rsidP="00215CF5">
      <w:pPr>
        <w:pStyle w:val="a"/>
        <w:rPr>
          <w:rtl/>
        </w:rPr>
      </w:pPr>
      <w:bookmarkStart w:id="14" w:name="_Toc440568564"/>
      <w:r w:rsidRPr="00AD0F44">
        <w:rPr>
          <w:rtl/>
        </w:rPr>
        <w:t>فصل سوم:</w:t>
      </w:r>
      <w:r w:rsidR="00215CF5" w:rsidRPr="00AD0F44">
        <w:rPr>
          <w:rtl/>
        </w:rPr>
        <w:br/>
      </w:r>
      <w:r w:rsidRPr="00AD0F44">
        <w:rPr>
          <w:rtl/>
        </w:rPr>
        <w:t>دلیل‌های حجت بو</w:t>
      </w:r>
      <w:r w:rsidR="00045453">
        <w:rPr>
          <w:rFonts w:hint="cs"/>
          <w:rtl/>
        </w:rPr>
        <w:t>دن</w:t>
      </w:r>
      <w:r w:rsidRPr="00AD0F44">
        <w:rPr>
          <w:rtl/>
        </w:rPr>
        <w:t xml:space="preserve"> فهم سلف و نتیجه‌های پایبندی به آن</w:t>
      </w:r>
      <w:bookmarkEnd w:id="14"/>
    </w:p>
    <w:p w:rsidR="00D01DBA" w:rsidRPr="001D12D6" w:rsidRDefault="00D01DBA" w:rsidP="00215CF5">
      <w:pPr>
        <w:pStyle w:val="a8"/>
        <w:rPr>
          <w:sz w:val="28"/>
          <w:szCs w:val="28"/>
          <w:rtl/>
        </w:rPr>
      </w:pPr>
      <w:r w:rsidRPr="001D12D6">
        <w:rPr>
          <w:sz w:val="28"/>
          <w:szCs w:val="28"/>
          <w:rtl/>
        </w:rPr>
        <w:t>که شامل دو مطلب است:</w:t>
      </w:r>
    </w:p>
    <w:p w:rsidR="00D01DBA" w:rsidRPr="00AD0F44" w:rsidRDefault="00D01DBA" w:rsidP="00215CF5">
      <w:pPr>
        <w:pStyle w:val="a8"/>
        <w:rPr>
          <w:rtl/>
        </w:rPr>
      </w:pPr>
      <w:r w:rsidRPr="00AD0F44">
        <w:rPr>
          <w:rtl/>
        </w:rPr>
        <w:t>مطلب اول: دلیل‌های حجت بودن مذهب سلف.</w:t>
      </w:r>
    </w:p>
    <w:p w:rsidR="00D01DBA" w:rsidRPr="00AD0F44" w:rsidRDefault="00D01DBA" w:rsidP="00215CF5">
      <w:pPr>
        <w:pStyle w:val="a8"/>
        <w:rPr>
          <w:rtl/>
        </w:rPr>
      </w:pPr>
      <w:r w:rsidRPr="00AD0F44">
        <w:rPr>
          <w:rtl/>
        </w:rPr>
        <w:t>مطلب دوم: نتیجه‌های پایبندی به آن.</w:t>
      </w:r>
    </w:p>
    <w:p w:rsidR="00D01DBA" w:rsidRPr="00AD0F44" w:rsidRDefault="00D01DBA" w:rsidP="00914086">
      <w:pPr>
        <w:ind w:firstLine="284"/>
        <w:jc w:val="both"/>
        <w:rPr>
          <w:rStyle w:val="Char4"/>
          <w:rtl/>
          <w:lang w:bidi="fa-IR"/>
        </w:rPr>
      </w:pPr>
    </w:p>
    <w:p w:rsidR="00215CF5" w:rsidRPr="00AD0F44" w:rsidRDefault="00215CF5" w:rsidP="00914086">
      <w:pPr>
        <w:ind w:firstLine="284"/>
        <w:jc w:val="both"/>
        <w:rPr>
          <w:rStyle w:val="Char4"/>
          <w:rtl/>
          <w:lang w:bidi="fa-IR"/>
        </w:rPr>
        <w:sectPr w:rsidR="00215CF5" w:rsidRPr="00AD0F44" w:rsidSect="00FB47BD">
          <w:footnotePr>
            <w:numRestart w:val="eachPage"/>
          </w:footnotePr>
          <w:pgSz w:w="7938" w:h="11907" w:code="9"/>
          <w:pgMar w:top="567" w:right="851" w:bottom="851" w:left="851" w:header="454" w:footer="0" w:gutter="0"/>
          <w:cols w:space="708"/>
          <w:titlePg/>
          <w:bidi/>
          <w:rtlGutter/>
          <w:docGrid w:linePitch="381"/>
        </w:sectPr>
      </w:pPr>
    </w:p>
    <w:p w:rsidR="00D01DBA" w:rsidRPr="00AD0F44" w:rsidRDefault="00D01DBA" w:rsidP="00215CF5">
      <w:pPr>
        <w:pStyle w:val="a0"/>
        <w:rPr>
          <w:rtl/>
        </w:rPr>
      </w:pPr>
      <w:bookmarkStart w:id="15" w:name="_Toc440568565"/>
      <w:r w:rsidRPr="00AD0F44">
        <w:rPr>
          <w:rtl/>
        </w:rPr>
        <w:t>مطلب اول</w:t>
      </w:r>
      <w:r w:rsidR="00215CF5" w:rsidRPr="00AD0F44">
        <w:rPr>
          <w:rtl/>
        </w:rPr>
        <w:t xml:space="preserve">: </w:t>
      </w:r>
      <w:r w:rsidRPr="00AD0F44">
        <w:rPr>
          <w:rtl/>
        </w:rPr>
        <w:t>دلیل‌های حجت بودن فهم سلف</w:t>
      </w:r>
      <w:bookmarkEnd w:id="15"/>
    </w:p>
    <w:p w:rsidR="00D01DBA" w:rsidRPr="00AD0F44" w:rsidRDefault="00D01DBA" w:rsidP="00914086">
      <w:pPr>
        <w:ind w:firstLine="284"/>
        <w:jc w:val="both"/>
        <w:rPr>
          <w:rStyle w:val="Char4"/>
          <w:rtl/>
          <w:lang w:bidi="fa-IR"/>
        </w:rPr>
      </w:pPr>
      <w:r w:rsidRPr="00AD0F44">
        <w:rPr>
          <w:rStyle w:val="Char4"/>
          <w:rtl/>
          <w:lang w:bidi="fa-IR"/>
        </w:rPr>
        <w:t>پس از اینکه در فصل گذشته دربار</w:t>
      </w:r>
      <w:r w:rsidR="0091774F" w:rsidRPr="00AD0F44">
        <w:rPr>
          <w:rFonts w:cs="IRNazli"/>
          <w:color w:val="000000" w:themeColor="text1"/>
          <w:rtl/>
          <w:lang w:bidi="fa-IR"/>
        </w:rPr>
        <w:t>ۀ</w:t>
      </w:r>
      <w:r w:rsidRPr="00AD0F44">
        <w:rPr>
          <w:rStyle w:val="Char4"/>
          <w:rtl/>
          <w:lang w:bidi="fa-IR"/>
        </w:rPr>
        <w:t xml:space="preserve"> اهمیت فهم سلف سخن گفتیم  و پس از بیان دلیل‌هایی که مقدم دانستن آن را بر ما واجب می‌نمود، خوب است در این فصل دلیل‌های شرعی که بیانگر ضرورت مقدم دانستن فهم سلف و مراجعه به آن هنگام اختلاف و درگیری و داور قرار دادن آن در فهم دلالت‌های نصوص و مراد الله ـ متعال ـ  و رسولش، است، را با جزئیات بیان کنیم؛ که از جمل</w:t>
      </w:r>
      <w:r w:rsidR="0091774F" w:rsidRPr="00AD0F44">
        <w:rPr>
          <w:rFonts w:cs="IRNazli"/>
          <w:color w:val="000000" w:themeColor="text1"/>
          <w:rtl/>
          <w:lang w:bidi="fa-IR"/>
        </w:rPr>
        <w:t>ۀ</w:t>
      </w:r>
      <w:r w:rsidRPr="00AD0F44">
        <w:rPr>
          <w:rStyle w:val="Char4"/>
          <w:rtl/>
          <w:lang w:bidi="fa-IR"/>
        </w:rPr>
        <w:t xml:space="preserve"> این دلیل‌ها</w:t>
      </w:r>
      <w:r w:rsidR="000E0AA0">
        <w:rPr>
          <w:rStyle w:val="Char4"/>
          <w:rtl/>
          <w:lang w:bidi="fa-IR"/>
        </w:rPr>
        <w:t>،</w:t>
      </w:r>
      <w:r w:rsidRPr="00AD0F44">
        <w:rPr>
          <w:rStyle w:val="Char4"/>
          <w:rtl/>
          <w:lang w:bidi="fa-IR"/>
        </w:rPr>
        <w:t xml:space="preserve"> آنهایی است که صریح بوده و برخی دیگر این مفهوم را به ما می‌رسانند.</w:t>
      </w:r>
    </w:p>
    <w:p w:rsidR="00D01DBA" w:rsidRPr="00AD0F44" w:rsidRDefault="00D01DBA" w:rsidP="00914086">
      <w:pPr>
        <w:ind w:firstLine="284"/>
        <w:jc w:val="both"/>
        <w:rPr>
          <w:rStyle w:val="Char4"/>
          <w:rtl/>
          <w:lang w:bidi="fa-IR"/>
        </w:rPr>
      </w:pPr>
      <w:r w:rsidRPr="00AD0F44">
        <w:rPr>
          <w:rStyle w:val="Char4"/>
          <w:rtl/>
          <w:lang w:bidi="fa-IR"/>
        </w:rPr>
        <w:t>از جمله این دلیل‌ها:</w:t>
      </w:r>
    </w:p>
    <w:p w:rsidR="00D01DBA" w:rsidRPr="00AD0F44" w:rsidRDefault="00D01DBA" w:rsidP="0091774F">
      <w:pPr>
        <w:pStyle w:val="a8"/>
        <w:rPr>
          <w:rtl/>
        </w:rPr>
      </w:pPr>
      <w:r w:rsidRPr="00AD0F44">
        <w:rPr>
          <w:rtl/>
        </w:rPr>
        <w:t xml:space="preserve">اول: دلیل‌های قرآنی: </w:t>
      </w:r>
    </w:p>
    <w:p w:rsidR="00D01DBA" w:rsidRPr="001D12D6" w:rsidRDefault="001D12D6" w:rsidP="001D12D6">
      <w:pPr>
        <w:pStyle w:val="a7"/>
        <w:rPr>
          <w:rFonts w:ascii="KFGQPC Uthman Taha Naskh" w:cs="KFGQPC Uthman Taha Naskh"/>
          <w:color w:val="0080FF"/>
          <w:rtl/>
        </w:rPr>
      </w:pPr>
      <w:r>
        <w:rPr>
          <w:rFonts w:hint="cs"/>
          <w:rtl/>
        </w:rPr>
        <w:t xml:space="preserve">1- </w:t>
      </w:r>
      <w:r>
        <w:rPr>
          <w:rtl/>
        </w:rPr>
        <w:t>خداوند ـ متعال ـ</w:t>
      </w:r>
      <w:r w:rsidR="00D01DBA" w:rsidRPr="001D12D6">
        <w:rPr>
          <w:rtl/>
        </w:rPr>
        <w:t xml:space="preserve"> می‌فرماید:</w:t>
      </w:r>
      <w:r>
        <w:rPr>
          <w:rFonts w:ascii="KFGQPC Uthman Taha Naskh" w:cs="Traditional Arabic" w:hint="cs"/>
          <w:rtl/>
        </w:rPr>
        <w:t xml:space="preserve"> </w:t>
      </w:r>
      <w:r w:rsidR="009D1AB4" w:rsidRPr="001D12D6">
        <w:rPr>
          <w:rFonts w:ascii="KFGQPC Uthman Taha Naskh" w:cs="Traditional Arabic"/>
          <w:rtl/>
        </w:rPr>
        <w:t>﴿</w:t>
      </w:r>
      <w:r w:rsidR="009D1AB4" w:rsidRPr="009D1AB4">
        <w:rPr>
          <w:rStyle w:val="Chard"/>
          <w:rtl/>
        </w:rPr>
        <w:t>وَ</w:t>
      </w:r>
      <w:r w:rsidR="009D1AB4" w:rsidRPr="009D1AB4">
        <w:rPr>
          <w:rStyle w:val="Chard"/>
          <w:rFonts w:hint="cs"/>
          <w:rtl/>
        </w:rPr>
        <w:t>ٱ</w:t>
      </w:r>
      <w:r w:rsidR="009D1AB4" w:rsidRPr="009D1AB4">
        <w:rPr>
          <w:rStyle w:val="Chard"/>
          <w:rFonts w:hint="eastAsia"/>
          <w:rtl/>
        </w:rPr>
        <w:t>لسَّٰبِقُونَ</w:t>
      </w:r>
      <w:r w:rsidR="009D1AB4" w:rsidRPr="009D1AB4">
        <w:rPr>
          <w:rStyle w:val="Chard"/>
          <w:rtl/>
        </w:rPr>
        <w:t xml:space="preserve"> </w:t>
      </w:r>
      <w:r w:rsidR="009D1AB4" w:rsidRPr="009D1AB4">
        <w:rPr>
          <w:rStyle w:val="Chard"/>
          <w:rFonts w:hint="cs"/>
          <w:rtl/>
        </w:rPr>
        <w:t>ٱ</w:t>
      </w:r>
      <w:r w:rsidR="009D1AB4" w:rsidRPr="009D1AB4">
        <w:rPr>
          <w:rStyle w:val="Chard"/>
          <w:rFonts w:hint="eastAsia"/>
          <w:rtl/>
        </w:rPr>
        <w:t>لۡأَوَّلُونَ</w:t>
      </w:r>
      <w:r w:rsidR="009D1AB4" w:rsidRPr="009D1AB4">
        <w:rPr>
          <w:rStyle w:val="Chard"/>
          <w:rtl/>
        </w:rPr>
        <w:t xml:space="preserve"> مِنَ </w:t>
      </w:r>
      <w:r w:rsidR="009D1AB4" w:rsidRPr="009D1AB4">
        <w:rPr>
          <w:rStyle w:val="Chard"/>
          <w:rFonts w:hint="cs"/>
          <w:rtl/>
        </w:rPr>
        <w:t>ٱ</w:t>
      </w:r>
      <w:r w:rsidR="009D1AB4" w:rsidRPr="009D1AB4">
        <w:rPr>
          <w:rStyle w:val="Chard"/>
          <w:rFonts w:hint="eastAsia"/>
          <w:rtl/>
        </w:rPr>
        <w:t>لۡمُهَٰجِرِينَ</w:t>
      </w:r>
      <w:r w:rsidR="009D1AB4" w:rsidRPr="009D1AB4">
        <w:rPr>
          <w:rStyle w:val="Chard"/>
          <w:rtl/>
        </w:rPr>
        <w:t xml:space="preserve"> وَ</w:t>
      </w:r>
      <w:r w:rsidR="009D1AB4" w:rsidRPr="009D1AB4">
        <w:rPr>
          <w:rStyle w:val="Chard"/>
          <w:rFonts w:hint="cs"/>
          <w:rtl/>
        </w:rPr>
        <w:t>ٱ</w:t>
      </w:r>
      <w:r w:rsidR="009D1AB4" w:rsidRPr="009D1AB4">
        <w:rPr>
          <w:rStyle w:val="Chard"/>
          <w:rFonts w:hint="eastAsia"/>
          <w:rtl/>
        </w:rPr>
        <w:t>لۡأَنصَارِ</w:t>
      </w:r>
      <w:r w:rsidR="009D1AB4" w:rsidRPr="009D1AB4">
        <w:rPr>
          <w:rStyle w:val="Chard"/>
          <w:rtl/>
        </w:rPr>
        <w:t xml:space="preserve"> وَ</w:t>
      </w:r>
      <w:r w:rsidR="009D1AB4" w:rsidRPr="009D1AB4">
        <w:rPr>
          <w:rStyle w:val="Chard"/>
          <w:rFonts w:hint="cs"/>
          <w:rtl/>
        </w:rPr>
        <w:t>ٱ</w:t>
      </w:r>
      <w:r w:rsidR="009D1AB4" w:rsidRPr="009D1AB4">
        <w:rPr>
          <w:rStyle w:val="Chard"/>
          <w:rFonts w:hint="eastAsia"/>
          <w:rtl/>
        </w:rPr>
        <w:t>لَّذِينَ</w:t>
      </w:r>
      <w:r w:rsidR="009D1AB4" w:rsidRPr="009D1AB4">
        <w:rPr>
          <w:rStyle w:val="Chard"/>
          <w:rtl/>
        </w:rPr>
        <w:t xml:space="preserve"> </w:t>
      </w:r>
      <w:r w:rsidR="009D1AB4" w:rsidRPr="009D1AB4">
        <w:rPr>
          <w:rStyle w:val="Chard"/>
          <w:rFonts w:hint="cs"/>
          <w:rtl/>
        </w:rPr>
        <w:t>ٱ</w:t>
      </w:r>
      <w:r w:rsidR="009D1AB4" w:rsidRPr="009D1AB4">
        <w:rPr>
          <w:rStyle w:val="Chard"/>
          <w:rFonts w:hint="eastAsia"/>
          <w:rtl/>
        </w:rPr>
        <w:t>تَّبَعُوهُم</w:t>
      </w:r>
      <w:r w:rsidR="009D1AB4" w:rsidRPr="009D1AB4">
        <w:rPr>
          <w:rStyle w:val="Chard"/>
          <w:rtl/>
        </w:rPr>
        <w:t xml:space="preserve"> بِإِحۡسَٰنٖ رَّضِيَ </w:t>
      </w:r>
      <w:r w:rsidR="009D1AB4" w:rsidRPr="009D1AB4">
        <w:rPr>
          <w:rStyle w:val="Chard"/>
          <w:rFonts w:hint="cs"/>
          <w:rtl/>
        </w:rPr>
        <w:t>ٱ</w:t>
      </w:r>
      <w:r w:rsidR="009D1AB4" w:rsidRPr="009D1AB4">
        <w:rPr>
          <w:rStyle w:val="Chard"/>
          <w:rFonts w:hint="eastAsia"/>
          <w:rtl/>
        </w:rPr>
        <w:t>للَّهُ</w:t>
      </w:r>
      <w:r w:rsidR="009D1AB4" w:rsidRPr="009D1AB4">
        <w:rPr>
          <w:rStyle w:val="Chard"/>
          <w:rtl/>
        </w:rPr>
        <w:t xml:space="preserve"> عَنۡهُمۡ وَرَضُواْ عَنۡهُ وَأَعَدَّ لَهُمۡ جَنَّٰتٖ تَجۡرِي تَحۡتَهَا </w:t>
      </w:r>
      <w:r w:rsidR="009D1AB4" w:rsidRPr="009D1AB4">
        <w:rPr>
          <w:rStyle w:val="Chard"/>
          <w:rFonts w:hint="cs"/>
          <w:rtl/>
        </w:rPr>
        <w:t>ٱ</w:t>
      </w:r>
      <w:r w:rsidR="009D1AB4" w:rsidRPr="009D1AB4">
        <w:rPr>
          <w:rStyle w:val="Chard"/>
          <w:rFonts w:hint="eastAsia"/>
          <w:rtl/>
        </w:rPr>
        <w:t>لۡأَنۡهَٰرُ</w:t>
      </w:r>
      <w:r w:rsidR="009D1AB4" w:rsidRPr="009D1AB4">
        <w:rPr>
          <w:rStyle w:val="Chard"/>
          <w:rtl/>
        </w:rPr>
        <w:t xml:space="preserve"> خَٰلِدِينَ فِيهَآ أَبَدٗاۚ ذَٰلِكَ </w:t>
      </w:r>
      <w:r w:rsidR="009D1AB4" w:rsidRPr="009D1AB4">
        <w:rPr>
          <w:rStyle w:val="Chard"/>
          <w:rFonts w:hint="cs"/>
          <w:rtl/>
        </w:rPr>
        <w:t>ٱ</w:t>
      </w:r>
      <w:r w:rsidR="009D1AB4" w:rsidRPr="009D1AB4">
        <w:rPr>
          <w:rStyle w:val="Chard"/>
          <w:rFonts w:hint="eastAsia"/>
          <w:rtl/>
        </w:rPr>
        <w:t>لۡفَوۡزُ</w:t>
      </w:r>
      <w:r w:rsidR="009D1AB4" w:rsidRPr="009D1AB4">
        <w:rPr>
          <w:rStyle w:val="Chard"/>
          <w:rtl/>
        </w:rPr>
        <w:t xml:space="preserve"> </w:t>
      </w:r>
      <w:r w:rsidR="009D1AB4" w:rsidRPr="009D1AB4">
        <w:rPr>
          <w:rStyle w:val="Chard"/>
          <w:rFonts w:hint="cs"/>
          <w:rtl/>
        </w:rPr>
        <w:t>ٱ</w:t>
      </w:r>
      <w:r w:rsidR="009D1AB4" w:rsidRPr="009D1AB4">
        <w:rPr>
          <w:rStyle w:val="Chard"/>
          <w:rFonts w:hint="eastAsia"/>
          <w:rtl/>
        </w:rPr>
        <w:t>لۡعَظِيمُ</w:t>
      </w:r>
      <w:r w:rsidR="009D1AB4" w:rsidRPr="009D1AB4">
        <w:rPr>
          <w:rStyle w:val="Chard"/>
          <w:rtl/>
        </w:rPr>
        <w:t>١٠٠</w:t>
      </w:r>
      <w:r w:rsidR="009D1AB4" w:rsidRPr="001D12D6">
        <w:rPr>
          <w:rFonts w:cs="Traditional Arabic" w:hint="cs"/>
          <w:rtl/>
        </w:rPr>
        <w:t>﴾</w:t>
      </w:r>
      <w:r w:rsidR="009D1AB4" w:rsidRPr="001D12D6">
        <w:rPr>
          <w:szCs w:val="24"/>
          <w:rtl/>
        </w:rPr>
        <w:t xml:space="preserve"> </w:t>
      </w:r>
      <w:r w:rsidR="009D1AB4" w:rsidRPr="009D1AB4">
        <w:rPr>
          <w:rStyle w:val="Char6"/>
          <w:rtl/>
        </w:rPr>
        <w:t>[التوبة: 100]</w:t>
      </w:r>
      <w:r w:rsidR="009D1AB4">
        <w:rPr>
          <w:rStyle w:val="Char6"/>
          <w:rFonts w:hint="cs"/>
          <w:rtl/>
        </w:rPr>
        <w:t>.</w:t>
      </w:r>
      <w:r w:rsidR="00D01DBA" w:rsidRPr="001D12D6">
        <w:rPr>
          <w:rtl/>
        </w:rPr>
        <w:t xml:space="preserve"> «</w:t>
      </w:r>
      <w:r w:rsidR="00D01DBA" w:rsidRPr="009D1AB4">
        <w:rPr>
          <w:rStyle w:val="Char7"/>
          <w:rtl/>
        </w:rPr>
        <w:t>خدا از مهاجر</w:t>
      </w:r>
      <w:r w:rsidR="00913460" w:rsidRPr="009D1AB4">
        <w:rPr>
          <w:rStyle w:val="Char7"/>
          <w:rtl/>
        </w:rPr>
        <w:t>ی</w:t>
      </w:r>
      <w:r w:rsidR="00D01DBA" w:rsidRPr="009D1AB4">
        <w:rPr>
          <w:rStyle w:val="Char7"/>
          <w:rtl/>
        </w:rPr>
        <w:t>ن و انصارِ پ</w:t>
      </w:r>
      <w:r w:rsidR="00913460" w:rsidRPr="009D1AB4">
        <w:rPr>
          <w:rStyle w:val="Char7"/>
          <w:rtl/>
        </w:rPr>
        <w:t>ی</w:t>
      </w:r>
      <w:r w:rsidR="00D01DBA" w:rsidRPr="009D1AB4">
        <w:rPr>
          <w:rStyle w:val="Char7"/>
          <w:rtl/>
        </w:rPr>
        <w:t>شقدم پ</w:t>
      </w:r>
      <w:r w:rsidR="00913460" w:rsidRPr="009D1AB4">
        <w:rPr>
          <w:rStyle w:val="Char7"/>
          <w:rtl/>
        </w:rPr>
        <w:t>ی</w:t>
      </w:r>
      <w:r w:rsidR="00D01DBA" w:rsidRPr="009D1AB4">
        <w:rPr>
          <w:rStyle w:val="Char7"/>
          <w:rtl/>
        </w:rPr>
        <w:t>ش</w:t>
      </w:r>
      <w:r w:rsidR="00913460" w:rsidRPr="009D1AB4">
        <w:rPr>
          <w:rStyle w:val="Char7"/>
          <w:rtl/>
        </w:rPr>
        <w:t>ی</w:t>
      </w:r>
      <w:r w:rsidR="00D01DBA" w:rsidRPr="009D1AB4">
        <w:rPr>
          <w:rStyle w:val="Char7"/>
          <w:rtl/>
        </w:rPr>
        <w:t>ن، و پ</w:t>
      </w:r>
      <w:r w:rsidR="00913460" w:rsidRPr="009D1AB4">
        <w:rPr>
          <w:rStyle w:val="Char7"/>
          <w:rtl/>
        </w:rPr>
        <w:t>ی</w:t>
      </w:r>
      <w:r w:rsidR="00D01DBA" w:rsidRPr="009D1AB4">
        <w:rPr>
          <w:rStyle w:val="Char7"/>
          <w:rtl/>
        </w:rPr>
        <w:t>روانشان در ن</w:t>
      </w:r>
      <w:r w:rsidR="00913460" w:rsidRPr="009D1AB4">
        <w:rPr>
          <w:rStyle w:val="Char7"/>
          <w:rtl/>
        </w:rPr>
        <w:t>یک</w:t>
      </w:r>
      <w:r w:rsidR="00D01DBA" w:rsidRPr="009D1AB4">
        <w:rPr>
          <w:rStyle w:val="Char7"/>
          <w:rtl/>
        </w:rPr>
        <w:t>و</w:t>
      </w:r>
      <w:r w:rsidR="00913460" w:rsidRPr="009D1AB4">
        <w:rPr>
          <w:rStyle w:val="Char7"/>
          <w:rtl/>
        </w:rPr>
        <w:t>ی</w:t>
      </w:r>
      <w:r w:rsidR="00D01DBA" w:rsidRPr="009D1AB4">
        <w:rPr>
          <w:rStyle w:val="Char7"/>
          <w:rtl/>
        </w:rPr>
        <w:t>ى، راضى است و آنان [ن</w:t>
      </w:r>
      <w:r w:rsidR="00913460" w:rsidRPr="009D1AB4">
        <w:rPr>
          <w:rStyle w:val="Char7"/>
          <w:rtl/>
        </w:rPr>
        <w:t>ی</w:t>
      </w:r>
      <w:r w:rsidR="00D01DBA" w:rsidRPr="009D1AB4">
        <w:rPr>
          <w:rStyle w:val="Char7"/>
          <w:rtl/>
        </w:rPr>
        <w:t>ز] از او راض</w:t>
      </w:r>
      <w:r w:rsidR="00913460" w:rsidRPr="009D1AB4">
        <w:rPr>
          <w:rStyle w:val="Char7"/>
          <w:rtl/>
        </w:rPr>
        <w:t>ی</w:t>
      </w:r>
      <w:r w:rsidR="00D01DBA" w:rsidRPr="009D1AB4">
        <w:rPr>
          <w:rStyle w:val="Char7"/>
          <w:rtl/>
        </w:rPr>
        <w:t>ند و براى آنان باغها</w:t>
      </w:r>
      <w:r w:rsidR="00913460" w:rsidRPr="009D1AB4">
        <w:rPr>
          <w:rStyle w:val="Char7"/>
          <w:rtl/>
        </w:rPr>
        <w:t>ی</w:t>
      </w:r>
      <w:r w:rsidR="00D01DBA" w:rsidRPr="009D1AB4">
        <w:rPr>
          <w:rStyle w:val="Char7"/>
          <w:rtl/>
        </w:rPr>
        <w:t xml:space="preserve">ى از [بهشت] آماده </w:t>
      </w:r>
      <w:r w:rsidR="00913460" w:rsidRPr="009D1AB4">
        <w:rPr>
          <w:rStyle w:val="Char7"/>
          <w:rtl/>
        </w:rPr>
        <w:t>ک</w:t>
      </w:r>
      <w:r w:rsidR="00D01DBA" w:rsidRPr="009D1AB4">
        <w:rPr>
          <w:rStyle w:val="Char7"/>
          <w:rtl/>
        </w:rPr>
        <w:t xml:space="preserve">رده </w:t>
      </w:r>
      <w:r w:rsidR="00913460" w:rsidRPr="009D1AB4">
        <w:rPr>
          <w:rStyle w:val="Char7"/>
          <w:rtl/>
        </w:rPr>
        <w:t>ک</w:t>
      </w:r>
      <w:r w:rsidR="00D01DBA" w:rsidRPr="009D1AB4">
        <w:rPr>
          <w:rStyle w:val="Char7"/>
          <w:rtl/>
        </w:rPr>
        <w:t>ه نهرها در دامن آن جارى است و جاودانه در آن به سر برند؛ ا</w:t>
      </w:r>
      <w:r w:rsidR="00913460" w:rsidRPr="009D1AB4">
        <w:rPr>
          <w:rStyle w:val="Char7"/>
          <w:rtl/>
        </w:rPr>
        <w:t>ی</w:t>
      </w:r>
      <w:r w:rsidR="00D01DBA" w:rsidRPr="009D1AB4">
        <w:rPr>
          <w:rStyle w:val="Char7"/>
          <w:rtl/>
        </w:rPr>
        <w:t xml:space="preserve">ن است </w:t>
      </w:r>
      <w:r w:rsidR="00913460" w:rsidRPr="009D1AB4">
        <w:rPr>
          <w:rStyle w:val="Char7"/>
          <w:rtl/>
        </w:rPr>
        <w:t>ک</w:t>
      </w:r>
      <w:r w:rsidR="00D01DBA" w:rsidRPr="009D1AB4">
        <w:rPr>
          <w:rStyle w:val="Char7"/>
          <w:rtl/>
        </w:rPr>
        <w:t>ام</w:t>
      </w:r>
      <w:r w:rsidR="00913460" w:rsidRPr="009D1AB4">
        <w:rPr>
          <w:rStyle w:val="Char7"/>
          <w:rtl/>
        </w:rPr>
        <w:t>ی</w:t>
      </w:r>
      <w:r w:rsidR="00D01DBA" w:rsidRPr="009D1AB4">
        <w:rPr>
          <w:rStyle w:val="Char7"/>
          <w:rtl/>
        </w:rPr>
        <w:t>ابى بزرگ</w:t>
      </w:r>
      <w:r>
        <w:rPr>
          <w:rtl/>
        </w:rPr>
        <w:t>»</w:t>
      </w:r>
      <w:r w:rsidR="00D01DBA" w:rsidRPr="001D12D6">
        <w:rPr>
          <w:rtl/>
        </w:rPr>
        <w:t>.</w:t>
      </w:r>
    </w:p>
    <w:p w:rsidR="00D01DBA" w:rsidRPr="00AD0F44" w:rsidRDefault="00D01DBA" w:rsidP="00914086">
      <w:pPr>
        <w:ind w:firstLine="284"/>
        <w:jc w:val="both"/>
        <w:rPr>
          <w:rStyle w:val="Char4"/>
          <w:rtl/>
          <w:lang w:bidi="fa-IR"/>
        </w:rPr>
      </w:pPr>
      <w:r w:rsidRPr="00AD0F44">
        <w:rPr>
          <w:rStyle w:val="Char4"/>
          <w:rtl/>
          <w:lang w:bidi="fa-IR"/>
        </w:rPr>
        <w:t>این آیه به صراحت پیروان پیشگامان نخستین از مهاجرین و انصار را می‌ستاید</w:t>
      </w:r>
      <w:r w:rsidR="000E0AA0">
        <w:rPr>
          <w:rStyle w:val="Char4"/>
          <w:rtl/>
          <w:lang w:bidi="fa-IR"/>
        </w:rPr>
        <w:t>،</w:t>
      </w:r>
      <w:r w:rsidRPr="00AD0F44">
        <w:rPr>
          <w:rStyle w:val="Char4"/>
          <w:rtl/>
          <w:lang w:bidi="fa-IR"/>
        </w:rPr>
        <w:t xml:space="preserve"> همان کسانی که پیشوایان و رهبران</w:t>
      </w:r>
      <w:r w:rsidR="001D12D6">
        <w:rPr>
          <w:rStyle w:val="Char4"/>
          <w:rtl/>
          <w:lang w:bidi="fa-IR"/>
        </w:rPr>
        <w:t xml:space="preserve"> سلف صالح ـ</w:t>
      </w:r>
      <w:r w:rsidR="00C761F5" w:rsidRPr="00C761F5">
        <w:rPr>
          <w:rStyle w:val="Char4"/>
          <w:rFonts w:cs="CTraditional Arabic"/>
          <w:rtl/>
          <w:lang w:bidi="fa-IR"/>
        </w:rPr>
        <w:t>ش</w:t>
      </w:r>
      <w:r w:rsidRPr="00AD0F44">
        <w:rPr>
          <w:rStyle w:val="Char4"/>
          <w:rtl/>
          <w:lang w:bidi="fa-IR"/>
        </w:rPr>
        <w:t xml:space="preserve">ـ می‌باشند. </w:t>
      </w:r>
    </w:p>
    <w:p w:rsidR="00D01DBA" w:rsidRPr="00AD0F44" w:rsidRDefault="00D01DBA" w:rsidP="00914086">
      <w:pPr>
        <w:ind w:firstLine="284"/>
        <w:jc w:val="both"/>
        <w:rPr>
          <w:rStyle w:val="Char4"/>
          <w:rtl/>
          <w:lang w:bidi="fa-IR"/>
        </w:rPr>
      </w:pPr>
      <w:r w:rsidRPr="00AD0F44">
        <w:rPr>
          <w:rStyle w:val="Char4"/>
          <w:rtl/>
          <w:lang w:bidi="fa-IR"/>
        </w:rPr>
        <w:t>پیروی کردن، شامل عقیده و عملی می‌شود که بر پای</w:t>
      </w:r>
      <w:r w:rsidR="0091774F" w:rsidRPr="00AD0F44">
        <w:rPr>
          <w:rFonts w:cs="IRNazli"/>
          <w:color w:val="000000" w:themeColor="text1"/>
          <w:rtl/>
          <w:lang w:bidi="fa-IR"/>
        </w:rPr>
        <w:t>ۀ</w:t>
      </w:r>
      <w:r w:rsidRPr="00AD0F44">
        <w:rPr>
          <w:rStyle w:val="Char4"/>
          <w:rtl/>
          <w:lang w:bidi="fa-IR"/>
        </w:rPr>
        <w:t xml:space="preserve"> فهم درست بنا شده است. این مدح و ستایش، ضامن درستی آن چیزی است که آنان انجام می‌داده‌اند چنانکه مفهوم آن بیانگر باطل بودن اموری است که با آنان مخالف می‌باشد؛ بنابراین نشان می‌دهد که فهم آنها در مسائل عقیده و عمل بر کسانی که پس از آنها می‌آیند، حجت است</w:t>
      </w:r>
      <w:r w:rsidRPr="00C761F5">
        <w:rPr>
          <w:rStyle w:val="Char4"/>
          <w:vertAlign w:val="superscript"/>
          <w:rtl/>
          <w:lang w:bidi="fa-IR"/>
        </w:rPr>
        <w:footnoteReference w:id="145"/>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امام مالک ـ </w:t>
      </w:r>
      <w:r w:rsidR="00C761F5" w:rsidRPr="00C761F5">
        <w:rPr>
          <w:rStyle w:val="Char4"/>
          <w:rFonts w:cs="CTraditional Arabic"/>
          <w:rtl/>
          <w:lang w:bidi="fa-IR"/>
        </w:rPr>
        <w:t>/</w:t>
      </w:r>
      <w:r w:rsidRPr="00AD0F44">
        <w:rPr>
          <w:rStyle w:val="Char4"/>
          <w:rtl/>
          <w:lang w:bidi="fa-IR"/>
        </w:rPr>
        <w:t xml:space="preserve"> ـ در وجوب پیروی از صحابه ـ‌ رضوان الله علیهم ـ  به این آیه استناد نموده است</w:t>
      </w:r>
      <w:r w:rsidRPr="00C761F5">
        <w:rPr>
          <w:rStyle w:val="Char4"/>
          <w:vertAlign w:val="superscript"/>
          <w:rtl/>
          <w:lang w:bidi="fa-IR"/>
        </w:rPr>
        <w:footnoteReference w:id="146"/>
      </w:r>
      <w:r w:rsidRPr="00AD0F44">
        <w:rPr>
          <w:rStyle w:val="Char4"/>
          <w:rtl/>
          <w:lang w:bidi="fa-IR"/>
        </w:rPr>
        <w:t>.</w:t>
      </w:r>
    </w:p>
    <w:p w:rsidR="00D01DBA" w:rsidRPr="00AD0F44" w:rsidRDefault="00D01DBA" w:rsidP="009D1AB4">
      <w:pPr>
        <w:ind w:firstLine="284"/>
        <w:jc w:val="both"/>
        <w:rPr>
          <w:rStyle w:val="Char4"/>
          <w:rtl/>
          <w:lang w:bidi="fa-IR"/>
        </w:rPr>
      </w:pPr>
      <w:r w:rsidRPr="00AD0F44">
        <w:rPr>
          <w:rStyle w:val="Char4"/>
          <w:rtl/>
          <w:lang w:bidi="fa-IR"/>
        </w:rPr>
        <w:t xml:space="preserve">آیات دیگری که خداوند ـ متعال ـ در آنها صحابه ـ </w:t>
      </w:r>
      <w:r w:rsidR="00C761F5" w:rsidRPr="00C761F5">
        <w:rPr>
          <w:rStyle w:val="Char4"/>
          <w:rFonts w:cs="CTraditional Arabic"/>
          <w:rtl/>
          <w:lang w:bidi="fa-IR"/>
        </w:rPr>
        <w:t>ش</w:t>
      </w:r>
      <w:r w:rsidRPr="00AD0F44">
        <w:rPr>
          <w:rStyle w:val="Char4"/>
          <w:rtl/>
          <w:lang w:bidi="fa-IR"/>
        </w:rPr>
        <w:t xml:space="preserve"> ـ‌ را ستوده است مانند این آیه بیانگر حجت بودن فهم آنها می‌باشند مانند این سخن الله ـ متعال ـ</w:t>
      </w:r>
      <w:r w:rsidR="000E0AA0">
        <w:rPr>
          <w:rStyle w:val="Char4"/>
          <w:rtl/>
          <w:lang w:bidi="fa-IR"/>
        </w:rPr>
        <w:t>:</w:t>
      </w:r>
      <w:r w:rsidRPr="00AD0F44">
        <w:rPr>
          <w:rStyle w:val="Char4"/>
          <w:rtl/>
          <w:lang w:bidi="fa-IR"/>
        </w:rPr>
        <w:t xml:space="preserve"> </w:t>
      </w:r>
      <w:r w:rsidR="009D1AB4" w:rsidRPr="009D1AB4">
        <w:rPr>
          <w:rFonts w:ascii="KFGQPC Uthman Taha Naskh" w:cs="Traditional Arabic"/>
          <w:rtl/>
          <w:lang w:bidi="fa-IR"/>
        </w:rPr>
        <w:t>﴿</w:t>
      </w:r>
      <w:r w:rsidR="009D1AB4" w:rsidRPr="009D1AB4">
        <w:rPr>
          <w:rStyle w:val="Chard"/>
          <w:rtl/>
        </w:rPr>
        <w:t xml:space="preserve">مُّحَمَّدٞ رَّسُولُ </w:t>
      </w:r>
      <w:r w:rsidR="009D1AB4" w:rsidRPr="009D1AB4">
        <w:rPr>
          <w:rStyle w:val="Chard"/>
          <w:rFonts w:hint="cs"/>
          <w:rtl/>
        </w:rPr>
        <w:t>ٱ</w:t>
      </w:r>
      <w:r w:rsidR="009D1AB4" w:rsidRPr="009D1AB4">
        <w:rPr>
          <w:rStyle w:val="Chard"/>
          <w:rFonts w:hint="eastAsia"/>
          <w:rtl/>
        </w:rPr>
        <w:t>للَّهِۚ</w:t>
      </w:r>
      <w:r w:rsidR="009D1AB4" w:rsidRPr="009D1AB4">
        <w:rPr>
          <w:rStyle w:val="Chard"/>
          <w:rtl/>
        </w:rPr>
        <w:t xml:space="preserve"> وَ</w:t>
      </w:r>
      <w:r w:rsidR="009D1AB4" w:rsidRPr="009D1AB4">
        <w:rPr>
          <w:rStyle w:val="Chard"/>
          <w:rFonts w:hint="cs"/>
          <w:rtl/>
        </w:rPr>
        <w:t>ٱ</w:t>
      </w:r>
      <w:r w:rsidR="009D1AB4" w:rsidRPr="009D1AB4">
        <w:rPr>
          <w:rStyle w:val="Chard"/>
          <w:rFonts w:hint="eastAsia"/>
          <w:rtl/>
        </w:rPr>
        <w:t>لَّذِينَ</w:t>
      </w:r>
      <w:r w:rsidR="009D1AB4" w:rsidRPr="009D1AB4">
        <w:rPr>
          <w:rStyle w:val="Chard"/>
          <w:rtl/>
        </w:rPr>
        <w:t xml:space="preserve"> مَعَهُ</w:t>
      </w:r>
      <w:r w:rsidR="009D1AB4" w:rsidRPr="009D1AB4">
        <w:rPr>
          <w:rStyle w:val="Chard"/>
          <w:rFonts w:hint="cs"/>
          <w:rtl/>
        </w:rPr>
        <w:t>ۥٓ</w:t>
      </w:r>
      <w:r w:rsidR="009D1AB4" w:rsidRPr="009D1AB4">
        <w:rPr>
          <w:rStyle w:val="Chard"/>
          <w:rtl/>
        </w:rPr>
        <w:t xml:space="preserve"> أَشِدَّآءُ عَلَى </w:t>
      </w:r>
      <w:r w:rsidR="009D1AB4" w:rsidRPr="009D1AB4">
        <w:rPr>
          <w:rStyle w:val="Chard"/>
          <w:rFonts w:hint="cs"/>
          <w:rtl/>
        </w:rPr>
        <w:t>ٱ</w:t>
      </w:r>
      <w:r w:rsidR="009D1AB4" w:rsidRPr="009D1AB4">
        <w:rPr>
          <w:rStyle w:val="Chard"/>
          <w:rFonts w:hint="eastAsia"/>
          <w:rtl/>
        </w:rPr>
        <w:t>لۡكُفَّارِ</w:t>
      </w:r>
      <w:r w:rsidR="009D1AB4" w:rsidRPr="009D1AB4">
        <w:rPr>
          <w:rStyle w:val="Chard"/>
          <w:rtl/>
        </w:rPr>
        <w:t xml:space="preserve"> رُحَمَآءُ بَيۡنَهُمۡ</w:t>
      </w:r>
      <w:r w:rsidR="009D1AB4" w:rsidRPr="009D1AB4">
        <w:rPr>
          <w:rFonts w:cs="Traditional Arabic" w:hint="cs"/>
          <w:rtl/>
          <w:lang w:bidi="fa-IR"/>
        </w:rPr>
        <w:t>﴾</w:t>
      </w:r>
      <w:r w:rsidR="009D1AB4" w:rsidRPr="009D1AB4">
        <w:rPr>
          <w:rFonts w:cs="IRNazli"/>
          <w:szCs w:val="24"/>
          <w:rtl/>
          <w:lang w:bidi="fa-IR"/>
        </w:rPr>
        <w:t xml:space="preserve"> </w:t>
      </w:r>
      <w:r w:rsidR="009D1AB4" w:rsidRPr="009D1AB4">
        <w:rPr>
          <w:rStyle w:val="Char6"/>
          <w:rtl/>
        </w:rPr>
        <w:t>[الفتح: 29]</w:t>
      </w:r>
      <w:r w:rsidRPr="00AD0F44">
        <w:rPr>
          <w:rFonts w:ascii="KFGQPC Uthman Taha Naskh" w:cs="KFGQPC Uthman Taha Naskh"/>
          <w:color w:val="0080FF"/>
          <w:rtl/>
          <w:lang w:bidi="fa-IR"/>
        </w:rPr>
        <w:t xml:space="preserve"> </w:t>
      </w:r>
      <w:r w:rsidRPr="00AD0F44">
        <w:rPr>
          <w:rStyle w:val="Char4"/>
          <w:rtl/>
          <w:lang w:bidi="fa-IR"/>
        </w:rPr>
        <w:t>«</w:t>
      </w:r>
      <w:r w:rsidRPr="009D1AB4">
        <w:rPr>
          <w:rStyle w:val="Char7"/>
          <w:rtl/>
        </w:rPr>
        <w:t xml:space="preserve">محمّد رسول خدا و همراهانش، در برابر </w:t>
      </w:r>
      <w:r w:rsidR="00913460" w:rsidRPr="009D1AB4">
        <w:rPr>
          <w:rStyle w:val="Char7"/>
          <w:rtl/>
        </w:rPr>
        <w:t>ک</w:t>
      </w:r>
      <w:r w:rsidRPr="009D1AB4">
        <w:rPr>
          <w:rStyle w:val="Char7"/>
          <w:rtl/>
        </w:rPr>
        <w:t>فّارِ [جنگ طلب]</w:t>
      </w:r>
      <w:r w:rsidR="000E0AA0">
        <w:rPr>
          <w:rStyle w:val="Char7"/>
          <w:rtl/>
        </w:rPr>
        <w:t>،</w:t>
      </w:r>
      <w:r w:rsidRPr="009D1AB4">
        <w:rPr>
          <w:rStyle w:val="Char7"/>
          <w:rtl/>
        </w:rPr>
        <w:t xml:space="preserve"> محکم و نیرومند و با </w:t>
      </w:r>
      <w:r w:rsidR="00913460" w:rsidRPr="009D1AB4">
        <w:rPr>
          <w:rStyle w:val="Char7"/>
          <w:rtl/>
        </w:rPr>
        <w:t>یک</w:t>
      </w:r>
      <w:r w:rsidRPr="009D1AB4">
        <w:rPr>
          <w:rStyle w:val="Char7"/>
          <w:rtl/>
        </w:rPr>
        <w:t>د</w:t>
      </w:r>
      <w:r w:rsidR="00913460" w:rsidRPr="009D1AB4">
        <w:rPr>
          <w:rStyle w:val="Char7"/>
          <w:rtl/>
        </w:rPr>
        <w:t>ی</w:t>
      </w:r>
      <w:r w:rsidRPr="009D1AB4">
        <w:rPr>
          <w:rStyle w:val="Char7"/>
          <w:rtl/>
        </w:rPr>
        <w:t>گر مهربانند</w:t>
      </w:r>
      <w:r w:rsidRPr="00AD0F44">
        <w:rPr>
          <w:rStyle w:val="Char4"/>
          <w:rtl/>
          <w:lang w:bidi="fa-IR"/>
        </w:rPr>
        <w:t>» و این سخن خداوند ـ متعال ـ</w:t>
      </w:r>
      <w:r w:rsidR="000E0AA0">
        <w:rPr>
          <w:rStyle w:val="Char4"/>
          <w:rtl/>
          <w:lang w:bidi="fa-IR"/>
        </w:rPr>
        <w:t>:</w:t>
      </w:r>
      <w:r w:rsidRPr="00AD0F44">
        <w:rPr>
          <w:rStyle w:val="Char4"/>
          <w:rtl/>
          <w:lang w:bidi="fa-IR"/>
        </w:rPr>
        <w:t xml:space="preserve"> </w:t>
      </w:r>
      <w:r w:rsidR="009D1AB4" w:rsidRPr="009D1AB4">
        <w:rPr>
          <w:rFonts w:ascii="KFGQPC Uthman Taha Naskh" w:cs="Traditional Arabic"/>
          <w:rtl/>
          <w:lang w:bidi="fa-IR"/>
        </w:rPr>
        <w:t>﴿</w:t>
      </w:r>
      <w:r w:rsidR="009D1AB4" w:rsidRPr="009D1AB4">
        <w:rPr>
          <w:rStyle w:val="Chard"/>
          <w:rtl/>
        </w:rPr>
        <w:t xml:space="preserve">لَّقَدۡ رَضِيَ </w:t>
      </w:r>
      <w:r w:rsidR="009D1AB4" w:rsidRPr="009D1AB4">
        <w:rPr>
          <w:rStyle w:val="Chard"/>
          <w:rFonts w:hint="cs"/>
          <w:rtl/>
        </w:rPr>
        <w:t>ٱ</w:t>
      </w:r>
      <w:r w:rsidR="009D1AB4" w:rsidRPr="009D1AB4">
        <w:rPr>
          <w:rStyle w:val="Chard"/>
          <w:rFonts w:hint="eastAsia"/>
          <w:rtl/>
        </w:rPr>
        <w:t>للَّهُ</w:t>
      </w:r>
      <w:r w:rsidR="009D1AB4" w:rsidRPr="009D1AB4">
        <w:rPr>
          <w:rStyle w:val="Chard"/>
          <w:rtl/>
        </w:rPr>
        <w:t xml:space="preserve"> عَنِ </w:t>
      </w:r>
      <w:r w:rsidR="009D1AB4" w:rsidRPr="009D1AB4">
        <w:rPr>
          <w:rStyle w:val="Chard"/>
          <w:rFonts w:hint="cs"/>
          <w:rtl/>
        </w:rPr>
        <w:t>ٱ</w:t>
      </w:r>
      <w:r w:rsidR="009D1AB4" w:rsidRPr="009D1AB4">
        <w:rPr>
          <w:rStyle w:val="Chard"/>
          <w:rFonts w:hint="eastAsia"/>
          <w:rtl/>
        </w:rPr>
        <w:t>لۡمُؤۡمِنِينَ</w:t>
      </w:r>
      <w:r w:rsidR="009D1AB4" w:rsidRPr="009D1AB4">
        <w:rPr>
          <w:rStyle w:val="Chard"/>
          <w:rtl/>
        </w:rPr>
        <w:t xml:space="preserve"> إِذۡ يُبَايِعُونَكَ تَحۡتَ </w:t>
      </w:r>
      <w:r w:rsidR="009D1AB4" w:rsidRPr="009D1AB4">
        <w:rPr>
          <w:rStyle w:val="Chard"/>
          <w:rFonts w:hint="cs"/>
          <w:rtl/>
        </w:rPr>
        <w:t>ٱ</w:t>
      </w:r>
      <w:r w:rsidR="009D1AB4" w:rsidRPr="009D1AB4">
        <w:rPr>
          <w:rStyle w:val="Chard"/>
          <w:rFonts w:hint="eastAsia"/>
          <w:rtl/>
        </w:rPr>
        <w:t>لشَّجَرَةِ</w:t>
      </w:r>
      <w:r w:rsidR="009D1AB4" w:rsidRPr="009D1AB4">
        <w:rPr>
          <w:rFonts w:cs="Traditional Arabic" w:hint="cs"/>
          <w:rtl/>
          <w:lang w:bidi="fa-IR"/>
        </w:rPr>
        <w:t>﴾</w:t>
      </w:r>
      <w:r w:rsidR="009D1AB4" w:rsidRPr="009D1AB4">
        <w:rPr>
          <w:rFonts w:cs="IRNazli"/>
          <w:szCs w:val="24"/>
          <w:rtl/>
          <w:lang w:bidi="fa-IR"/>
        </w:rPr>
        <w:t xml:space="preserve"> </w:t>
      </w:r>
      <w:r w:rsidR="009D1AB4" w:rsidRPr="009D1AB4">
        <w:rPr>
          <w:rStyle w:val="Char7"/>
          <w:rtl/>
        </w:rPr>
        <w:t>[الفتح: 18]</w:t>
      </w:r>
      <w:r w:rsidRPr="00AD0F44">
        <w:rPr>
          <w:rFonts w:ascii="KFGQPC Uthman Taha Naskh" w:cs="KFGQPC Uthman Taha Naskh"/>
          <w:color w:val="0080FF"/>
          <w:rtl/>
          <w:lang w:bidi="fa-IR"/>
        </w:rPr>
        <w:t xml:space="preserve">  </w:t>
      </w:r>
      <w:r w:rsidRPr="00AD0F44">
        <w:rPr>
          <w:rStyle w:val="Char4"/>
          <w:rtl/>
          <w:lang w:bidi="fa-IR"/>
        </w:rPr>
        <w:t>«</w:t>
      </w:r>
      <w:r w:rsidRPr="009D1AB4">
        <w:rPr>
          <w:rStyle w:val="Char7"/>
          <w:rtl/>
        </w:rPr>
        <w:t xml:space="preserve">خدا از مؤمنانى </w:t>
      </w:r>
      <w:r w:rsidR="00913460" w:rsidRPr="009D1AB4">
        <w:rPr>
          <w:rStyle w:val="Char7"/>
          <w:rtl/>
        </w:rPr>
        <w:t>ک</w:t>
      </w:r>
      <w:r w:rsidRPr="009D1AB4">
        <w:rPr>
          <w:rStyle w:val="Char7"/>
          <w:rtl/>
        </w:rPr>
        <w:t xml:space="preserve">ه در </w:t>
      </w:r>
      <w:r w:rsidR="00913460" w:rsidRPr="009D1AB4">
        <w:rPr>
          <w:rStyle w:val="Char7"/>
          <w:rtl/>
        </w:rPr>
        <w:t>ک</w:t>
      </w:r>
      <w:r w:rsidRPr="009D1AB4">
        <w:rPr>
          <w:rStyle w:val="Char7"/>
          <w:rtl/>
        </w:rPr>
        <w:t>نار آن ت</w:t>
      </w:r>
      <w:r w:rsidR="00913460" w:rsidRPr="009D1AB4">
        <w:rPr>
          <w:rStyle w:val="Char7"/>
          <w:rtl/>
        </w:rPr>
        <w:t>ک</w:t>
      </w:r>
      <w:r w:rsidRPr="009D1AB4">
        <w:rPr>
          <w:rStyle w:val="Char7"/>
          <w:rtl/>
        </w:rPr>
        <w:t xml:space="preserve"> درخت [در حد</w:t>
      </w:r>
      <w:r w:rsidR="00913460" w:rsidRPr="009D1AB4">
        <w:rPr>
          <w:rStyle w:val="Char7"/>
          <w:rtl/>
        </w:rPr>
        <w:t>ی</w:t>
      </w:r>
      <w:r w:rsidRPr="009D1AB4">
        <w:rPr>
          <w:rStyle w:val="Char7"/>
          <w:rtl/>
        </w:rPr>
        <w:t>ب</w:t>
      </w:r>
      <w:r w:rsidR="00913460" w:rsidRPr="009D1AB4">
        <w:rPr>
          <w:rStyle w:val="Char7"/>
          <w:rtl/>
        </w:rPr>
        <w:t>ی</w:t>
      </w:r>
      <w:r w:rsidRPr="009D1AB4">
        <w:rPr>
          <w:rStyle w:val="Char7"/>
          <w:rtl/>
        </w:rPr>
        <w:t>ه] با تو ب</w:t>
      </w:r>
      <w:r w:rsidR="00913460" w:rsidRPr="009D1AB4">
        <w:rPr>
          <w:rStyle w:val="Char7"/>
          <w:rtl/>
        </w:rPr>
        <w:t>ی</w:t>
      </w:r>
      <w:r w:rsidRPr="009D1AB4">
        <w:rPr>
          <w:rStyle w:val="Char7"/>
          <w:rtl/>
        </w:rPr>
        <w:t xml:space="preserve">عت </w:t>
      </w:r>
      <w:r w:rsidR="00913460" w:rsidRPr="009D1AB4">
        <w:rPr>
          <w:rStyle w:val="Char7"/>
          <w:rtl/>
        </w:rPr>
        <w:t>ک</w:t>
      </w:r>
      <w:r w:rsidRPr="009D1AB4">
        <w:rPr>
          <w:rStyle w:val="Char7"/>
          <w:rtl/>
        </w:rPr>
        <w:t>ردند، خشنود شد</w:t>
      </w:r>
      <w:r w:rsidRPr="00AD0F44">
        <w:rPr>
          <w:rStyle w:val="Char4"/>
          <w:rtl/>
          <w:lang w:bidi="fa-IR"/>
        </w:rPr>
        <w:t>»</w:t>
      </w:r>
      <w:r w:rsidRPr="00AD0F44">
        <w:rPr>
          <w:rFonts w:ascii="KFGQPC Uthman Taha Naskh" w:cs="KFGQPC Uthman Taha Naskh"/>
          <w:color w:val="0080FF"/>
          <w:rtl/>
          <w:lang w:bidi="fa-IR"/>
        </w:rPr>
        <w:t xml:space="preserve"> </w:t>
      </w:r>
      <w:r w:rsidRPr="00AD0F44">
        <w:rPr>
          <w:rStyle w:val="Char4"/>
          <w:rtl/>
          <w:lang w:bidi="fa-IR"/>
        </w:rPr>
        <w:t>و آیات دیگری که به پیروی از آنها فرمان می‌دهد.</w:t>
      </w:r>
    </w:p>
    <w:p w:rsidR="00D01DBA" w:rsidRPr="00AD0F44" w:rsidRDefault="00D01DBA" w:rsidP="00914086">
      <w:pPr>
        <w:ind w:firstLine="284"/>
        <w:jc w:val="both"/>
        <w:rPr>
          <w:rStyle w:val="Char4"/>
          <w:rtl/>
          <w:lang w:bidi="fa-IR"/>
        </w:rPr>
      </w:pPr>
      <w:r w:rsidRPr="00AD0F44">
        <w:rPr>
          <w:rStyle w:val="Char4"/>
          <w:rtl/>
          <w:lang w:bidi="fa-IR"/>
        </w:rPr>
        <w:t>«هم</w:t>
      </w:r>
      <w:r w:rsidR="0091774F" w:rsidRPr="00AD0F44">
        <w:rPr>
          <w:rFonts w:cs="IRNazli"/>
          <w:color w:val="000000" w:themeColor="text1"/>
          <w:rtl/>
          <w:lang w:bidi="fa-IR"/>
        </w:rPr>
        <w:t>ۀ</w:t>
      </w:r>
      <w:r w:rsidRPr="00AD0F44">
        <w:rPr>
          <w:rStyle w:val="Char4"/>
          <w:rtl/>
          <w:lang w:bidi="fa-IR"/>
        </w:rPr>
        <w:t xml:space="preserve"> اینها امت را از درستی روش، وضوح حجت، و فرمان به پیروی از آثار آنها، آگاه می‌سازد، اینکه فهم آنها همان فهم درست است و آنچه مخالف و در تضاد با آن باشد فهمی بیمار و بی‌اساس و نظری باطل است»</w:t>
      </w:r>
      <w:r w:rsidRPr="00C761F5">
        <w:rPr>
          <w:rStyle w:val="Char4"/>
          <w:vertAlign w:val="superscript"/>
          <w:rtl/>
          <w:lang w:bidi="fa-IR"/>
        </w:rPr>
        <w:footnoteReference w:id="147"/>
      </w:r>
      <w:r w:rsidRPr="00AD0F44">
        <w:rPr>
          <w:rStyle w:val="Char4"/>
          <w:rtl/>
          <w:lang w:bidi="fa-IR"/>
        </w:rPr>
        <w:t>.</w:t>
      </w:r>
    </w:p>
    <w:p w:rsidR="00D01DBA" w:rsidRPr="001D12D6" w:rsidRDefault="001D12D6" w:rsidP="001D12D6">
      <w:pPr>
        <w:pStyle w:val="a7"/>
        <w:rPr>
          <w:rFonts w:ascii="KFGQPC Uthman Taha Naskh" w:cs="KFGQPC Uthman Taha Naskh"/>
          <w:color w:val="0080FF"/>
          <w:rtl/>
        </w:rPr>
      </w:pPr>
      <w:r w:rsidRPr="001D12D6">
        <w:rPr>
          <w:rFonts w:hint="cs"/>
          <w:rtl/>
        </w:rPr>
        <w:t xml:space="preserve">2- </w:t>
      </w:r>
      <w:r w:rsidR="00D01DBA" w:rsidRPr="001D12D6">
        <w:rPr>
          <w:rtl/>
        </w:rPr>
        <w:t xml:space="preserve">خداوند ـ متعال ـ می‌فرماید: </w:t>
      </w:r>
      <w:r w:rsidR="009D1AB4" w:rsidRPr="001D12D6">
        <w:rPr>
          <w:rFonts w:ascii="KFGQPC Uthman Taha Naskh" w:cs="Traditional Arabic"/>
          <w:rtl/>
        </w:rPr>
        <w:t>﴿</w:t>
      </w:r>
      <w:r w:rsidR="009D1AB4" w:rsidRPr="009D1AB4">
        <w:rPr>
          <w:rStyle w:val="Chard"/>
          <w:rtl/>
        </w:rPr>
        <w:t>فَإِنۡ ءَامَنُواْ بِمِثۡلِ مَآ ءَامَنتُم بِهِ</w:t>
      </w:r>
      <w:r w:rsidR="009D1AB4" w:rsidRPr="009D1AB4">
        <w:rPr>
          <w:rStyle w:val="Chard"/>
          <w:rFonts w:hint="cs"/>
          <w:rtl/>
        </w:rPr>
        <w:t>ۦ</w:t>
      </w:r>
      <w:r w:rsidR="009D1AB4" w:rsidRPr="009D1AB4">
        <w:rPr>
          <w:rStyle w:val="Chard"/>
          <w:rtl/>
        </w:rPr>
        <w:t xml:space="preserve"> فَقَدِ </w:t>
      </w:r>
      <w:r w:rsidR="009D1AB4" w:rsidRPr="009D1AB4">
        <w:rPr>
          <w:rStyle w:val="Chard"/>
          <w:rFonts w:hint="cs"/>
          <w:rtl/>
        </w:rPr>
        <w:t>ٱ</w:t>
      </w:r>
      <w:r w:rsidR="009D1AB4" w:rsidRPr="009D1AB4">
        <w:rPr>
          <w:rStyle w:val="Chard"/>
          <w:rFonts w:hint="eastAsia"/>
          <w:rtl/>
        </w:rPr>
        <w:t>هۡتَدَواْۖ</w:t>
      </w:r>
      <w:r w:rsidR="009D1AB4" w:rsidRPr="009D1AB4">
        <w:rPr>
          <w:rStyle w:val="Chard"/>
          <w:rtl/>
        </w:rPr>
        <w:t xml:space="preserve"> وَّإِن تَوَلَّوۡاْ فَإِنَّمَا هُمۡ فِي شِقَاقٖۖ فَسَيَكۡفِيكَهُمُ </w:t>
      </w:r>
      <w:r w:rsidR="009D1AB4" w:rsidRPr="009D1AB4">
        <w:rPr>
          <w:rStyle w:val="Chard"/>
          <w:rFonts w:hint="cs"/>
          <w:rtl/>
        </w:rPr>
        <w:t>ٱ</w:t>
      </w:r>
      <w:r w:rsidR="009D1AB4" w:rsidRPr="009D1AB4">
        <w:rPr>
          <w:rStyle w:val="Chard"/>
          <w:rFonts w:hint="eastAsia"/>
          <w:rtl/>
        </w:rPr>
        <w:t>للَّهُۚ</w:t>
      </w:r>
      <w:r w:rsidR="009D1AB4" w:rsidRPr="009D1AB4">
        <w:rPr>
          <w:rStyle w:val="Chard"/>
          <w:rtl/>
        </w:rPr>
        <w:t xml:space="preserve"> وَهُوَ </w:t>
      </w:r>
      <w:r w:rsidR="009D1AB4" w:rsidRPr="009D1AB4">
        <w:rPr>
          <w:rStyle w:val="Chard"/>
          <w:rFonts w:hint="cs"/>
          <w:rtl/>
        </w:rPr>
        <w:t>ٱ</w:t>
      </w:r>
      <w:r w:rsidR="009D1AB4" w:rsidRPr="009D1AB4">
        <w:rPr>
          <w:rStyle w:val="Chard"/>
          <w:rFonts w:hint="eastAsia"/>
          <w:rtl/>
        </w:rPr>
        <w:t>لسَّمِيعُ</w:t>
      </w:r>
      <w:r w:rsidR="009D1AB4" w:rsidRPr="009D1AB4">
        <w:rPr>
          <w:rStyle w:val="Chard"/>
          <w:rtl/>
        </w:rPr>
        <w:t xml:space="preserve"> </w:t>
      </w:r>
      <w:r w:rsidR="009D1AB4" w:rsidRPr="009D1AB4">
        <w:rPr>
          <w:rStyle w:val="Chard"/>
          <w:rFonts w:hint="cs"/>
          <w:rtl/>
        </w:rPr>
        <w:t>ٱ</w:t>
      </w:r>
      <w:r w:rsidR="009D1AB4" w:rsidRPr="009D1AB4">
        <w:rPr>
          <w:rStyle w:val="Chard"/>
          <w:rFonts w:hint="eastAsia"/>
          <w:rtl/>
        </w:rPr>
        <w:t>لۡعَلِيمُ</w:t>
      </w:r>
      <w:r w:rsidR="009D1AB4" w:rsidRPr="009D1AB4">
        <w:rPr>
          <w:rStyle w:val="Chard"/>
          <w:rtl/>
        </w:rPr>
        <w:t>١٣٧</w:t>
      </w:r>
      <w:r w:rsidR="009D1AB4" w:rsidRPr="001D12D6">
        <w:rPr>
          <w:rFonts w:cs="Traditional Arabic" w:hint="cs"/>
          <w:rtl/>
        </w:rPr>
        <w:t>﴾</w:t>
      </w:r>
      <w:r w:rsidR="009D1AB4" w:rsidRPr="001D12D6">
        <w:rPr>
          <w:color w:val="0080FF"/>
          <w:szCs w:val="24"/>
          <w:rtl/>
        </w:rPr>
        <w:t xml:space="preserve"> </w:t>
      </w:r>
      <w:r w:rsidR="009D1AB4" w:rsidRPr="009D1AB4">
        <w:rPr>
          <w:rStyle w:val="Char6"/>
          <w:rtl/>
        </w:rPr>
        <w:t>[البقرة: 137]</w:t>
      </w:r>
      <w:r w:rsidR="009D1AB4" w:rsidRPr="001D12D6">
        <w:rPr>
          <w:rFonts w:hint="cs"/>
          <w:color w:val="0080FF"/>
          <w:szCs w:val="24"/>
          <w:rtl/>
        </w:rPr>
        <w:t>.</w:t>
      </w:r>
      <w:r w:rsidR="00D01DBA" w:rsidRPr="001D12D6">
        <w:rPr>
          <w:rFonts w:ascii="KFGQPC Uthman Taha Naskh" w:cs="KFGQPC Uthman Taha Naskh"/>
          <w:color w:val="0080FF"/>
          <w:rtl/>
        </w:rPr>
        <w:t xml:space="preserve">  </w:t>
      </w:r>
      <w:r w:rsidR="00D01DBA" w:rsidRPr="001D12D6">
        <w:rPr>
          <w:rtl/>
        </w:rPr>
        <w:t>«</w:t>
      </w:r>
      <w:r w:rsidR="00D01DBA" w:rsidRPr="009D1AB4">
        <w:rPr>
          <w:rStyle w:val="Char7"/>
          <w:rtl/>
        </w:rPr>
        <w:t>اگر آنها ن</w:t>
      </w:r>
      <w:r w:rsidR="00913460" w:rsidRPr="009D1AB4">
        <w:rPr>
          <w:rStyle w:val="Char7"/>
          <w:rtl/>
        </w:rPr>
        <w:t>ی</w:t>
      </w:r>
      <w:r w:rsidR="00D01DBA" w:rsidRPr="009D1AB4">
        <w:rPr>
          <w:rStyle w:val="Char7"/>
          <w:rtl/>
        </w:rPr>
        <w:t>ز به آنچه شما ا</w:t>
      </w:r>
      <w:r w:rsidR="00913460" w:rsidRPr="009D1AB4">
        <w:rPr>
          <w:rStyle w:val="Char7"/>
          <w:rtl/>
        </w:rPr>
        <w:t>ی</w:t>
      </w:r>
      <w:r w:rsidR="00D01DBA" w:rsidRPr="009D1AB4">
        <w:rPr>
          <w:rStyle w:val="Char7"/>
          <w:rtl/>
        </w:rPr>
        <w:t>مان آورده‏ا</w:t>
      </w:r>
      <w:r w:rsidR="00913460" w:rsidRPr="009D1AB4">
        <w:rPr>
          <w:rStyle w:val="Char7"/>
          <w:rtl/>
        </w:rPr>
        <w:t>ی</w:t>
      </w:r>
      <w:r w:rsidR="00D01DBA" w:rsidRPr="009D1AB4">
        <w:rPr>
          <w:rStyle w:val="Char7"/>
          <w:rtl/>
        </w:rPr>
        <w:t>د ا</w:t>
      </w:r>
      <w:r w:rsidR="00913460" w:rsidRPr="009D1AB4">
        <w:rPr>
          <w:rStyle w:val="Char7"/>
          <w:rtl/>
        </w:rPr>
        <w:t>ی</w:t>
      </w:r>
      <w:r w:rsidR="00D01DBA" w:rsidRPr="009D1AB4">
        <w:rPr>
          <w:rStyle w:val="Char7"/>
          <w:rtl/>
        </w:rPr>
        <w:t>مان آورند، هدا</w:t>
      </w:r>
      <w:r w:rsidR="00913460" w:rsidRPr="009D1AB4">
        <w:rPr>
          <w:rStyle w:val="Char7"/>
          <w:rtl/>
        </w:rPr>
        <w:t>ی</w:t>
      </w:r>
      <w:r w:rsidR="00D01DBA" w:rsidRPr="009D1AB4">
        <w:rPr>
          <w:rStyle w:val="Char7"/>
          <w:rtl/>
        </w:rPr>
        <w:t>ت شده‏اند و اگر روى برتابند، بى گمان سر ست</w:t>
      </w:r>
      <w:r w:rsidR="00913460" w:rsidRPr="009D1AB4">
        <w:rPr>
          <w:rStyle w:val="Char7"/>
          <w:rtl/>
        </w:rPr>
        <w:t>ی</w:t>
      </w:r>
      <w:r w:rsidR="00D01DBA" w:rsidRPr="009D1AB4">
        <w:rPr>
          <w:rStyle w:val="Char7"/>
          <w:rtl/>
        </w:rPr>
        <w:t>ز دارند؛ [پا</w:t>
      </w:r>
      <w:r w:rsidR="00913460" w:rsidRPr="009D1AB4">
        <w:rPr>
          <w:rStyle w:val="Char7"/>
          <w:rtl/>
        </w:rPr>
        <w:t>ی</w:t>
      </w:r>
      <w:r w:rsidR="00D01DBA" w:rsidRPr="009D1AB4">
        <w:rPr>
          <w:rStyle w:val="Char7"/>
          <w:rtl/>
        </w:rPr>
        <w:t xml:space="preserve">دار باش </w:t>
      </w:r>
      <w:r w:rsidR="00913460" w:rsidRPr="009D1AB4">
        <w:rPr>
          <w:rStyle w:val="Char7"/>
          <w:rtl/>
        </w:rPr>
        <w:t>ک</w:t>
      </w:r>
      <w:r w:rsidR="00D01DBA" w:rsidRPr="009D1AB4">
        <w:rPr>
          <w:rStyle w:val="Char7"/>
          <w:rtl/>
        </w:rPr>
        <w:t xml:space="preserve">ه] خدا تو را از [گزند] آنها مصون خواهد داشت؛ </w:t>
      </w:r>
      <w:r w:rsidR="00913460" w:rsidRPr="009D1AB4">
        <w:rPr>
          <w:rStyle w:val="Char7"/>
          <w:rtl/>
        </w:rPr>
        <w:t>ک</w:t>
      </w:r>
      <w:r w:rsidR="00D01DBA" w:rsidRPr="009D1AB4">
        <w:rPr>
          <w:rStyle w:val="Char7"/>
          <w:rtl/>
        </w:rPr>
        <w:t>ه او شنوا</w:t>
      </w:r>
      <w:r w:rsidR="00913460" w:rsidRPr="009D1AB4">
        <w:rPr>
          <w:rStyle w:val="Char7"/>
          <w:rtl/>
        </w:rPr>
        <w:t>ی</w:t>
      </w:r>
      <w:r w:rsidR="00D01DBA" w:rsidRPr="009D1AB4">
        <w:rPr>
          <w:rStyle w:val="Char7"/>
          <w:rtl/>
        </w:rPr>
        <w:t>ى است آگاه</w:t>
      </w:r>
      <w:r w:rsidR="00D01DBA" w:rsidRPr="001D12D6">
        <w:rPr>
          <w:rtl/>
        </w:rPr>
        <w:t>»</w:t>
      </w:r>
      <w:r w:rsidR="009D1AB4" w:rsidRPr="001D12D6">
        <w:rPr>
          <w:rFonts w:hint="cs"/>
          <w:rtl/>
        </w:rPr>
        <w:t>.</w:t>
      </w:r>
    </w:p>
    <w:p w:rsidR="00D01DBA" w:rsidRPr="00AD0F44" w:rsidRDefault="00D01DBA" w:rsidP="00914086">
      <w:pPr>
        <w:ind w:firstLine="284"/>
        <w:jc w:val="both"/>
        <w:rPr>
          <w:rStyle w:val="Char4"/>
          <w:lang w:bidi="fa-IR"/>
        </w:rPr>
      </w:pPr>
      <w:r w:rsidRPr="00AD0F44">
        <w:rPr>
          <w:rStyle w:val="Char4"/>
          <w:rtl/>
          <w:lang w:bidi="fa-IR"/>
        </w:rPr>
        <w:t xml:space="preserve">خداوند ـ متعال ـ در این آیه هدایت را وابسته به ایمانی معرفی می‌کند که همانند ایمان رسول الله ـ </w:t>
      </w:r>
      <w:r w:rsidR="00453994" w:rsidRPr="00453994">
        <w:rPr>
          <w:rStyle w:val="Char4"/>
          <w:rFonts w:cs="CTraditional Arabic"/>
          <w:rtl/>
          <w:lang w:bidi="fa-IR"/>
        </w:rPr>
        <w:t>ج</w:t>
      </w:r>
      <w:r w:rsidRPr="00AD0F44">
        <w:rPr>
          <w:rStyle w:val="Char4"/>
          <w:rtl/>
          <w:lang w:bidi="fa-IR"/>
        </w:rPr>
        <w:t>ـ و یارانش باشد،‌ بنابراین ایمان ایده ‌آل</w:t>
      </w:r>
      <w:r w:rsidR="000E0AA0">
        <w:rPr>
          <w:rStyle w:val="Char4"/>
          <w:rtl/>
          <w:lang w:bidi="fa-IR"/>
        </w:rPr>
        <w:t>،</w:t>
      </w:r>
      <w:r w:rsidRPr="00AD0F44">
        <w:rPr>
          <w:rStyle w:val="Char4"/>
          <w:rtl/>
          <w:lang w:bidi="fa-IR"/>
        </w:rPr>
        <w:t xml:space="preserve"> ایمانی است که مانند ایمان صحابه باشد</w:t>
      </w:r>
      <w:r w:rsidRPr="00C761F5">
        <w:rPr>
          <w:rStyle w:val="Char4"/>
          <w:vertAlign w:val="superscript"/>
          <w:rtl/>
          <w:lang w:bidi="fa-IR"/>
        </w:rPr>
        <w:footnoteReference w:id="148"/>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بدون شک این ایمان، نتیجه فهم تیزبین و علم درست نسبت به وحی پروردگار است، و از سویی دیگر امکان ندارد کسانی که پس از آنها می‌آیند در مقدار ایمان با آنها برابر شوند و جز برابری در کیفیت آن باقی نمی‌ماند و روش و راه و فهمی که در آیه بعدی آمده همین را اثبات می‌کند.</w:t>
      </w:r>
    </w:p>
    <w:p w:rsidR="00D01DBA" w:rsidRPr="001D12D6" w:rsidRDefault="001D12D6" w:rsidP="001D12D6">
      <w:pPr>
        <w:pStyle w:val="a7"/>
        <w:rPr>
          <w:rFonts w:ascii="KFGQPC Uthman Taha Naskh" w:cs="KFGQPC Uthman Taha Naskh"/>
          <w:color w:val="0080FF"/>
          <w:spacing w:val="-2"/>
          <w:rtl/>
        </w:rPr>
      </w:pPr>
      <w:r w:rsidRPr="001D12D6">
        <w:rPr>
          <w:rFonts w:hint="cs"/>
          <w:spacing w:val="-2"/>
          <w:rtl/>
        </w:rPr>
        <w:t xml:space="preserve">3- </w:t>
      </w:r>
      <w:r w:rsidR="00D01DBA" w:rsidRPr="001D12D6">
        <w:rPr>
          <w:spacing w:val="-2"/>
          <w:rtl/>
        </w:rPr>
        <w:t xml:space="preserve">خداوند ـ متعال ـ فرموده است: </w:t>
      </w:r>
      <w:r w:rsidR="009D1AB4" w:rsidRPr="001D12D6">
        <w:rPr>
          <w:rFonts w:ascii="KFGQPC Uthman Taha Naskh" w:cs="Traditional Arabic"/>
          <w:spacing w:val="-2"/>
          <w:rtl/>
        </w:rPr>
        <w:t>﴿</w:t>
      </w:r>
      <w:r w:rsidR="009D1AB4" w:rsidRPr="001D12D6">
        <w:rPr>
          <w:rStyle w:val="Chard"/>
          <w:spacing w:val="-2"/>
          <w:rtl/>
        </w:rPr>
        <w:t xml:space="preserve">وَمَن يُشَاقِقِ </w:t>
      </w:r>
      <w:r w:rsidR="009D1AB4" w:rsidRPr="001D12D6">
        <w:rPr>
          <w:rStyle w:val="Chard"/>
          <w:rFonts w:hint="cs"/>
          <w:spacing w:val="-2"/>
          <w:rtl/>
        </w:rPr>
        <w:t>ٱ</w:t>
      </w:r>
      <w:r w:rsidR="009D1AB4" w:rsidRPr="001D12D6">
        <w:rPr>
          <w:rStyle w:val="Chard"/>
          <w:rFonts w:hint="eastAsia"/>
          <w:spacing w:val="-2"/>
          <w:rtl/>
        </w:rPr>
        <w:t>لرَّسُولَ</w:t>
      </w:r>
      <w:r w:rsidR="009D1AB4" w:rsidRPr="001D12D6">
        <w:rPr>
          <w:rStyle w:val="Chard"/>
          <w:spacing w:val="-2"/>
          <w:rtl/>
        </w:rPr>
        <w:t xml:space="preserve"> مِنۢ بَعۡدِ مَا تَبَيَّنَ لَهُ </w:t>
      </w:r>
      <w:r w:rsidR="009D1AB4" w:rsidRPr="001D12D6">
        <w:rPr>
          <w:rStyle w:val="Chard"/>
          <w:rFonts w:hint="cs"/>
          <w:spacing w:val="-2"/>
          <w:rtl/>
        </w:rPr>
        <w:t>ٱ</w:t>
      </w:r>
      <w:r w:rsidR="009D1AB4" w:rsidRPr="001D12D6">
        <w:rPr>
          <w:rStyle w:val="Chard"/>
          <w:rFonts w:hint="eastAsia"/>
          <w:spacing w:val="-2"/>
          <w:rtl/>
        </w:rPr>
        <w:t>لۡهُدَىٰ</w:t>
      </w:r>
      <w:r w:rsidR="009D1AB4" w:rsidRPr="001D12D6">
        <w:rPr>
          <w:rStyle w:val="Chard"/>
          <w:spacing w:val="-2"/>
          <w:rtl/>
        </w:rPr>
        <w:t xml:space="preserve"> وَيَتَّبِعۡ غَيۡرَ سَبِيلِ </w:t>
      </w:r>
      <w:r w:rsidR="009D1AB4" w:rsidRPr="001D12D6">
        <w:rPr>
          <w:rStyle w:val="Chard"/>
          <w:rFonts w:hint="cs"/>
          <w:spacing w:val="-2"/>
          <w:rtl/>
        </w:rPr>
        <w:t>ٱ</w:t>
      </w:r>
      <w:r w:rsidR="009D1AB4" w:rsidRPr="001D12D6">
        <w:rPr>
          <w:rStyle w:val="Chard"/>
          <w:rFonts w:hint="eastAsia"/>
          <w:spacing w:val="-2"/>
          <w:rtl/>
        </w:rPr>
        <w:t>لۡمُؤۡمِنِينَ</w:t>
      </w:r>
      <w:r w:rsidR="009D1AB4" w:rsidRPr="001D12D6">
        <w:rPr>
          <w:rStyle w:val="Chard"/>
          <w:spacing w:val="-2"/>
          <w:rtl/>
        </w:rPr>
        <w:t xml:space="preserve"> نُوَلِّهِ</w:t>
      </w:r>
      <w:r w:rsidR="009D1AB4" w:rsidRPr="001D12D6">
        <w:rPr>
          <w:rStyle w:val="Chard"/>
          <w:rFonts w:hint="cs"/>
          <w:spacing w:val="-2"/>
          <w:rtl/>
        </w:rPr>
        <w:t>ۦ</w:t>
      </w:r>
      <w:r w:rsidR="009D1AB4" w:rsidRPr="001D12D6">
        <w:rPr>
          <w:rStyle w:val="Chard"/>
          <w:spacing w:val="-2"/>
          <w:rtl/>
        </w:rPr>
        <w:t xml:space="preserve"> مَا تَوَلَّىٰ وَنُصۡلِهِ</w:t>
      </w:r>
      <w:r w:rsidR="009D1AB4" w:rsidRPr="001D12D6">
        <w:rPr>
          <w:rStyle w:val="Chard"/>
          <w:rFonts w:hint="cs"/>
          <w:spacing w:val="-2"/>
          <w:rtl/>
        </w:rPr>
        <w:t>ۦ</w:t>
      </w:r>
      <w:r w:rsidR="009D1AB4" w:rsidRPr="001D12D6">
        <w:rPr>
          <w:rStyle w:val="Chard"/>
          <w:spacing w:val="-2"/>
          <w:rtl/>
        </w:rPr>
        <w:t xml:space="preserve"> جَهَنَّمَۖ وَسَآءَتۡ مَصِيرًا١١٥</w:t>
      </w:r>
      <w:r w:rsidR="009D1AB4" w:rsidRPr="001D12D6">
        <w:rPr>
          <w:rFonts w:cs="Traditional Arabic" w:hint="cs"/>
          <w:spacing w:val="-2"/>
          <w:rtl/>
        </w:rPr>
        <w:t>﴾</w:t>
      </w:r>
      <w:r w:rsidR="009D1AB4" w:rsidRPr="001D12D6">
        <w:rPr>
          <w:spacing w:val="-2"/>
          <w:szCs w:val="24"/>
          <w:rtl/>
        </w:rPr>
        <w:t xml:space="preserve"> </w:t>
      </w:r>
      <w:r w:rsidR="009D1AB4" w:rsidRPr="001D12D6">
        <w:rPr>
          <w:rStyle w:val="Char6"/>
          <w:spacing w:val="-2"/>
          <w:rtl/>
        </w:rPr>
        <w:t>[النساء: 115]</w:t>
      </w:r>
      <w:r w:rsidR="00D01DBA" w:rsidRPr="001D12D6">
        <w:rPr>
          <w:rFonts w:ascii="KFGQPC Uthman Taha Naskh" w:cs="KFGQPC Uthman Taha Naskh"/>
          <w:color w:val="0080FF"/>
          <w:spacing w:val="-2"/>
          <w:rtl/>
        </w:rPr>
        <w:t xml:space="preserve">  </w:t>
      </w:r>
      <w:r w:rsidR="00D01DBA" w:rsidRPr="001D12D6">
        <w:rPr>
          <w:spacing w:val="-2"/>
          <w:rtl/>
        </w:rPr>
        <w:t>«</w:t>
      </w:r>
      <w:r w:rsidR="00D01DBA" w:rsidRPr="001D12D6">
        <w:rPr>
          <w:rStyle w:val="Char7"/>
          <w:spacing w:val="-2"/>
          <w:rtl/>
        </w:rPr>
        <w:t>هر</w:t>
      </w:r>
      <w:r w:rsidR="00913460" w:rsidRPr="001D12D6">
        <w:rPr>
          <w:rStyle w:val="Char7"/>
          <w:spacing w:val="-2"/>
          <w:rtl/>
        </w:rPr>
        <w:t>ک</w:t>
      </w:r>
      <w:r w:rsidR="00D01DBA" w:rsidRPr="001D12D6">
        <w:rPr>
          <w:rStyle w:val="Char7"/>
          <w:spacing w:val="-2"/>
          <w:rtl/>
        </w:rPr>
        <w:t>ه پس از روشن شدن راه هدا</w:t>
      </w:r>
      <w:r w:rsidR="00913460" w:rsidRPr="001D12D6">
        <w:rPr>
          <w:rStyle w:val="Char7"/>
          <w:spacing w:val="-2"/>
          <w:rtl/>
        </w:rPr>
        <w:t>ی</w:t>
      </w:r>
      <w:r w:rsidR="00D01DBA" w:rsidRPr="001D12D6">
        <w:rPr>
          <w:rStyle w:val="Char7"/>
          <w:spacing w:val="-2"/>
          <w:rtl/>
        </w:rPr>
        <w:t>ت، [باز هم] با رسول به مخالفت برخ</w:t>
      </w:r>
      <w:r w:rsidR="00913460" w:rsidRPr="001D12D6">
        <w:rPr>
          <w:rStyle w:val="Char7"/>
          <w:spacing w:val="-2"/>
          <w:rtl/>
        </w:rPr>
        <w:t>ی</w:t>
      </w:r>
      <w:r w:rsidR="00D01DBA" w:rsidRPr="001D12D6">
        <w:rPr>
          <w:rStyle w:val="Char7"/>
          <w:spacing w:val="-2"/>
          <w:rtl/>
        </w:rPr>
        <w:t>زد و راهى جز راه مؤمنان را پ</w:t>
      </w:r>
      <w:r w:rsidR="00913460" w:rsidRPr="001D12D6">
        <w:rPr>
          <w:rStyle w:val="Char7"/>
          <w:spacing w:val="-2"/>
          <w:rtl/>
        </w:rPr>
        <w:t>ی</w:t>
      </w:r>
      <w:r w:rsidR="00D01DBA" w:rsidRPr="001D12D6">
        <w:rPr>
          <w:rStyle w:val="Char7"/>
          <w:spacing w:val="-2"/>
          <w:rtl/>
        </w:rPr>
        <w:t xml:space="preserve">روى </w:t>
      </w:r>
      <w:r w:rsidR="00913460" w:rsidRPr="001D12D6">
        <w:rPr>
          <w:rStyle w:val="Char7"/>
          <w:spacing w:val="-2"/>
          <w:rtl/>
        </w:rPr>
        <w:t>ک</w:t>
      </w:r>
      <w:r w:rsidR="00D01DBA" w:rsidRPr="001D12D6">
        <w:rPr>
          <w:rStyle w:val="Char7"/>
          <w:spacing w:val="-2"/>
          <w:rtl/>
        </w:rPr>
        <w:t xml:space="preserve">ند، او را به راهى </w:t>
      </w:r>
      <w:r w:rsidR="00913460" w:rsidRPr="001D12D6">
        <w:rPr>
          <w:rStyle w:val="Char7"/>
          <w:spacing w:val="-2"/>
          <w:rtl/>
        </w:rPr>
        <w:t>ک</w:t>
      </w:r>
      <w:r w:rsidR="00D01DBA" w:rsidRPr="001D12D6">
        <w:rPr>
          <w:rStyle w:val="Char7"/>
          <w:spacing w:val="-2"/>
          <w:rtl/>
        </w:rPr>
        <w:t xml:space="preserve">ه انتخاب </w:t>
      </w:r>
      <w:r w:rsidR="00913460" w:rsidRPr="001D12D6">
        <w:rPr>
          <w:rStyle w:val="Char7"/>
          <w:spacing w:val="-2"/>
          <w:rtl/>
        </w:rPr>
        <w:t>ک</w:t>
      </w:r>
      <w:r w:rsidR="00D01DBA" w:rsidRPr="001D12D6">
        <w:rPr>
          <w:rStyle w:val="Char7"/>
          <w:spacing w:val="-2"/>
          <w:rtl/>
        </w:rPr>
        <w:t>رده است، واگذار</w:t>
      </w:r>
      <w:r w:rsidR="00913460" w:rsidRPr="001D12D6">
        <w:rPr>
          <w:rStyle w:val="Char7"/>
          <w:spacing w:val="-2"/>
          <w:rtl/>
        </w:rPr>
        <w:t>ی</w:t>
      </w:r>
      <w:r w:rsidR="00D01DBA" w:rsidRPr="001D12D6">
        <w:rPr>
          <w:rStyle w:val="Char7"/>
          <w:spacing w:val="-2"/>
          <w:rtl/>
        </w:rPr>
        <w:t>م و به دوزخش درآور</w:t>
      </w:r>
      <w:r w:rsidR="00913460" w:rsidRPr="001D12D6">
        <w:rPr>
          <w:rStyle w:val="Char7"/>
          <w:spacing w:val="-2"/>
          <w:rtl/>
        </w:rPr>
        <w:t>ی</w:t>
      </w:r>
      <w:r w:rsidR="00D01DBA" w:rsidRPr="001D12D6">
        <w:rPr>
          <w:rStyle w:val="Char7"/>
          <w:spacing w:val="-2"/>
          <w:rtl/>
        </w:rPr>
        <w:t xml:space="preserve">م </w:t>
      </w:r>
      <w:r w:rsidR="00913460" w:rsidRPr="001D12D6">
        <w:rPr>
          <w:rStyle w:val="Char7"/>
          <w:spacing w:val="-2"/>
          <w:rtl/>
        </w:rPr>
        <w:t>ک</w:t>
      </w:r>
      <w:r w:rsidR="00D01DBA" w:rsidRPr="001D12D6">
        <w:rPr>
          <w:rStyle w:val="Char7"/>
          <w:spacing w:val="-2"/>
          <w:rtl/>
        </w:rPr>
        <w:t>ه بد سرانجامى است</w:t>
      </w:r>
      <w:r w:rsidR="00D01DBA" w:rsidRPr="001D12D6">
        <w:rPr>
          <w:spacing w:val="-2"/>
          <w:rtl/>
        </w:rPr>
        <w:t>»</w:t>
      </w:r>
      <w:r w:rsidR="009D1AB4" w:rsidRPr="001D12D6">
        <w:rPr>
          <w:rFonts w:hint="cs"/>
          <w:spacing w:val="-2"/>
          <w:rtl/>
        </w:rPr>
        <w:t>.</w:t>
      </w:r>
    </w:p>
    <w:p w:rsidR="00D01DBA" w:rsidRPr="00AD0F44" w:rsidRDefault="00D01DBA" w:rsidP="00914086">
      <w:pPr>
        <w:ind w:firstLine="284"/>
        <w:jc w:val="both"/>
        <w:rPr>
          <w:rStyle w:val="Char4"/>
          <w:rtl/>
          <w:lang w:bidi="fa-IR"/>
        </w:rPr>
      </w:pPr>
      <w:r w:rsidRPr="00AD0F44">
        <w:rPr>
          <w:rStyle w:val="Char4"/>
          <w:rtl/>
          <w:lang w:bidi="fa-IR"/>
        </w:rPr>
        <w:t xml:space="preserve">بدون تردید، سلف صالح ـ یعنی صحابه و تابعین و پیروان نیک آنها ـ شایسته‌ترین افرادی هستند که الله آنها را در اینجا مؤمن نامیده است و به کسانی که راهی غیر از راه آنان را در پیش گیرند هشدار داده است، «قطعاً الله به ایمان اصحاب پیامبر ـ </w:t>
      </w:r>
      <w:r w:rsidR="00453994" w:rsidRPr="00453994">
        <w:rPr>
          <w:rStyle w:val="Char4"/>
          <w:rFonts w:cs="CTraditional Arabic"/>
          <w:rtl/>
          <w:lang w:bidi="fa-IR"/>
        </w:rPr>
        <w:t>ج</w:t>
      </w:r>
      <w:r w:rsidRPr="00AD0F44">
        <w:rPr>
          <w:rStyle w:val="Char4"/>
          <w:rtl/>
          <w:lang w:bidi="fa-IR"/>
        </w:rPr>
        <w:t>ـ و پیروان نیک آنها گواهی داده است، بنابراین با علم قطعی دانسته‌ می‌شود که آنها مراد این آی</w:t>
      </w:r>
      <w:r w:rsidR="0091774F" w:rsidRPr="00AD0F44">
        <w:rPr>
          <w:rFonts w:cs="IRNazli"/>
          <w:color w:val="000000" w:themeColor="text1"/>
          <w:rtl/>
          <w:lang w:bidi="fa-IR"/>
        </w:rPr>
        <w:t>ۀ</w:t>
      </w:r>
      <w:r w:rsidRPr="00AD0F44">
        <w:rPr>
          <w:rStyle w:val="Char4"/>
          <w:rtl/>
          <w:lang w:bidi="fa-IR"/>
        </w:rPr>
        <w:t xml:space="preserve"> کریمه هستند»</w:t>
      </w:r>
      <w:r w:rsidRPr="00C761F5">
        <w:rPr>
          <w:rStyle w:val="Char4"/>
          <w:vertAlign w:val="superscript"/>
          <w:rtl/>
          <w:lang w:bidi="fa-IR"/>
        </w:rPr>
        <w:footnoteReference w:id="149"/>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بنابراین این آیه به پیروی از راه سلف صالح فرمان داده و کسانی را که با آنها مخالفت ورزیده و راهی غیر از راه آنان را در پیش گیرند وعد</w:t>
      </w:r>
      <w:r w:rsidR="0091774F" w:rsidRPr="00AD0F44">
        <w:rPr>
          <w:rFonts w:cs="IRNazli"/>
          <w:color w:val="000000" w:themeColor="text1"/>
          <w:rtl/>
          <w:lang w:bidi="fa-IR"/>
        </w:rPr>
        <w:t>ۀ</w:t>
      </w:r>
      <w:r w:rsidRPr="00AD0F44">
        <w:rPr>
          <w:rStyle w:val="Char4"/>
          <w:rtl/>
          <w:lang w:bidi="fa-IR"/>
        </w:rPr>
        <w:t xml:space="preserve"> خواری و آتش داده است و می‌دانیم که «که آنها از اتفاق بر اشتباه مصون داشته شده‌اند، به خاطر گرامی‌داشت آنها و بزرگ‌داشت پیامبرشان..»</w:t>
      </w:r>
      <w:r w:rsidRPr="00C761F5">
        <w:rPr>
          <w:rStyle w:val="Char4"/>
          <w:vertAlign w:val="superscript"/>
          <w:rtl/>
          <w:lang w:bidi="fa-IR"/>
        </w:rPr>
        <w:footnoteReference w:id="150"/>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علماء از این آیه استدلال کرده‌اند که اجماع این امت حجتی قاطع</w:t>
      </w:r>
      <w:r w:rsidRPr="00C761F5">
        <w:rPr>
          <w:rStyle w:val="Char4"/>
          <w:vertAlign w:val="superscript"/>
          <w:rtl/>
          <w:lang w:bidi="fa-IR"/>
        </w:rPr>
        <w:footnoteReference w:id="151"/>
      </w:r>
      <w:r w:rsidRPr="00AD0F44">
        <w:rPr>
          <w:rStyle w:val="Char4"/>
          <w:rtl/>
          <w:lang w:bidi="fa-IR"/>
        </w:rPr>
        <w:t xml:space="preserve"> بوده و از اشتباه در امان است. و این یعنی که مخالفت با فهم و نظر سلف، شکستن اجماع است؛ زیرا در صورت مخالفت، راهی دیگر پیموده شده است و حتی الله ـ متعال ـ مخالفت با پیامبر ـ </w:t>
      </w:r>
      <w:r w:rsidR="00453994" w:rsidRPr="00453994">
        <w:rPr>
          <w:rStyle w:val="Char4"/>
          <w:rFonts w:cs="CTraditional Arabic"/>
          <w:rtl/>
          <w:lang w:bidi="fa-IR"/>
        </w:rPr>
        <w:t>ج</w:t>
      </w:r>
      <w:r w:rsidRPr="00AD0F44">
        <w:rPr>
          <w:rStyle w:val="Char4"/>
          <w:rtl/>
          <w:lang w:bidi="fa-IR"/>
        </w:rPr>
        <w:t>ـ و پیروی از راهی جز راه مؤمنان را به یکدیگر مرتبط قرار داده است، بنابراین هر کس پس از آشکار شدن هدایت با پیامبر مخالفت کند در واقع راهی جز راه مؤمنان را در پیش گرفته</w:t>
      </w:r>
      <w:r w:rsidR="000E0AA0">
        <w:rPr>
          <w:rStyle w:val="Char4"/>
          <w:rtl/>
          <w:lang w:bidi="fa-IR"/>
        </w:rPr>
        <w:t>،</w:t>
      </w:r>
      <w:r w:rsidRPr="00AD0F44">
        <w:rPr>
          <w:rStyle w:val="Char4"/>
          <w:rtl/>
          <w:lang w:bidi="fa-IR"/>
        </w:rPr>
        <w:t xml:space="preserve"> و هر کس راهی جز راه مؤمنان را در پیش گیرد با رسول الله ـ </w:t>
      </w:r>
      <w:r w:rsidR="00453994" w:rsidRPr="00453994">
        <w:rPr>
          <w:rStyle w:val="Char4"/>
          <w:rFonts w:cs="CTraditional Arabic"/>
          <w:rtl/>
          <w:lang w:bidi="fa-IR"/>
        </w:rPr>
        <w:t>ج</w:t>
      </w:r>
      <w:r w:rsidRPr="00AD0F44">
        <w:rPr>
          <w:rStyle w:val="Char4"/>
          <w:rtl/>
          <w:lang w:bidi="fa-IR"/>
        </w:rPr>
        <w:t>ـ مخالفت کرده است</w:t>
      </w:r>
      <w:r w:rsidRPr="00C761F5">
        <w:rPr>
          <w:rStyle w:val="Char4"/>
          <w:vertAlign w:val="superscript"/>
          <w:rtl/>
          <w:lang w:bidi="fa-IR"/>
        </w:rPr>
        <w:footnoteReference w:id="152"/>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این آیه همچنین بیان می‌کند که پیروی از راه آنها ـ‌ یعنی روش آنها در عقائد و اعمال ـ</w:t>
      </w:r>
      <w:r w:rsidRPr="00C761F5">
        <w:rPr>
          <w:rStyle w:val="Char4"/>
          <w:vertAlign w:val="superscript"/>
          <w:rtl/>
          <w:lang w:bidi="fa-IR"/>
        </w:rPr>
        <w:footnoteReference w:id="153"/>
      </w:r>
      <w:r w:rsidRPr="00AD0F44">
        <w:rPr>
          <w:rStyle w:val="Char4"/>
          <w:rtl/>
          <w:lang w:bidi="fa-IR"/>
        </w:rPr>
        <w:t xml:space="preserve"> یکی از واجبات حتمی است و «نهی از مخالفت با راه آنها دربردارند</w:t>
      </w:r>
      <w:r w:rsidR="0091774F" w:rsidRPr="00AD0F44">
        <w:rPr>
          <w:rFonts w:cs="IRNazli"/>
          <w:color w:val="000000" w:themeColor="text1"/>
          <w:rtl/>
          <w:lang w:bidi="fa-IR"/>
        </w:rPr>
        <w:t>ۀ</w:t>
      </w:r>
      <w:r w:rsidRPr="00AD0F44">
        <w:rPr>
          <w:rStyle w:val="Char4"/>
          <w:rtl/>
          <w:lang w:bidi="fa-IR"/>
        </w:rPr>
        <w:t xml:space="preserve"> فرمان به پیروی از راهشان است و پیروی از آنها یعنی تکیه بر آنچه آنها به آن تکیه کرده‌ و در گفتار و کردار بر آن اتفاق نظر داشته‌اند و آشکار است که گفتار و کردار نتیج</w:t>
      </w:r>
      <w:r w:rsidR="0091774F" w:rsidRPr="00AD0F44">
        <w:rPr>
          <w:rFonts w:cs="IRNazli"/>
          <w:color w:val="000000" w:themeColor="text1"/>
          <w:rtl/>
          <w:lang w:bidi="fa-IR"/>
        </w:rPr>
        <w:t>ۀ</w:t>
      </w:r>
      <w:r w:rsidRPr="00AD0F44">
        <w:rPr>
          <w:rStyle w:val="Char4"/>
          <w:rtl/>
          <w:lang w:bidi="fa-IR"/>
        </w:rPr>
        <w:t xml:space="preserve"> فهم است و پیروی از آنها در گفتار و اعتقاداتشان شامل پیروی از آنها در فهم‌شان می‌شود زیرا هر کس در فهم با آنها مخالفت کند حتما در گفتار و کردار نیز با آنها مخالفت خواهد کرد ..»</w:t>
      </w:r>
      <w:r w:rsidRPr="00C761F5">
        <w:rPr>
          <w:rStyle w:val="Char4"/>
          <w:vertAlign w:val="superscript"/>
          <w:rtl/>
          <w:lang w:bidi="fa-IR"/>
        </w:rPr>
        <w:footnoteReference w:id="154"/>
      </w:r>
      <w:r w:rsidRPr="00AD0F44">
        <w:rPr>
          <w:rStyle w:val="Char4"/>
          <w:rtl/>
          <w:lang w:bidi="fa-IR"/>
        </w:rPr>
        <w:t>.</w:t>
      </w:r>
    </w:p>
    <w:p w:rsidR="00D01DBA" w:rsidRPr="00453994" w:rsidRDefault="001D12D6" w:rsidP="001D12D6">
      <w:pPr>
        <w:pStyle w:val="a7"/>
        <w:rPr>
          <w:rFonts w:ascii="KFGQPC Uthman Taha Naskh" w:cs="KFGQPC Uthman Taha Naskh"/>
          <w:color w:val="0080FF"/>
          <w:rtl/>
        </w:rPr>
      </w:pPr>
      <w:r>
        <w:rPr>
          <w:rStyle w:val="Char4"/>
          <w:rFonts w:hint="cs"/>
          <w:rtl/>
        </w:rPr>
        <w:t xml:space="preserve">4- </w:t>
      </w:r>
      <w:r w:rsidR="00D01DBA" w:rsidRPr="00AD0F44">
        <w:rPr>
          <w:rStyle w:val="Char4"/>
          <w:rtl/>
        </w:rPr>
        <w:t>این سخن خداوند ـ متعال ـ</w:t>
      </w:r>
      <w:r w:rsidR="000E0AA0">
        <w:rPr>
          <w:rStyle w:val="Char4"/>
          <w:rtl/>
        </w:rPr>
        <w:t>:</w:t>
      </w:r>
      <w:r w:rsidR="00D01DBA" w:rsidRPr="00AD0F44">
        <w:rPr>
          <w:rStyle w:val="Char4"/>
          <w:rtl/>
        </w:rPr>
        <w:t xml:space="preserve"> </w:t>
      </w:r>
      <w:r w:rsidR="00453994" w:rsidRPr="00453994">
        <w:rPr>
          <w:rFonts w:ascii="KFGQPC Uthman Taha Naskh" w:cs="Traditional Arabic"/>
          <w:rtl/>
        </w:rPr>
        <w:t>﴿</w:t>
      </w:r>
      <w:r w:rsidR="00453994" w:rsidRPr="00453994">
        <w:rPr>
          <w:rStyle w:val="Chard"/>
          <w:rtl/>
        </w:rPr>
        <w:t>كُنتُمۡ خَيۡرَ أُمَّةٍ أُخۡرِجَتۡ لِلنَّاسِ تَأۡمُرُونَ بِ</w:t>
      </w:r>
      <w:r w:rsidR="00453994" w:rsidRPr="00453994">
        <w:rPr>
          <w:rStyle w:val="Chard"/>
          <w:rFonts w:hint="cs"/>
          <w:rtl/>
        </w:rPr>
        <w:t>ٱ</w:t>
      </w:r>
      <w:r w:rsidR="00453994" w:rsidRPr="00453994">
        <w:rPr>
          <w:rStyle w:val="Chard"/>
          <w:rFonts w:hint="eastAsia"/>
          <w:rtl/>
        </w:rPr>
        <w:t>لۡمَعۡرُوفِ</w:t>
      </w:r>
      <w:r w:rsidR="00453994" w:rsidRPr="00453994">
        <w:rPr>
          <w:rStyle w:val="Chard"/>
          <w:rtl/>
        </w:rPr>
        <w:t xml:space="preserve"> وَتَنۡهَوۡنَ عَنِ </w:t>
      </w:r>
      <w:r w:rsidR="00453994" w:rsidRPr="00453994">
        <w:rPr>
          <w:rStyle w:val="Chard"/>
          <w:rFonts w:hint="cs"/>
          <w:rtl/>
        </w:rPr>
        <w:t>ٱ</w:t>
      </w:r>
      <w:r w:rsidR="00453994" w:rsidRPr="00453994">
        <w:rPr>
          <w:rStyle w:val="Chard"/>
          <w:rFonts w:hint="eastAsia"/>
          <w:rtl/>
        </w:rPr>
        <w:t>لۡمُنكَرِ</w:t>
      </w:r>
      <w:r w:rsidR="00453994" w:rsidRPr="00453994">
        <w:rPr>
          <w:rStyle w:val="Chard"/>
          <w:rtl/>
        </w:rPr>
        <w:t xml:space="preserve"> وَتُؤۡمِنُونَ بِ</w:t>
      </w:r>
      <w:r w:rsidR="00453994" w:rsidRPr="00453994">
        <w:rPr>
          <w:rStyle w:val="Chard"/>
          <w:rFonts w:hint="cs"/>
          <w:rtl/>
        </w:rPr>
        <w:t>ٱ</w:t>
      </w:r>
      <w:r w:rsidR="00453994" w:rsidRPr="00453994">
        <w:rPr>
          <w:rStyle w:val="Chard"/>
          <w:rFonts w:hint="eastAsia"/>
          <w:rtl/>
        </w:rPr>
        <w:t>للَّهِ</w:t>
      </w:r>
      <w:r w:rsidR="00453994" w:rsidRPr="00453994">
        <w:rPr>
          <w:rFonts w:cs="Traditional Arabic" w:hint="cs"/>
          <w:rtl/>
        </w:rPr>
        <w:t>﴾</w:t>
      </w:r>
      <w:r w:rsidR="00453994" w:rsidRPr="00453994">
        <w:rPr>
          <w:szCs w:val="24"/>
          <w:rtl/>
        </w:rPr>
        <w:t xml:space="preserve"> </w:t>
      </w:r>
      <w:r w:rsidR="00453994" w:rsidRPr="00453994">
        <w:rPr>
          <w:rStyle w:val="Char6"/>
          <w:rtl/>
        </w:rPr>
        <w:t>[آل عمران: 110]</w:t>
      </w:r>
      <w:r w:rsidR="00D01DBA" w:rsidRPr="00453994">
        <w:rPr>
          <w:rFonts w:ascii="KFGQPC Uthman Taha Naskh" w:cs="KFGQPC Uthman Taha Naskh"/>
          <w:color w:val="0080FF"/>
          <w:rtl/>
        </w:rPr>
        <w:t xml:space="preserve">  </w:t>
      </w:r>
      <w:r w:rsidR="00D01DBA" w:rsidRPr="00AD0F44">
        <w:rPr>
          <w:rStyle w:val="Char4"/>
          <w:rtl/>
        </w:rPr>
        <w:t>«</w:t>
      </w:r>
      <w:r w:rsidR="00D01DBA" w:rsidRPr="00453994">
        <w:rPr>
          <w:rStyle w:val="Char7"/>
          <w:rtl/>
        </w:rPr>
        <w:t>شما ن</w:t>
      </w:r>
      <w:r w:rsidR="00913460" w:rsidRPr="00453994">
        <w:rPr>
          <w:rStyle w:val="Char7"/>
          <w:rtl/>
        </w:rPr>
        <w:t>یک</w:t>
      </w:r>
      <w:r w:rsidR="00D01DBA" w:rsidRPr="00453994">
        <w:rPr>
          <w:rStyle w:val="Char7"/>
          <w:rtl/>
        </w:rPr>
        <w:t>وتر</w:t>
      </w:r>
      <w:r w:rsidR="00913460" w:rsidRPr="00453994">
        <w:rPr>
          <w:rStyle w:val="Char7"/>
          <w:rtl/>
        </w:rPr>
        <w:t>ی</w:t>
      </w:r>
      <w:r w:rsidR="00D01DBA" w:rsidRPr="00453994">
        <w:rPr>
          <w:rStyle w:val="Char7"/>
          <w:rtl/>
        </w:rPr>
        <w:t>ن مردمى هست</w:t>
      </w:r>
      <w:r w:rsidR="00913460" w:rsidRPr="00453994">
        <w:rPr>
          <w:rStyle w:val="Char7"/>
          <w:rtl/>
        </w:rPr>
        <w:t>ی</w:t>
      </w:r>
      <w:r w:rsidR="00D01DBA" w:rsidRPr="00453994">
        <w:rPr>
          <w:rStyle w:val="Char7"/>
          <w:rtl/>
        </w:rPr>
        <w:t xml:space="preserve">د </w:t>
      </w:r>
      <w:r w:rsidR="00913460" w:rsidRPr="00453994">
        <w:rPr>
          <w:rStyle w:val="Char7"/>
          <w:rtl/>
        </w:rPr>
        <w:t>ک</w:t>
      </w:r>
      <w:r w:rsidR="00D01DBA" w:rsidRPr="00453994">
        <w:rPr>
          <w:rStyle w:val="Char7"/>
          <w:rtl/>
        </w:rPr>
        <w:t>ه به جهان عرضه شد</w:t>
      </w:r>
      <w:r w:rsidR="00913460" w:rsidRPr="00453994">
        <w:rPr>
          <w:rStyle w:val="Char7"/>
          <w:rtl/>
        </w:rPr>
        <w:t>ی</w:t>
      </w:r>
      <w:r w:rsidR="00D01DBA" w:rsidRPr="00453994">
        <w:rPr>
          <w:rStyle w:val="Char7"/>
          <w:rtl/>
        </w:rPr>
        <w:t>د، [ز</w:t>
      </w:r>
      <w:r w:rsidR="00913460" w:rsidRPr="00453994">
        <w:rPr>
          <w:rStyle w:val="Char7"/>
          <w:rtl/>
        </w:rPr>
        <w:t>ی</w:t>
      </w:r>
      <w:r w:rsidR="00D01DBA" w:rsidRPr="00453994">
        <w:rPr>
          <w:rStyle w:val="Char7"/>
          <w:rtl/>
        </w:rPr>
        <w:t xml:space="preserve">را </w:t>
      </w:r>
      <w:r w:rsidR="00913460" w:rsidRPr="00453994">
        <w:rPr>
          <w:rStyle w:val="Char7"/>
          <w:rtl/>
        </w:rPr>
        <w:t>یک</w:t>
      </w:r>
      <w:r w:rsidR="00D01DBA" w:rsidRPr="00453994">
        <w:rPr>
          <w:rStyle w:val="Char7"/>
          <w:rtl/>
        </w:rPr>
        <w:t>د</w:t>
      </w:r>
      <w:r w:rsidR="00913460" w:rsidRPr="00453994">
        <w:rPr>
          <w:rStyle w:val="Char7"/>
          <w:rtl/>
        </w:rPr>
        <w:t>ی</w:t>
      </w:r>
      <w:r w:rsidR="00D01DBA" w:rsidRPr="00453994">
        <w:rPr>
          <w:rStyle w:val="Char7"/>
          <w:rtl/>
        </w:rPr>
        <w:t>گر را] به رفتار شا</w:t>
      </w:r>
      <w:r w:rsidR="00913460" w:rsidRPr="00453994">
        <w:rPr>
          <w:rStyle w:val="Char7"/>
          <w:rtl/>
        </w:rPr>
        <w:t>ی</w:t>
      </w:r>
      <w:r w:rsidR="00D01DBA" w:rsidRPr="00453994">
        <w:rPr>
          <w:rStyle w:val="Char7"/>
          <w:rtl/>
        </w:rPr>
        <w:t>سته فرا مى‏خوان</w:t>
      </w:r>
      <w:r w:rsidR="00913460" w:rsidRPr="00453994">
        <w:rPr>
          <w:rStyle w:val="Char7"/>
          <w:rtl/>
        </w:rPr>
        <w:t>ی</w:t>
      </w:r>
      <w:r w:rsidR="00D01DBA" w:rsidRPr="00453994">
        <w:rPr>
          <w:rStyle w:val="Char7"/>
          <w:rtl/>
        </w:rPr>
        <w:t>د و از ناپسند باز مى‏دار</w:t>
      </w:r>
      <w:r w:rsidR="00913460" w:rsidRPr="00453994">
        <w:rPr>
          <w:rStyle w:val="Char7"/>
          <w:rtl/>
        </w:rPr>
        <w:t>ی</w:t>
      </w:r>
      <w:r w:rsidR="00D01DBA" w:rsidRPr="00453994">
        <w:rPr>
          <w:rStyle w:val="Char7"/>
          <w:rtl/>
        </w:rPr>
        <w:t>د و به خدا ا</w:t>
      </w:r>
      <w:r w:rsidR="00913460" w:rsidRPr="00453994">
        <w:rPr>
          <w:rStyle w:val="Char7"/>
          <w:rtl/>
        </w:rPr>
        <w:t>ی</w:t>
      </w:r>
      <w:r w:rsidR="00D01DBA" w:rsidRPr="00453994">
        <w:rPr>
          <w:rStyle w:val="Char7"/>
          <w:rtl/>
        </w:rPr>
        <w:t>مان دار</w:t>
      </w:r>
      <w:r w:rsidR="00913460" w:rsidRPr="00453994">
        <w:rPr>
          <w:rStyle w:val="Char7"/>
          <w:rtl/>
        </w:rPr>
        <w:t>ی</w:t>
      </w:r>
      <w:r w:rsidR="00D01DBA" w:rsidRPr="00453994">
        <w:rPr>
          <w:rStyle w:val="Char7"/>
          <w:rtl/>
        </w:rPr>
        <w:t>د</w:t>
      </w:r>
      <w:r w:rsidR="00D01DBA" w:rsidRPr="00AD0F44">
        <w:rPr>
          <w:rStyle w:val="Char4"/>
          <w:rtl/>
        </w:rPr>
        <w:t>»</w:t>
      </w:r>
      <w:r w:rsidR="00453994">
        <w:rPr>
          <w:rStyle w:val="Char4"/>
          <w:rFonts w:hint="cs"/>
          <w:rtl/>
        </w:rPr>
        <w:t>.</w:t>
      </w:r>
    </w:p>
    <w:p w:rsidR="00D01DBA" w:rsidRPr="00AD0F44" w:rsidRDefault="00D01DBA" w:rsidP="00914086">
      <w:pPr>
        <w:ind w:firstLine="284"/>
        <w:jc w:val="both"/>
        <w:rPr>
          <w:rStyle w:val="Char4"/>
          <w:rtl/>
          <w:lang w:bidi="fa-IR"/>
        </w:rPr>
      </w:pPr>
      <w:r w:rsidRPr="00AD0F44">
        <w:rPr>
          <w:rStyle w:val="Char4"/>
          <w:rtl/>
          <w:lang w:bidi="fa-IR"/>
        </w:rPr>
        <w:t xml:space="preserve">این بهتر بودن دلیلی بر درستی عقیده و عملی است که صحابه ـ </w:t>
      </w:r>
      <w:r w:rsidR="00C761F5" w:rsidRPr="00C761F5">
        <w:rPr>
          <w:rStyle w:val="Char4"/>
          <w:rFonts w:cs="CTraditional Arabic"/>
          <w:rtl/>
          <w:lang w:bidi="fa-IR"/>
        </w:rPr>
        <w:t>ش</w:t>
      </w:r>
      <w:r w:rsidRPr="00AD0F44">
        <w:rPr>
          <w:rStyle w:val="Char4"/>
          <w:rtl/>
          <w:lang w:bidi="fa-IR"/>
        </w:rPr>
        <w:t xml:space="preserve"> ـ‌ بر آن بوده‌اند که ناشی از سلامت فهم آنها نسبت به الله ـ متعال ـ  و رسولش ـ </w:t>
      </w:r>
      <w:r w:rsidR="00453994" w:rsidRPr="00453994">
        <w:rPr>
          <w:rStyle w:val="Char4"/>
          <w:rFonts w:cs="CTraditional Arabic"/>
          <w:rtl/>
          <w:lang w:bidi="fa-IR"/>
        </w:rPr>
        <w:t>ج</w:t>
      </w:r>
      <w:r w:rsidRPr="00AD0F44">
        <w:rPr>
          <w:rStyle w:val="Char4"/>
          <w:rtl/>
          <w:lang w:bidi="fa-IR"/>
        </w:rPr>
        <w:t>ـ  می‌باشد و این آیه پیش از هر کس</w:t>
      </w:r>
      <w:r w:rsidR="000E0AA0">
        <w:rPr>
          <w:rStyle w:val="Char4"/>
          <w:rtl/>
          <w:lang w:bidi="fa-IR"/>
        </w:rPr>
        <w:t>،</w:t>
      </w:r>
      <w:r w:rsidRPr="00AD0F44">
        <w:rPr>
          <w:rStyle w:val="Char4"/>
          <w:rtl/>
          <w:lang w:bidi="fa-IR"/>
        </w:rPr>
        <w:t xml:space="preserve"> خطاب به صحابه ـ </w:t>
      </w:r>
      <w:r w:rsidR="00C761F5" w:rsidRPr="00C761F5">
        <w:rPr>
          <w:rStyle w:val="Char4"/>
          <w:rFonts w:cs="CTraditional Arabic"/>
          <w:rtl/>
          <w:lang w:bidi="fa-IR"/>
        </w:rPr>
        <w:t>ش</w:t>
      </w:r>
      <w:r w:rsidRPr="00AD0F44">
        <w:rPr>
          <w:rStyle w:val="Char4"/>
          <w:rtl/>
          <w:lang w:bidi="fa-IR"/>
        </w:rPr>
        <w:t xml:space="preserve"> ـ می‌باشد، زیرا آنها سلف امت هستند و توصیف آنها به این برتری بیانگر درستی فهمی است که بر آن بوده‌اند و اساسی مستمر در درستی عقیده و صحت عمل‌شان و تشویق بر پیروی از آنان در این زمینه می‌باشد</w:t>
      </w:r>
      <w:r w:rsidRPr="00C761F5">
        <w:rPr>
          <w:rStyle w:val="Char4"/>
          <w:vertAlign w:val="superscript"/>
          <w:rtl/>
          <w:lang w:bidi="fa-IR"/>
        </w:rPr>
        <w:footnoteReference w:id="155"/>
      </w:r>
      <w:r w:rsidRPr="00AD0F44">
        <w:rPr>
          <w:rStyle w:val="Char4"/>
          <w:rtl/>
          <w:lang w:bidi="fa-IR"/>
        </w:rPr>
        <w:t>.</w:t>
      </w:r>
    </w:p>
    <w:p w:rsidR="00D01DBA" w:rsidRPr="00AD0F44" w:rsidRDefault="00D01DBA" w:rsidP="00453994">
      <w:pPr>
        <w:ind w:firstLine="284"/>
        <w:jc w:val="both"/>
        <w:rPr>
          <w:rStyle w:val="Char4"/>
          <w:rtl/>
          <w:lang w:bidi="fa-IR"/>
        </w:rPr>
      </w:pPr>
      <w:r w:rsidRPr="00AD0F44">
        <w:rPr>
          <w:rStyle w:val="Char4"/>
          <w:rtl/>
          <w:lang w:bidi="fa-IR"/>
        </w:rPr>
        <w:t>5- این آیه نیز مانند آی</w:t>
      </w:r>
      <w:r w:rsidR="0091774F" w:rsidRPr="00AD0F44">
        <w:rPr>
          <w:rFonts w:cs="IRNazli"/>
          <w:color w:val="000000" w:themeColor="text1"/>
          <w:rtl/>
          <w:lang w:bidi="fa-IR"/>
        </w:rPr>
        <w:t>ۀ</w:t>
      </w:r>
      <w:r w:rsidRPr="00AD0F44">
        <w:rPr>
          <w:rStyle w:val="Char4"/>
          <w:rtl/>
          <w:lang w:bidi="fa-IR"/>
        </w:rPr>
        <w:t xml:space="preserve"> پیشین است</w:t>
      </w:r>
      <w:r w:rsidR="000E0AA0">
        <w:rPr>
          <w:rStyle w:val="Char4"/>
          <w:rtl/>
          <w:lang w:bidi="fa-IR"/>
        </w:rPr>
        <w:t>:</w:t>
      </w:r>
      <w:r w:rsidRPr="00AD0F44">
        <w:rPr>
          <w:rStyle w:val="Char4"/>
          <w:rtl/>
          <w:lang w:bidi="fa-IR"/>
        </w:rPr>
        <w:t>‌</w:t>
      </w:r>
      <w:r w:rsidR="00453994" w:rsidRPr="00453994">
        <w:rPr>
          <w:rFonts w:ascii="KFGQPC Uthman Taha Naskh" w:cs="Traditional Arabic"/>
          <w:rtl/>
          <w:lang w:bidi="fa-IR"/>
        </w:rPr>
        <w:t>﴿</w:t>
      </w:r>
      <w:r w:rsidR="00453994" w:rsidRPr="00453994">
        <w:rPr>
          <w:rStyle w:val="Chard"/>
          <w:rtl/>
        </w:rPr>
        <w:t>وَكَذَٰلِكَ جَعَلۡنَٰكُمۡ أُمَّةٗ وَسَطٗا</w:t>
      </w:r>
      <w:r w:rsidR="00453994" w:rsidRPr="00453994">
        <w:rPr>
          <w:rFonts w:cs="Traditional Arabic" w:hint="cs"/>
          <w:rtl/>
          <w:lang w:bidi="fa-IR"/>
        </w:rPr>
        <w:t>﴾</w:t>
      </w:r>
      <w:r w:rsidR="00453994" w:rsidRPr="00453994">
        <w:rPr>
          <w:rFonts w:cs="IRNazli"/>
          <w:szCs w:val="24"/>
          <w:rtl/>
          <w:lang w:bidi="fa-IR"/>
        </w:rPr>
        <w:t xml:space="preserve"> </w:t>
      </w:r>
      <w:r w:rsidR="00453994" w:rsidRPr="00453994">
        <w:rPr>
          <w:rStyle w:val="Char6"/>
          <w:rtl/>
        </w:rPr>
        <w:t>[البقرة: 143]</w:t>
      </w:r>
      <w:r w:rsidRPr="00AD0F44">
        <w:rPr>
          <w:rFonts w:ascii="KFGQPC Uthman Taha Naskh" w:cs="KFGQPC Uthman Taha Naskh"/>
          <w:color w:val="0080FF"/>
          <w:rtl/>
          <w:lang w:bidi="fa-IR"/>
        </w:rPr>
        <w:t xml:space="preserve"> </w:t>
      </w:r>
      <w:r w:rsidRPr="00AD0F44">
        <w:rPr>
          <w:rStyle w:val="Char4"/>
          <w:rtl/>
          <w:lang w:bidi="fa-IR"/>
        </w:rPr>
        <w:t>«</w:t>
      </w:r>
      <w:r w:rsidRPr="00453994">
        <w:rPr>
          <w:rStyle w:val="Char7"/>
          <w:rtl/>
        </w:rPr>
        <w:t>بد</w:t>
      </w:r>
      <w:r w:rsidR="00913460" w:rsidRPr="00453994">
        <w:rPr>
          <w:rStyle w:val="Char7"/>
          <w:rtl/>
        </w:rPr>
        <w:t>ی</w:t>
      </w:r>
      <w:r w:rsidRPr="00453994">
        <w:rPr>
          <w:rStyle w:val="Char7"/>
          <w:rtl/>
        </w:rPr>
        <w:t>ن گونه شما را امّتى م</w:t>
      </w:r>
      <w:r w:rsidR="00913460" w:rsidRPr="00453994">
        <w:rPr>
          <w:rStyle w:val="Char7"/>
          <w:rtl/>
        </w:rPr>
        <w:t>ی</w:t>
      </w:r>
      <w:r w:rsidRPr="00453994">
        <w:rPr>
          <w:rStyle w:val="Char7"/>
          <w:rtl/>
        </w:rPr>
        <w:t>انه [رو] گردان</w:t>
      </w:r>
      <w:r w:rsidR="00913460" w:rsidRPr="00453994">
        <w:rPr>
          <w:rStyle w:val="Char7"/>
          <w:rtl/>
        </w:rPr>
        <w:t>ی</w:t>
      </w:r>
      <w:r w:rsidRPr="00453994">
        <w:rPr>
          <w:rStyle w:val="Char7"/>
          <w:rtl/>
        </w:rPr>
        <w:t>د</w:t>
      </w:r>
      <w:r w:rsidR="00913460" w:rsidRPr="00453994">
        <w:rPr>
          <w:rStyle w:val="Char7"/>
          <w:rtl/>
        </w:rPr>
        <w:t>ی</w:t>
      </w:r>
      <w:r w:rsidRPr="00453994">
        <w:rPr>
          <w:rStyle w:val="Char7"/>
          <w:rtl/>
        </w:rPr>
        <w:t>م</w:t>
      </w:r>
      <w:r w:rsidRPr="00AD0F44">
        <w:rPr>
          <w:rStyle w:val="Char4"/>
          <w:rtl/>
          <w:lang w:bidi="fa-IR"/>
        </w:rPr>
        <w:t xml:space="preserve">»؛ </w:t>
      </w:r>
      <w:r w:rsidRPr="00AD0F44">
        <w:rPr>
          <w:rFonts w:ascii="KFGQPC Uthman Taha Naskh" w:cs="KFGQPC Uthman Taha Naskh"/>
          <w:color w:val="0080FF"/>
          <w:rtl/>
          <w:lang w:bidi="fa-IR"/>
        </w:rPr>
        <w:t xml:space="preserve"> </w:t>
      </w:r>
      <w:r w:rsidRPr="00AD0F44">
        <w:rPr>
          <w:rStyle w:val="Char4"/>
          <w:rtl/>
          <w:lang w:bidi="fa-IR"/>
        </w:rPr>
        <w:t>وسط یعنی</w:t>
      </w:r>
      <w:r w:rsidR="000E0AA0">
        <w:rPr>
          <w:rStyle w:val="Char4"/>
          <w:rtl/>
          <w:lang w:bidi="fa-IR"/>
        </w:rPr>
        <w:t>:</w:t>
      </w:r>
      <w:r w:rsidRPr="00AD0F44">
        <w:rPr>
          <w:rStyle w:val="Char4"/>
          <w:rtl/>
          <w:lang w:bidi="fa-IR"/>
        </w:rPr>
        <w:t xml:space="preserve"> برگزیدگان و دادگران</w:t>
      </w:r>
      <w:r w:rsidRPr="00C761F5">
        <w:rPr>
          <w:rStyle w:val="Char4"/>
          <w:vertAlign w:val="superscript"/>
          <w:rtl/>
          <w:lang w:bidi="fa-IR"/>
        </w:rPr>
        <w:footnoteReference w:id="156"/>
      </w:r>
      <w:r w:rsidRPr="00AD0F44">
        <w:rPr>
          <w:rStyle w:val="Char4"/>
          <w:rtl/>
          <w:lang w:bidi="fa-IR"/>
        </w:rPr>
        <w:t>. این صحابه ـ رضوان الله علیهم ـ هستند که اینگونه وصف شده‌اند و کسانی که در دانش و فهم و در نتیجه در عقیده و گفتار و کردار از آنها پیروی کنند نیز در زمر</w:t>
      </w:r>
      <w:r w:rsidR="0091774F" w:rsidRPr="00AD0F44">
        <w:rPr>
          <w:rFonts w:cs="IRNazli"/>
          <w:color w:val="000000" w:themeColor="text1"/>
          <w:rtl/>
          <w:lang w:bidi="fa-IR"/>
        </w:rPr>
        <w:t>ۀ</w:t>
      </w:r>
      <w:r w:rsidRPr="00AD0F44">
        <w:rPr>
          <w:rStyle w:val="Char4"/>
          <w:rtl/>
          <w:lang w:bidi="fa-IR"/>
        </w:rPr>
        <w:t xml:space="preserve"> آنها قرار می‌گیرند و دلالت این آیه نیز مانند آی</w:t>
      </w:r>
      <w:r w:rsidR="0091774F" w:rsidRPr="00AD0F44">
        <w:rPr>
          <w:rFonts w:cs="IRNazli"/>
          <w:color w:val="000000" w:themeColor="text1"/>
          <w:rtl/>
          <w:lang w:bidi="fa-IR"/>
        </w:rPr>
        <w:t>ۀ</w:t>
      </w:r>
      <w:r w:rsidRPr="00AD0F44">
        <w:rPr>
          <w:rStyle w:val="Char4"/>
          <w:rtl/>
          <w:lang w:bidi="fa-IR"/>
        </w:rPr>
        <w:t xml:space="preserve"> پیشین است.</w:t>
      </w:r>
    </w:p>
    <w:p w:rsidR="00D01DBA" w:rsidRPr="00AD0F44" w:rsidRDefault="00D01DBA" w:rsidP="00914086">
      <w:pPr>
        <w:ind w:firstLine="284"/>
        <w:jc w:val="both"/>
        <w:rPr>
          <w:rStyle w:val="Char4"/>
          <w:rtl/>
          <w:lang w:bidi="fa-IR"/>
        </w:rPr>
      </w:pPr>
      <w:r w:rsidRPr="00AD0F44">
        <w:rPr>
          <w:rStyle w:val="Char4"/>
          <w:rtl/>
          <w:lang w:bidi="fa-IR"/>
        </w:rPr>
        <w:t xml:space="preserve">ابن قیم ـ </w:t>
      </w:r>
      <w:r w:rsidR="00C761F5" w:rsidRPr="00C761F5">
        <w:rPr>
          <w:rStyle w:val="Char4"/>
          <w:rFonts w:cs="CTraditional Arabic"/>
          <w:rtl/>
          <w:lang w:bidi="fa-IR"/>
        </w:rPr>
        <w:t>/</w:t>
      </w:r>
      <w:r w:rsidRPr="00AD0F44">
        <w:rPr>
          <w:rStyle w:val="Char4"/>
          <w:rtl/>
          <w:lang w:bidi="fa-IR"/>
        </w:rPr>
        <w:t xml:space="preserve"> ـ می‌گوید: «آنها بهترین و دادگرترین افراد امت از نظر گفتار و کردار و خواسته‌ها و اهداف هستند و به همین خاطر شایستگی این را یافته‌اند که در قیامت گواهانی برای رسولان بر امت‌هایشان باشند و الله ـ متعال ـ  گواهی آنها را می‌پذیرد چرا که آنها گواهانش هستند و به همین خاطر است که آنان را ستوده و بلند آوازه و خوشنام کرده است ...»</w:t>
      </w:r>
      <w:r w:rsidRPr="00C761F5">
        <w:rPr>
          <w:rStyle w:val="Char4"/>
          <w:vertAlign w:val="superscript"/>
          <w:rtl/>
          <w:lang w:bidi="fa-IR"/>
        </w:rPr>
        <w:footnoteReference w:id="157"/>
      </w:r>
    </w:p>
    <w:p w:rsidR="00D01DBA" w:rsidRPr="00AD0F44" w:rsidRDefault="00D01DBA" w:rsidP="00914086">
      <w:pPr>
        <w:ind w:firstLine="284"/>
        <w:jc w:val="both"/>
        <w:rPr>
          <w:rStyle w:val="Char4"/>
          <w:rtl/>
          <w:lang w:bidi="fa-IR"/>
        </w:rPr>
      </w:pPr>
      <w:r w:rsidRPr="00AD0F44">
        <w:rPr>
          <w:rStyle w:val="Char5"/>
          <w:rtl/>
        </w:rPr>
        <w:t>دوم:</w:t>
      </w:r>
      <w:r w:rsidRPr="00AD0F44">
        <w:rPr>
          <w:rStyle w:val="Char4"/>
          <w:rtl/>
          <w:lang w:bidi="fa-IR"/>
        </w:rPr>
        <w:t xml:space="preserve"> احادیث نبوی:</w:t>
      </w:r>
    </w:p>
    <w:p w:rsidR="00D01DBA" w:rsidRPr="00AD0F44" w:rsidRDefault="00D01DBA" w:rsidP="00914086">
      <w:pPr>
        <w:ind w:firstLine="284"/>
        <w:jc w:val="both"/>
        <w:rPr>
          <w:rStyle w:val="Char4"/>
          <w:rtl/>
          <w:lang w:bidi="fa-IR"/>
        </w:rPr>
      </w:pPr>
      <w:r w:rsidRPr="00AD0F44">
        <w:rPr>
          <w:rStyle w:val="Char4"/>
          <w:rtl/>
          <w:lang w:bidi="fa-IR"/>
        </w:rPr>
        <w:t>از جمله احادیث نبوی که بیانگر وجوب مقدم داشتن فهم سلف صالح یعنی صحابه و افراد پس از آنها که در قرن‌های برتر زیسته‌اند، است، اینها هستند:</w:t>
      </w:r>
    </w:p>
    <w:p w:rsidR="00D01DBA" w:rsidRPr="00AD0F44" w:rsidRDefault="00D01DBA" w:rsidP="00914086">
      <w:pPr>
        <w:ind w:firstLine="284"/>
        <w:jc w:val="both"/>
        <w:rPr>
          <w:rStyle w:val="Char4"/>
          <w:rtl/>
          <w:lang w:bidi="fa-IR"/>
        </w:rPr>
      </w:pPr>
      <w:r w:rsidRPr="00AD0F44">
        <w:rPr>
          <w:rStyle w:val="Char4"/>
          <w:rtl/>
          <w:lang w:bidi="fa-IR"/>
        </w:rPr>
        <w:t xml:space="preserve">۱- این سخن پیامبر ـ </w:t>
      </w:r>
      <w:r w:rsidR="00453994" w:rsidRPr="00453994">
        <w:rPr>
          <w:rStyle w:val="Char4"/>
          <w:rFonts w:cs="CTraditional Arabic"/>
          <w:rtl/>
          <w:lang w:bidi="fa-IR"/>
        </w:rPr>
        <w:t>ج</w:t>
      </w:r>
      <w:r w:rsidRPr="00AD0F44">
        <w:rPr>
          <w:rStyle w:val="Char4"/>
          <w:rtl/>
          <w:lang w:bidi="fa-IR"/>
        </w:rPr>
        <w:t xml:space="preserve">ـ‌ که فرموده است: </w:t>
      </w:r>
      <w:r w:rsidRPr="00AD0F44">
        <w:rPr>
          <w:rStyle w:val="Char3"/>
          <w:rtl/>
          <w:lang w:bidi="fa-IR"/>
        </w:rPr>
        <w:t>«فَإِنَّهُ مَنْ يَعِشْ مِنْكُمْ فَسَيَرَى اخْتِلَافًا كَثِيرًا، فَعَلَيْكُمْ بِسُنَّتِي وَسُنَّةِ الْخُلَفَاءِ الْمَهْدِيِّينَ الرَّاشِدِينَ</w:t>
      </w:r>
      <w:r w:rsidR="000E0AA0">
        <w:rPr>
          <w:rStyle w:val="Char3"/>
          <w:rtl/>
          <w:lang w:bidi="fa-IR"/>
        </w:rPr>
        <w:t>،</w:t>
      </w:r>
      <w:r w:rsidRPr="00AD0F44">
        <w:rPr>
          <w:rStyle w:val="Char3"/>
          <w:rtl/>
          <w:lang w:bidi="fa-IR"/>
        </w:rPr>
        <w:t xml:space="preserve"> عَضُّوا عَلَيْهَا بِالنَّوَاجِذِ، وَإِيَّاكُمْ وَمُحْدَثَاتِ الْأُمُورِ فَإِنَّ كُلَّ مُحْدَثَةٍ بِدْعَةٌ وَكُلَّ بِدْعَةٍ ضَلَالَةٌ»</w:t>
      </w:r>
      <w:r w:rsidRPr="00C761F5">
        <w:rPr>
          <w:rStyle w:val="FootnoteReference"/>
          <w:rFonts w:cs="IRNazli"/>
          <w:color w:val="00B050"/>
          <w:rtl/>
          <w:lang w:bidi="fa-IR"/>
        </w:rPr>
        <w:footnoteReference w:id="158"/>
      </w:r>
      <w:r w:rsidRPr="00AD0F44">
        <w:rPr>
          <w:rStyle w:val="Char4"/>
          <w:rtl/>
          <w:lang w:bidi="fa-IR"/>
        </w:rPr>
        <w:t xml:space="preserve">. یعنی: </w:t>
      </w:r>
      <w:r w:rsidR="00AD0F44">
        <w:rPr>
          <w:rStyle w:val="Char4"/>
          <w:rFonts w:hint="cs"/>
          <w:rtl/>
          <w:lang w:bidi="fa-IR"/>
        </w:rPr>
        <w:t>«</w:t>
      </w:r>
      <w:r w:rsidRPr="00AD0F44">
        <w:rPr>
          <w:rStyle w:val="Char4"/>
          <w:rtl/>
          <w:lang w:bidi="fa-IR"/>
        </w:rPr>
        <w:t>همانا هریک از شما که پس از من زنده باشد اختلافات فراوانی را مشاهده می‌کند، پس باید به روش من و روش جانشینان هدایت یافته و هدایت‌گرم چنگ بزنید و آن را با دندان محکم بگیرید و بپرهیزید از امور جدید [در دین] چرا که هر امر جدیدی بدعت است و هر بدعتی گمراهی است</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این حدیث فرمانی صریح در پیروی از سنت و روش خلفای راشدین ـ رضوان الله علیهم ـ است</w:t>
      </w:r>
      <w:r w:rsidR="000E0AA0">
        <w:rPr>
          <w:rStyle w:val="Char4"/>
          <w:rtl/>
          <w:lang w:bidi="fa-IR"/>
        </w:rPr>
        <w:t>،</w:t>
      </w:r>
      <w:r w:rsidRPr="00AD0F44">
        <w:rPr>
          <w:rStyle w:val="Char4"/>
          <w:rtl/>
          <w:lang w:bidi="fa-IR"/>
        </w:rPr>
        <w:t>‌ کسانی که پیشوایان سلف و برگزیدگانشان می‌باشند و هر گاه امر بدون هیچ چیزی و به صورت مطلق باشد واجب بودن را می‌رساند بنابراین این حدیث بیانگر وجوب پیروی از راه و روش آنها ـ رضوان الله علیهم ـ در فهم و علم و عقیده و عمل است.</w:t>
      </w:r>
    </w:p>
    <w:p w:rsidR="00D01DBA" w:rsidRPr="00AD0F44" w:rsidRDefault="00D01DBA" w:rsidP="00914086">
      <w:pPr>
        <w:ind w:firstLine="284"/>
        <w:jc w:val="both"/>
        <w:rPr>
          <w:rStyle w:val="Char4"/>
          <w:rtl/>
          <w:lang w:bidi="fa-IR"/>
        </w:rPr>
      </w:pPr>
      <w:r w:rsidRPr="00AD0F44">
        <w:rPr>
          <w:rStyle w:val="Char4"/>
          <w:rtl/>
          <w:lang w:bidi="fa-IR"/>
        </w:rPr>
        <w:t xml:space="preserve">این تنها فرمان به پیروی از خلفای راشدین ـ‌ </w:t>
      </w:r>
      <w:r w:rsidR="00C761F5" w:rsidRPr="00C761F5">
        <w:rPr>
          <w:rStyle w:val="Char4"/>
          <w:rFonts w:cs="CTraditional Arabic"/>
          <w:rtl/>
          <w:lang w:bidi="fa-IR"/>
        </w:rPr>
        <w:t>ش</w:t>
      </w:r>
      <w:r w:rsidRPr="00AD0F44">
        <w:rPr>
          <w:rStyle w:val="Char4"/>
          <w:rtl/>
          <w:lang w:bidi="fa-IR"/>
        </w:rPr>
        <w:t xml:space="preserve"> ـ است، چه رسد به اینکه هم</w:t>
      </w:r>
      <w:r w:rsidR="0091774F" w:rsidRPr="00AD0F44">
        <w:rPr>
          <w:rFonts w:cs="IRNazli"/>
          <w:rtl/>
          <w:lang w:bidi="fa-IR"/>
        </w:rPr>
        <w:t>ۀ</w:t>
      </w:r>
      <w:r w:rsidRPr="00AD0F44">
        <w:rPr>
          <w:rStyle w:val="Char4"/>
          <w:rtl/>
          <w:lang w:bidi="fa-IR"/>
        </w:rPr>
        <w:t xml:space="preserve"> صحابه از یک نص امر مشخصی را بفهمند</w:t>
      </w:r>
      <w:r w:rsidRPr="00C761F5">
        <w:rPr>
          <w:rStyle w:val="Char4"/>
          <w:vertAlign w:val="superscript"/>
          <w:rtl/>
          <w:lang w:bidi="fa-IR"/>
        </w:rPr>
        <w:footnoteReference w:id="159"/>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شاطبی ـ‌ </w:t>
      </w:r>
      <w:r w:rsidR="00C761F5" w:rsidRPr="00C761F5">
        <w:rPr>
          <w:rStyle w:val="Char4"/>
          <w:rFonts w:cs="CTraditional Arabic"/>
          <w:rtl/>
          <w:lang w:bidi="fa-IR"/>
        </w:rPr>
        <w:t>/</w:t>
      </w:r>
      <w:r w:rsidRPr="00AD0F44">
        <w:rPr>
          <w:rStyle w:val="Char4"/>
          <w:rtl/>
          <w:lang w:bidi="fa-IR"/>
        </w:rPr>
        <w:t xml:space="preserve"> ـ‌ می‌گوید: «پیامبر ـ </w:t>
      </w:r>
      <w:r w:rsidR="00453994" w:rsidRPr="00453994">
        <w:rPr>
          <w:rStyle w:val="Char4"/>
          <w:rFonts w:cs="CTraditional Arabic"/>
          <w:rtl/>
          <w:lang w:bidi="fa-IR"/>
        </w:rPr>
        <w:t>ج</w:t>
      </w:r>
      <w:r w:rsidRPr="00AD0F44">
        <w:rPr>
          <w:rStyle w:val="Char4"/>
          <w:rtl/>
          <w:lang w:bidi="fa-IR"/>
        </w:rPr>
        <w:t>ـ سنت خلفای راشدین را در کنار سنت خود قرار داده است و همانا از جمل</w:t>
      </w:r>
      <w:r w:rsidR="0091774F" w:rsidRPr="00AD0F44">
        <w:rPr>
          <w:rFonts w:cs="IRNazli"/>
          <w:rtl/>
          <w:lang w:bidi="fa-IR"/>
        </w:rPr>
        <w:t>ۀ</w:t>
      </w:r>
      <w:r w:rsidRPr="00AD0F44">
        <w:rPr>
          <w:rStyle w:val="Char4"/>
          <w:lang w:bidi="fa-IR"/>
        </w:rPr>
        <w:t>‌</w:t>
      </w:r>
      <w:r w:rsidRPr="00AD0F44">
        <w:rPr>
          <w:rStyle w:val="Char4"/>
          <w:rtl/>
          <w:lang w:bidi="fa-IR"/>
        </w:rPr>
        <w:t xml:space="preserve"> پیروی از سنت وی،‌ پیروی از سنت آنها است و اینکه امور جدید بر خلاف آن است و در کنار آنها چیزی به شمار نمی‌رود؛ زیرا آنها ـ </w:t>
      </w:r>
      <w:r w:rsidR="00C761F5" w:rsidRPr="00C761F5">
        <w:rPr>
          <w:rStyle w:val="Char4"/>
          <w:rFonts w:cs="CTraditional Arabic"/>
          <w:rtl/>
          <w:lang w:bidi="fa-IR"/>
        </w:rPr>
        <w:t>ش</w:t>
      </w:r>
      <w:r w:rsidRPr="00AD0F44">
        <w:rPr>
          <w:rStyle w:val="Char4"/>
          <w:rtl/>
          <w:lang w:bidi="fa-IR"/>
        </w:rPr>
        <w:t xml:space="preserve"> ـ‌ در روش و سنت خویش یا پیرو سنت پیامبرشان ـ </w:t>
      </w:r>
      <w:r w:rsidR="00453994" w:rsidRPr="00453994">
        <w:rPr>
          <w:rStyle w:val="Char4"/>
          <w:rFonts w:cs="CTraditional Arabic"/>
          <w:rtl/>
          <w:lang w:bidi="fa-IR"/>
        </w:rPr>
        <w:t>ج</w:t>
      </w:r>
      <w:r w:rsidRPr="00AD0F44">
        <w:rPr>
          <w:rStyle w:val="Char4"/>
          <w:rtl/>
          <w:lang w:bidi="fa-IR"/>
        </w:rPr>
        <w:t xml:space="preserve">ـ بوده‌اند یا پیرو آنچه که از سنت وی ـ </w:t>
      </w:r>
      <w:r w:rsidR="00453994" w:rsidRPr="00453994">
        <w:rPr>
          <w:rStyle w:val="Char4"/>
          <w:rFonts w:cs="CTraditional Arabic"/>
          <w:rtl/>
          <w:lang w:bidi="fa-IR"/>
        </w:rPr>
        <w:t>ج</w:t>
      </w:r>
      <w:r w:rsidRPr="00AD0F44">
        <w:rPr>
          <w:rStyle w:val="Char4"/>
          <w:rtl/>
          <w:lang w:bidi="fa-IR"/>
        </w:rPr>
        <w:t>ـ‌ به صورت کلی یا جزئی فهمیده‌اند، و بر دیگران پوشیده مانده، بوده‌اند و چیزی بر آن نیفزوده‌اند»</w:t>
      </w:r>
      <w:r w:rsidRPr="00C761F5">
        <w:rPr>
          <w:rStyle w:val="Char4"/>
          <w:vertAlign w:val="superscript"/>
          <w:rtl/>
          <w:lang w:bidi="fa-IR"/>
        </w:rPr>
        <w:footnoteReference w:id="160"/>
      </w:r>
      <w:r w:rsidRPr="00AD0F44">
        <w:rPr>
          <w:rStyle w:val="Char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 xml:space="preserve">۳- این سخن پیامبر ـ </w:t>
      </w:r>
      <w:r w:rsidR="00453994" w:rsidRPr="00453994">
        <w:rPr>
          <w:rStyle w:val="Char4"/>
          <w:rFonts w:cs="CTraditional Arabic"/>
          <w:rtl/>
          <w:lang w:bidi="fa-IR"/>
        </w:rPr>
        <w:t>ج</w:t>
      </w:r>
      <w:r w:rsidRPr="00AD0F44">
        <w:rPr>
          <w:rStyle w:val="Char4"/>
          <w:rtl/>
          <w:lang w:bidi="fa-IR"/>
        </w:rPr>
        <w:t>ـ</w:t>
      </w:r>
      <w:r w:rsidR="000E0AA0">
        <w:rPr>
          <w:rStyle w:val="Char4"/>
          <w:rtl/>
          <w:lang w:bidi="fa-IR"/>
        </w:rPr>
        <w:t>:</w:t>
      </w:r>
      <w:r w:rsidRPr="00AD0F44">
        <w:rPr>
          <w:rStyle w:val="Char4"/>
          <w:rtl/>
          <w:lang w:bidi="fa-IR"/>
        </w:rPr>
        <w:t xml:space="preserve"> </w:t>
      </w:r>
      <w:r w:rsidRPr="00AD0F44">
        <w:rPr>
          <w:rStyle w:val="Char3"/>
          <w:rtl/>
          <w:lang w:bidi="fa-IR"/>
        </w:rPr>
        <w:t>«خَيْرُ القرون قَرْنِي، ثُمَّ الَّذِينَ يَلُونَهُمْ، ثُمَّ الَّذِينَ يَلُونَهُمْ، ثُمَّ يَجِيءُ أَقْوَامٌ تَسْبِقُ شَهَادَةُ أَحَدِهِمْ يَمِينَهُ وَيَمِينُهُ شَهَادَتَهُ»</w:t>
      </w:r>
      <w:r w:rsidRPr="001D12D6">
        <w:rPr>
          <w:rStyle w:val="FootnoteReference"/>
          <w:rFonts w:cs="IRNazli"/>
          <w:rtl/>
          <w:lang w:bidi="fa-IR"/>
        </w:rPr>
        <w:footnoteReference w:id="161"/>
      </w:r>
      <w:r w:rsidRPr="001D12D6">
        <w:rPr>
          <w:rStyle w:val="Char4"/>
          <w:rtl/>
          <w:lang w:bidi="fa-IR"/>
        </w:rPr>
        <w:t>.</w:t>
      </w:r>
      <w:r w:rsidRPr="00AD0F44">
        <w:rPr>
          <w:rStyle w:val="Char4"/>
          <w:rtl/>
          <w:lang w:bidi="fa-IR"/>
        </w:rPr>
        <w:t xml:space="preserve"> </w:t>
      </w:r>
      <w:r w:rsidR="00AD0F44">
        <w:rPr>
          <w:rStyle w:val="Char4"/>
          <w:rFonts w:hint="cs"/>
          <w:rtl/>
          <w:lang w:bidi="fa-IR"/>
        </w:rPr>
        <w:t>«</w:t>
      </w:r>
      <w:r w:rsidRPr="00AD0F44">
        <w:rPr>
          <w:rStyle w:val="Char4"/>
          <w:rtl/>
          <w:lang w:bidi="fa-IR"/>
        </w:rPr>
        <w:t>بهترین قرن‌ها، قرن من است سپس کسانی که پس از آنها می‌آیند سپس کسانی که پس از آنها می‌آیند سپس مردمانی می‌آیند که گواهی یکی از آنها از سوگندش پیشی گرفته و سوگندش از گواهی‌اش پیشی گرفته است</w:t>
      </w:r>
      <w:r w:rsidR="00AD0F44">
        <w:rPr>
          <w:rStyle w:val="Char4"/>
          <w:rFonts w:hint="cs"/>
          <w:rtl/>
          <w:lang w:bidi="fa-IR"/>
        </w:rPr>
        <w:t>»</w:t>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این حدیث را پانزده صحابی</w:t>
      </w:r>
      <w:r w:rsidRPr="00C761F5">
        <w:rPr>
          <w:rStyle w:val="Char4"/>
          <w:vertAlign w:val="superscript"/>
          <w:rtl/>
          <w:lang w:bidi="fa-IR"/>
        </w:rPr>
        <w:footnoteReference w:id="162"/>
      </w:r>
      <w:r w:rsidRPr="00AD0F44">
        <w:rPr>
          <w:rStyle w:val="Char4"/>
          <w:rtl/>
          <w:lang w:bidi="fa-IR"/>
        </w:rPr>
        <w:t xml:space="preserve"> روایت کرده‌اند، و تعداد بسیاری از متخصصین آن را متواتر دانسته‌اند</w:t>
      </w:r>
      <w:r w:rsidRPr="00C761F5">
        <w:rPr>
          <w:rStyle w:val="Char4"/>
          <w:vertAlign w:val="superscript"/>
          <w:rtl/>
          <w:lang w:bidi="fa-IR"/>
        </w:rPr>
        <w:footnoteReference w:id="163"/>
      </w:r>
      <w:r w:rsidRPr="00AD0F44">
        <w:rPr>
          <w:rStyle w:val="Char4"/>
          <w:rtl/>
          <w:lang w:bidi="fa-IR"/>
        </w:rPr>
        <w:t>.</w:t>
      </w:r>
    </w:p>
    <w:p w:rsidR="00D01DBA" w:rsidRPr="001D12D6" w:rsidRDefault="00D01DBA" w:rsidP="00914086">
      <w:pPr>
        <w:ind w:firstLine="284"/>
        <w:jc w:val="both"/>
        <w:rPr>
          <w:rStyle w:val="Char4"/>
          <w:spacing w:val="-2"/>
          <w:rtl/>
          <w:lang w:bidi="fa-IR"/>
        </w:rPr>
      </w:pPr>
      <w:r w:rsidRPr="001D12D6">
        <w:rPr>
          <w:rStyle w:val="Char4"/>
          <w:spacing w:val="-2"/>
          <w:rtl/>
          <w:lang w:bidi="fa-IR"/>
        </w:rPr>
        <w:t xml:space="preserve">پس این حدیث نشان می‌دهد که اهل این سه قرن که سلف صالح ـ </w:t>
      </w:r>
      <w:r w:rsidR="00C761F5" w:rsidRPr="001D12D6">
        <w:rPr>
          <w:rStyle w:val="Char4"/>
          <w:rFonts w:cs="CTraditional Arabic"/>
          <w:spacing w:val="-2"/>
          <w:rtl/>
          <w:lang w:bidi="fa-IR"/>
        </w:rPr>
        <w:t>ش</w:t>
      </w:r>
      <w:r w:rsidRPr="001D12D6">
        <w:rPr>
          <w:rStyle w:val="Char4"/>
          <w:spacing w:val="-2"/>
          <w:rtl/>
          <w:lang w:bidi="fa-IR"/>
        </w:rPr>
        <w:t xml:space="preserve">ـ می‌باشند بهترین افراد امت‌اند، ابن قیم ـ </w:t>
      </w:r>
      <w:r w:rsidR="00C761F5" w:rsidRPr="001D12D6">
        <w:rPr>
          <w:rStyle w:val="Char4"/>
          <w:rFonts w:cs="CTraditional Arabic"/>
          <w:spacing w:val="-2"/>
          <w:rtl/>
          <w:lang w:bidi="fa-IR"/>
        </w:rPr>
        <w:t>/</w:t>
      </w:r>
      <w:r w:rsidRPr="001D12D6">
        <w:rPr>
          <w:rStyle w:val="Char4"/>
          <w:spacing w:val="-2"/>
          <w:rtl/>
          <w:lang w:bidi="fa-IR"/>
        </w:rPr>
        <w:t xml:space="preserve"> ـ می‌گوید: « و این اقتضا می‌کند که آنها را در هر دروازه‌ای از دروازه‌های نیکی مقدم داشت چرا که اگر تنها از برخی جهات کارشان خیر بود، به صورت مطلق بهترین قرن‌ها نبودند»</w:t>
      </w:r>
      <w:r w:rsidRPr="001D12D6">
        <w:rPr>
          <w:rStyle w:val="Char4"/>
          <w:spacing w:val="-2"/>
          <w:vertAlign w:val="superscript"/>
          <w:rtl/>
          <w:lang w:bidi="fa-IR"/>
        </w:rPr>
        <w:footnoteReference w:id="164"/>
      </w:r>
      <w:r w:rsidRPr="001D12D6">
        <w:rPr>
          <w:rStyle w:val="Char4"/>
          <w:spacing w:val="-2"/>
          <w:rtl/>
          <w:lang w:bidi="fa-IR"/>
        </w:rPr>
        <w:t>، پس می‌فهمیم که آنها بهترین افراد امت از نظر فهم و برترین از نظر دانش و عمیق‌ترین از نظر بنیان گذاری و نیکوترین در کردار و باور می‌باشند.</w:t>
      </w:r>
    </w:p>
    <w:p w:rsidR="00D01DBA" w:rsidRPr="00AD0F44" w:rsidRDefault="00D01DBA" w:rsidP="00914086">
      <w:pPr>
        <w:ind w:firstLine="284"/>
        <w:jc w:val="both"/>
        <w:rPr>
          <w:rStyle w:val="Char4"/>
          <w:rtl/>
          <w:lang w:bidi="fa-IR"/>
        </w:rPr>
      </w:pPr>
      <w:r w:rsidRPr="00AD0F44">
        <w:rPr>
          <w:rStyle w:val="Char4"/>
          <w:rtl/>
          <w:lang w:bidi="fa-IR"/>
        </w:rPr>
        <w:t xml:space="preserve"> آیا معقول است که در قرنی که سلف صالح می‌زیسته‌اند کسی سخن درست را در این مسائل به زبان نیاورده و حقیقت را نفهمیده است تا اینکه بعدها افرادی آمده که حکمی از احکام الله را فهمیده باشد که آن بزرگواران نسبت به آن جاهل بوده‌اند، و به حقی رسیده است که آن پیشوایان در آن اشتباه کرده‌اند، قطعاً این تهمتی بزرگ است.</w:t>
      </w:r>
    </w:p>
    <w:p w:rsidR="00D01DBA" w:rsidRPr="00AD0F44" w:rsidRDefault="00D01DBA" w:rsidP="00914086">
      <w:pPr>
        <w:ind w:firstLine="284"/>
        <w:jc w:val="both"/>
        <w:rPr>
          <w:rStyle w:val="Char4"/>
          <w:rtl/>
          <w:lang w:bidi="fa-IR"/>
        </w:rPr>
      </w:pPr>
      <w:r w:rsidRPr="00AD0F44">
        <w:rPr>
          <w:rStyle w:val="Char4"/>
          <w:rtl/>
          <w:lang w:bidi="fa-IR"/>
        </w:rPr>
        <w:t>از آنجایی که آنها با استناد به قرآن و سنت برتر از آیندگان خود می‌باشند « پس اقتدا به آنها بهتر از اقتدا به کسانی است که پس از آنها آمده‌اند زیرا اتفاق نظر سلف دارای عصمت بوده و اگر اختلاف کرده باشند حق از گفتار یکی از آنها خارج نیست و می‌توان در گفتار آنها حق را جستجو کرد»</w:t>
      </w:r>
      <w:r w:rsidRPr="00C761F5">
        <w:rPr>
          <w:rStyle w:val="Char4"/>
          <w:vertAlign w:val="superscript"/>
          <w:rtl/>
          <w:lang w:bidi="fa-IR"/>
        </w:rPr>
        <w:footnoteReference w:id="165"/>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تمامی احادیث و آثاری که صحابه را مدح و ستایش کرده و به پیروی از آنها تشویق نموده است همین مفهوم را می‌رساند، مانند این حدیث: </w:t>
      </w:r>
      <w:r w:rsidRPr="00AD0F44">
        <w:rPr>
          <w:rStyle w:val="Char3"/>
          <w:rtl/>
          <w:lang w:bidi="fa-IR"/>
        </w:rPr>
        <w:t>«... لا تسبوا أصحابي»</w:t>
      </w:r>
      <w:r w:rsidRPr="001D12D6">
        <w:rPr>
          <w:rStyle w:val="FootnoteReference"/>
          <w:rFonts w:cs="IRNazli"/>
          <w:rtl/>
          <w:lang w:bidi="fa-IR"/>
        </w:rPr>
        <w:footnoteReference w:id="166"/>
      </w:r>
      <w:r w:rsidRPr="001D12D6">
        <w:rPr>
          <w:rFonts w:ascii="Cambria" w:hAnsi="Cambria" w:cs="KFGQPC Uthman Taha Naskh"/>
          <w:rtl/>
          <w:lang w:bidi="fa-IR"/>
        </w:rPr>
        <w:t xml:space="preserve"> </w:t>
      </w:r>
      <w:r w:rsidRPr="00AD0F44">
        <w:rPr>
          <w:rFonts w:ascii="Cambria" w:hAnsi="Cambria" w:cs="KFGQPC Uthman Taha Naskh"/>
          <w:color w:val="00B050"/>
          <w:rtl/>
          <w:lang w:bidi="fa-IR"/>
        </w:rPr>
        <w:t xml:space="preserve"> </w:t>
      </w:r>
      <w:r w:rsidRPr="00AD0F44">
        <w:rPr>
          <w:rStyle w:val="Char4"/>
          <w:rtl/>
          <w:lang w:bidi="fa-IR"/>
        </w:rPr>
        <w:t xml:space="preserve">یعنی: </w:t>
      </w:r>
      <w:r w:rsidR="00AD0F44">
        <w:rPr>
          <w:rStyle w:val="Char4"/>
          <w:rFonts w:hint="cs"/>
          <w:rtl/>
          <w:lang w:bidi="fa-IR"/>
        </w:rPr>
        <w:t>«</w:t>
      </w:r>
      <w:r w:rsidRPr="00AD0F44">
        <w:rPr>
          <w:rStyle w:val="Char4"/>
          <w:rtl/>
          <w:lang w:bidi="fa-IR"/>
        </w:rPr>
        <w:t>یارانم را دشنام ندهید</w:t>
      </w:r>
      <w:r w:rsidR="00AD0F44">
        <w:rPr>
          <w:rStyle w:val="Char4"/>
          <w:rFonts w:hint="cs"/>
          <w:rtl/>
          <w:lang w:bidi="fa-IR"/>
        </w:rPr>
        <w:t>»</w:t>
      </w:r>
      <w:r w:rsidRPr="00AD0F44">
        <w:rPr>
          <w:rStyle w:val="Char4"/>
          <w:rtl/>
          <w:lang w:bidi="fa-IR"/>
        </w:rPr>
        <w:t xml:space="preserve">.  و </w:t>
      </w:r>
      <w:r w:rsidRPr="00AD0F44">
        <w:rPr>
          <w:rStyle w:val="Char3"/>
          <w:rtl/>
          <w:lang w:bidi="fa-IR"/>
        </w:rPr>
        <w:t>«النجوم أَمَنَةٌ للسماء, فإذا ذهبت النجوم أتى السماء ما توعد, وأنا أَمَنَةٌ لأصحابي ...»</w:t>
      </w:r>
      <w:r w:rsidRPr="001D12D6">
        <w:rPr>
          <w:rStyle w:val="FootnoteReference"/>
          <w:rFonts w:cs="IRNazli"/>
          <w:rtl/>
          <w:lang w:bidi="fa-IR"/>
        </w:rPr>
        <w:footnoteReference w:id="167"/>
      </w:r>
      <w:r w:rsidRPr="00AD0F44">
        <w:rPr>
          <w:rStyle w:val="Char4"/>
          <w:rtl/>
          <w:lang w:bidi="fa-IR"/>
        </w:rPr>
        <w:t xml:space="preserve"> یعنی: </w:t>
      </w:r>
      <w:r w:rsidR="00AD0F44">
        <w:rPr>
          <w:rStyle w:val="Char4"/>
          <w:rFonts w:hint="cs"/>
          <w:rtl/>
          <w:lang w:bidi="fa-IR"/>
        </w:rPr>
        <w:t>«</w:t>
      </w:r>
      <w:r w:rsidRPr="00AD0F44">
        <w:rPr>
          <w:rStyle w:val="Char4"/>
          <w:rtl/>
          <w:lang w:bidi="fa-IR"/>
        </w:rPr>
        <w:t>ستارگان سبب امنیت آسمان هستند پس هنگامی که ستارگان از بین رفتند آنچه برای آسمان وعده داده شده اتفاق می‌افتد و من سبب امنیت یارانم هستم ...</w:t>
      </w:r>
      <w:r w:rsidR="00AD0F44">
        <w:rPr>
          <w:rStyle w:val="Char4"/>
          <w:rFonts w:hint="cs"/>
          <w:rtl/>
          <w:lang w:bidi="fa-IR"/>
        </w:rPr>
        <w:t>»</w:t>
      </w:r>
      <w:r w:rsidRPr="00AD0F44">
        <w:rPr>
          <w:rStyle w:val="Char4"/>
          <w:rtl/>
          <w:lang w:bidi="fa-IR"/>
        </w:rPr>
        <w:t xml:space="preserve"> و دیگر احادیث</w:t>
      </w:r>
      <w:r w:rsidRPr="00C761F5">
        <w:rPr>
          <w:rStyle w:val="Char4"/>
          <w:vertAlign w:val="superscript"/>
          <w:rtl/>
          <w:lang w:bidi="fa-IR"/>
        </w:rPr>
        <w:footnoteReference w:id="168"/>
      </w:r>
      <w:r w:rsidRPr="00AD0F44">
        <w:rPr>
          <w:rStyle w:val="Char4"/>
          <w:rtl/>
          <w:lang w:bidi="fa-IR"/>
        </w:rPr>
        <w:t>.</w:t>
      </w:r>
    </w:p>
    <w:p w:rsidR="00D01DBA" w:rsidRPr="001D12D6" w:rsidRDefault="00D01DBA" w:rsidP="00914086">
      <w:pPr>
        <w:ind w:firstLine="284"/>
        <w:jc w:val="both"/>
        <w:rPr>
          <w:rStyle w:val="Char4"/>
          <w:spacing w:val="-4"/>
          <w:rtl/>
          <w:lang w:bidi="fa-IR"/>
        </w:rPr>
      </w:pPr>
      <w:r w:rsidRPr="001D12D6">
        <w:rPr>
          <w:rStyle w:val="Char4"/>
          <w:spacing w:val="-4"/>
          <w:rtl/>
          <w:lang w:bidi="fa-IR"/>
        </w:rPr>
        <w:t>بنابراین</w:t>
      </w:r>
      <w:r w:rsidR="000E0AA0" w:rsidRPr="001D12D6">
        <w:rPr>
          <w:rStyle w:val="Char4"/>
          <w:spacing w:val="-4"/>
          <w:rtl/>
          <w:lang w:bidi="fa-IR"/>
        </w:rPr>
        <w:t>،</w:t>
      </w:r>
      <w:r w:rsidRPr="001D12D6">
        <w:rPr>
          <w:rStyle w:val="Char4"/>
          <w:spacing w:val="-4"/>
          <w:rtl/>
          <w:lang w:bidi="fa-IR"/>
        </w:rPr>
        <w:t xml:space="preserve"> «ترجیح دادن روشی دیگر، غیر از منهج صحابه یعنی باطل دانستن نصوصی که بیانگر فضیلت آنها است؛ زیرا چگونه می‌توان افرادی را بر </w:t>
      </w:r>
      <w:r w:rsidRPr="001D12D6">
        <w:rPr>
          <w:rStyle w:val="Char4"/>
          <w:spacing w:val="-6"/>
          <w:rtl/>
          <w:lang w:bidi="fa-IR"/>
        </w:rPr>
        <w:t>دیگران برتری داد حال آنکه آنها به روش صحیح در فهم دین دست نیافته‌اند»</w:t>
      </w:r>
      <w:r w:rsidRPr="001D12D6">
        <w:rPr>
          <w:rStyle w:val="Char4"/>
          <w:spacing w:val="-6"/>
          <w:vertAlign w:val="superscript"/>
          <w:rtl/>
          <w:lang w:bidi="fa-IR"/>
        </w:rPr>
        <w:footnoteReference w:id="169"/>
      </w:r>
      <w:r w:rsidRPr="001D12D6">
        <w:rPr>
          <w:rStyle w:val="Char4"/>
          <w:spacing w:val="-6"/>
          <w:rtl/>
          <w:lang w:bidi="fa-IR"/>
        </w:rPr>
        <w:t>.</w:t>
      </w:r>
    </w:p>
    <w:p w:rsidR="00D01DBA" w:rsidRPr="00B06502" w:rsidRDefault="00D01DBA" w:rsidP="00914086">
      <w:pPr>
        <w:ind w:firstLine="284"/>
        <w:jc w:val="both"/>
        <w:rPr>
          <w:rStyle w:val="Char4"/>
          <w:spacing w:val="-4"/>
          <w:rtl/>
          <w:lang w:bidi="fa-IR"/>
        </w:rPr>
      </w:pPr>
      <w:r w:rsidRPr="00B06502">
        <w:rPr>
          <w:rStyle w:val="Char4"/>
          <w:spacing w:val="-4"/>
          <w:rtl/>
          <w:lang w:bidi="fa-IR"/>
        </w:rPr>
        <w:t xml:space="preserve">۳- ابو واقد لیثی ـ </w:t>
      </w:r>
      <w:r w:rsidR="00C761F5" w:rsidRPr="00B06502">
        <w:rPr>
          <w:rStyle w:val="Char4"/>
          <w:rFonts w:cs="CTraditional Arabic"/>
          <w:spacing w:val="-4"/>
          <w:rtl/>
          <w:lang w:bidi="fa-IR"/>
        </w:rPr>
        <w:t>ش</w:t>
      </w:r>
      <w:r w:rsidRPr="00B06502">
        <w:rPr>
          <w:rStyle w:val="Char4"/>
          <w:spacing w:val="-4"/>
          <w:rtl/>
          <w:lang w:bidi="fa-IR"/>
        </w:rPr>
        <w:t xml:space="preserve"> ـ از رسول الله ـ </w:t>
      </w:r>
      <w:r w:rsidR="00453994" w:rsidRPr="00B06502">
        <w:rPr>
          <w:rStyle w:val="Char4"/>
          <w:rFonts w:cs="CTraditional Arabic"/>
          <w:spacing w:val="-4"/>
          <w:rtl/>
          <w:lang w:bidi="fa-IR"/>
        </w:rPr>
        <w:t>ج</w:t>
      </w:r>
      <w:r w:rsidRPr="00B06502">
        <w:rPr>
          <w:rStyle w:val="Char4"/>
          <w:spacing w:val="-4"/>
          <w:rtl/>
          <w:lang w:bidi="fa-IR"/>
        </w:rPr>
        <w:t xml:space="preserve">ـ روایت می‌کند که وی روزی فرمود: </w:t>
      </w:r>
      <w:r w:rsidRPr="00B06502">
        <w:rPr>
          <w:rStyle w:val="Char3"/>
          <w:spacing w:val="-4"/>
          <w:rtl/>
          <w:lang w:bidi="fa-IR"/>
        </w:rPr>
        <w:t>«إنها ستكون فتن» قالوا: فكيف لنا يا رسول الله؟ أو كيف نصنع؟ قال: «ترجعون إلى أمركم الأول»</w:t>
      </w:r>
      <w:r w:rsidRPr="00B06502">
        <w:rPr>
          <w:rStyle w:val="FootnoteReference"/>
          <w:rFonts w:cs="IRNazli"/>
          <w:spacing w:val="-4"/>
          <w:rtl/>
          <w:lang w:bidi="fa-IR"/>
        </w:rPr>
        <w:footnoteReference w:id="170"/>
      </w:r>
      <w:r w:rsidRPr="00B06502">
        <w:rPr>
          <w:rStyle w:val="Char4"/>
          <w:spacing w:val="-4"/>
          <w:rtl/>
          <w:lang w:bidi="fa-IR"/>
        </w:rPr>
        <w:t xml:space="preserve">.  یعنی: </w:t>
      </w:r>
      <w:r w:rsidR="00AD0F44" w:rsidRPr="00B06502">
        <w:rPr>
          <w:rStyle w:val="Char4"/>
          <w:rFonts w:hint="cs"/>
          <w:spacing w:val="-4"/>
          <w:rtl/>
          <w:lang w:bidi="fa-IR"/>
        </w:rPr>
        <w:t>«</w:t>
      </w:r>
      <w:r w:rsidRPr="00B06502">
        <w:rPr>
          <w:rStyle w:val="Char4"/>
          <w:spacing w:val="-4"/>
          <w:rtl/>
          <w:lang w:bidi="fa-IR"/>
        </w:rPr>
        <w:t>همانا فتنه‌ّهایی خواهد آمد</w:t>
      </w:r>
      <w:r w:rsidR="000E0AA0" w:rsidRPr="00B06502">
        <w:rPr>
          <w:rStyle w:val="Char4"/>
          <w:spacing w:val="-4"/>
          <w:rtl/>
          <w:lang w:bidi="fa-IR"/>
        </w:rPr>
        <w:t>،</w:t>
      </w:r>
      <w:r w:rsidRPr="00B06502">
        <w:rPr>
          <w:rStyle w:val="Char4"/>
          <w:spacing w:val="-4"/>
          <w:rtl/>
          <w:lang w:bidi="fa-IR"/>
        </w:rPr>
        <w:t xml:space="preserve"> گفتند: ما چه کاری انجام دهیم ای رسول الله ؟ فرمود: به آنچه در ابتدا بود بازگردید</w:t>
      </w:r>
      <w:r w:rsidR="00AD0F44" w:rsidRPr="00B06502">
        <w:rPr>
          <w:rStyle w:val="Char4"/>
          <w:rFonts w:hint="cs"/>
          <w:spacing w:val="-4"/>
          <w:rtl/>
          <w:lang w:bidi="fa-IR"/>
        </w:rPr>
        <w:t>»</w:t>
      </w:r>
      <w:r w:rsidRPr="00B06502">
        <w:rPr>
          <w:rStyle w:val="Char4"/>
          <w:spacing w:val="-4"/>
          <w:rtl/>
          <w:lang w:bidi="fa-IR"/>
        </w:rPr>
        <w:t xml:space="preserve">. </w:t>
      </w:r>
    </w:p>
    <w:p w:rsidR="00D01DBA" w:rsidRPr="00AD0F44" w:rsidRDefault="00D01DBA" w:rsidP="00914086">
      <w:pPr>
        <w:ind w:firstLine="284"/>
        <w:jc w:val="both"/>
        <w:rPr>
          <w:rStyle w:val="Char4"/>
          <w:rtl/>
          <w:lang w:bidi="fa-IR"/>
        </w:rPr>
      </w:pPr>
      <w:r w:rsidRPr="00AD0F44">
        <w:rPr>
          <w:rStyle w:val="Char4"/>
          <w:rtl/>
          <w:lang w:bidi="fa-IR"/>
        </w:rPr>
        <w:t>یعنی به آنچه بازگردید که سلف شما بر آن بوده‌اند و این شامل فهم آنها از نصوص و عمل آنها به مقتضای آن می‌شود.</w:t>
      </w:r>
    </w:p>
    <w:p w:rsidR="00D01DBA" w:rsidRPr="00AD0F44" w:rsidRDefault="00D01DBA" w:rsidP="00914086">
      <w:pPr>
        <w:ind w:firstLine="284"/>
        <w:jc w:val="both"/>
        <w:rPr>
          <w:rStyle w:val="Char4"/>
          <w:rtl/>
          <w:lang w:bidi="fa-IR"/>
        </w:rPr>
      </w:pPr>
      <w:r w:rsidRPr="00AD0F44">
        <w:rPr>
          <w:rStyle w:val="Char4"/>
          <w:rtl/>
          <w:lang w:bidi="fa-IR"/>
        </w:rPr>
        <w:t xml:space="preserve">اگر چه این خطاب نسبت به صحابه ـ‌ </w:t>
      </w:r>
      <w:r w:rsidR="00C761F5" w:rsidRPr="00C761F5">
        <w:rPr>
          <w:rStyle w:val="Char4"/>
          <w:rFonts w:cs="CTraditional Arabic"/>
          <w:rtl/>
          <w:lang w:bidi="fa-IR"/>
        </w:rPr>
        <w:t>ش</w:t>
      </w:r>
      <w:r w:rsidRPr="00AD0F44">
        <w:rPr>
          <w:rStyle w:val="Char4"/>
          <w:rtl/>
          <w:lang w:bidi="fa-IR"/>
        </w:rPr>
        <w:t xml:space="preserve"> ـ است ولی چنان است که گویی به فتن</w:t>
      </w:r>
      <w:r w:rsidR="0091774F" w:rsidRPr="00AD0F44">
        <w:rPr>
          <w:rFonts w:cs="IRNazli"/>
          <w:color w:val="000000" w:themeColor="text1"/>
          <w:rtl/>
          <w:lang w:bidi="fa-IR"/>
        </w:rPr>
        <w:t>ۀ</w:t>
      </w:r>
      <w:r w:rsidRPr="00AD0F44">
        <w:rPr>
          <w:rStyle w:val="Char4"/>
          <w:lang w:bidi="fa-IR"/>
        </w:rPr>
        <w:t>‌</w:t>
      </w:r>
      <w:r w:rsidRPr="00AD0F44">
        <w:rPr>
          <w:rStyle w:val="Char4"/>
          <w:rtl/>
          <w:lang w:bidi="fa-IR"/>
        </w:rPr>
        <w:t xml:space="preserve"> اختلاف و آنچه میان صحابه رخ داده اشاره می‌کند و به این اشاره دارد که به آنچه در ابتدا بوده‌اید یعنی در زمان رسول الله ـ </w:t>
      </w:r>
      <w:r w:rsidR="00453994" w:rsidRPr="00453994">
        <w:rPr>
          <w:rStyle w:val="Char4"/>
          <w:rFonts w:cs="CTraditional Arabic"/>
          <w:rtl/>
          <w:lang w:bidi="fa-IR"/>
        </w:rPr>
        <w:t>ج</w:t>
      </w:r>
      <w:r w:rsidRPr="00AD0F44">
        <w:rPr>
          <w:rStyle w:val="Char4"/>
          <w:rtl/>
          <w:lang w:bidi="fa-IR"/>
        </w:rPr>
        <w:t xml:space="preserve">ـ و پیش از ظهور فتنه و اختلاف یعنی زمان ابوبکر و عمر ـ‌ </w:t>
      </w:r>
      <w:r w:rsidR="00C761F5" w:rsidRPr="00C761F5">
        <w:rPr>
          <w:rStyle w:val="Char4"/>
          <w:rFonts w:cs="CTraditional Arabic"/>
          <w:rtl/>
          <w:lang w:bidi="fa-IR"/>
        </w:rPr>
        <w:t>ب</w:t>
      </w:r>
      <w:r w:rsidRPr="00AD0F44">
        <w:rPr>
          <w:rStyle w:val="Char4"/>
          <w:rtl/>
          <w:lang w:bidi="fa-IR"/>
        </w:rPr>
        <w:t xml:space="preserve"> ـ‌ برگردید.</w:t>
      </w:r>
    </w:p>
    <w:p w:rsidR="00D01DBA" w:rsidRPr="00AD0F44" w:rsidRDefault="00D01DBA" w:rsidP="00914086">
      <w:pPr>
        <w:ind w:firstLine="284"/>
        <w:jc w:val="both"/>
        <w:rPr>
          <w:rStyle w:val="Char4"/>
          <w:rtl/>
          <w:lang w:bidi="fa-IR"/>
        </w:rPr>
      </w:pPr>
      <w:r w:rsidRPr="00AD0F44">
        <w:rPr>
          <w:rStyle w:val="Char4"/>
          <w:rtl/>
          <w:lang w:bidi="fa-IR"/>
        </w:rPr>
        <w:t>برداشت از این حدیث چنین است که هرچه به دوران نبوت و صدر اسلام نزدیک‌تر شویم از فتنه‌ّها دورتریم. همچنین اشاره می‌کند که سالم ماندن از فتنه‌ّها از طریق بازگشت به راهی است که پیشگامان سلف بر آن بوده‌اند. و خداوند بهتر می‌داند.</w:t>
      </w:r>
    </w:p>
    <w:p w:rsidR="00D01DBA" w:rsidRPr="00AD0F44" w:rsidRDefault="00D01DBA" w:rsidP="00914086">
      <w:pPr>
        <w:ind w:firstLine="284"/>
        <w:jc w:val="both"/>
        <w:rPr>
          <w:rStyle w:val="Char4"/>
          <w:rtl/>
          <w:lang w:bidi="fa-IR"/>
        </w:rPr>
      </w:pPr>
      <w:r w:rsidRPr="00AD0F44">
        <w:rPr>
          <w:rStyle w:val="Char5"/>
          <w:rtl/>
        </w:rPr>
        <w:t xml:space="preserve">سوم: </w:t>
      </w:r>
      <w:r w:rsidRPr="00AD0F44">
        <w:rPr>
          <w:rStyle w:val="Char4"/>
          <w:rtl/>
          <w:lang w:bidi="fa-IR"/>
        </w:rPr>
        <w:t>از گفتار صحابه و پیشوایان نخستین که به پایبندی بر انچه سلف ـ رحمهم الله ـ بر آن بوده‌اند تشویق می‌کند:</w:t>
      </w:r>
    </w:p>
    <w:p w:rsidR="00D01DBA" w:rsidRPr="00AD0F44" w:rsidRDefault="00D01DBA" w:rsidP="00914086">
      <w:pPr>
        <w:ind w:firstLine="284"/>
        <w:jc w:val="both"/>
        <w:rPr>
          <w:rStyle w:val="Char4"/>
          <w:rtl/>
          <w:lang w:bidi="fa-IR"/>
        </w:rPr>
      </w:pPr>
      <w:r w:rsidRPr="00AD0F44">
        <w:rPr>
          <w:rStyle w:val="Char4"/>
          <w:rtl/>
          <w:lang w:bidi="fa-IR"/>
        </w:rPr>
        <w:t>روایت‌ها و نصوص بسیاری، از صحابه و تابعین و پیشوایان دین وارد شده که به الگو پذیری و پیروی از سلف صالح و پیمودن راه آنها در فهم و دانش و کردار و باور تشویق می‌کند.</w:t>
      </w:r>
    </w:p>
    <w:p w:rsidR="00D01DBA" w:rsidRPr="00AD0F44" w:rsidRDefault="00D01DBA" w:rsidP="00914086">
      <w:pPr>
        <w:ind w:firstLine="284"/>
        <w:jc w:val="both"/>
        <w:rPr>
          <w:rStyle w:val="Char4"/>
          <w:rtl/>
          <w:lang w:bidi="fa-IR"/>
        </w:rPr>
      </w:pPr>
      <w:r w:rsidRPr="00AD0F44">
        <w:rPr>
          <w:rStyle w:val="Char4"/>
          <w:rtl/>
          <w:lang w:bidi="fa-IR"/>
        </w:rPr>
        <w:t>پیش از این در بیان اهمیت فهم سلف سخنان متعددی را از برخی از صحابه مانند ابن عمر و ابن مسعود</w:t>
      </w:r>
      <w:r w:rsidRPr="00C761F5">
        <w:rPr>
          <w:rStyle w:val="Char4"/>
          <w:vertAlign w:val="superscript"/>
          <w:rtl/>
          <w:lang w:bidi="fa-IR"/>
        </w:rPr>
        <w:footnoteReference w:id="171"/>
      </w:r>
      <w:r w:rsidRPr="00AD0F44">
        <w:rPr>
          <w:rStyle w:val="Char4"/>
          <w:rtl/>
          <w:lang w:bidi="fa-IR"/>
        </w:rPr>
        <w:t xml:space="preserve"> و دیگران مانند حسن بصری و امام شافعی بیان کردیم. در این جا اندکی از گفته‌هایشان را ـ اضافه بر آنچه گذشت ـ درمورد این موضوع مهم به شما تقدیم می‌کنم.</w:t>
      </w:r>
    </w:p>
    <w:p w:rsidR="00D01DBA" w:rsidRPr="00AD0F44" w:rsidRDefault="00D01DBA" w:rsidP="00914086">
      <w:pPr>
        <w:ind w:firstLine="284"/>
        <w:jc w:val="both"/>
        <w:rPr>
          <w:rStyle w:val="Char4"/>
          <w:lang w:bidi="fa-IR"/>
        </w:rPr>
      </w:pPr>
      <w:r w:rsidRPr="00AD0F44">
        <w:rPr>
          <w:rStyle w:val="Char4"/>
          <w:rtl/>
          <w:lang w:bidi="fa-IR"/>
        </w:rPr>
        <w:t xml:space="preserve">۱- از حذیفة بن یمان ـ </w:t>
      </w:r>
      <w:r w:rsidR="00C761F5" w:rsidRPr="00C761F5">
        <w:rPr>
          <w:rStyle w:val="Char4"/>
          <w:rFonts w:cs="CTraditional Arabic"/>
          <w:rtl/>
          <w:lang w:bidi="fa-IR"/>
        </w:rPr>
        <w:t>ش</w:t>
      </w:r>
      <w:r w:rsidR="00B06502">
        <w:rPr>
          <w:rStyle w:val="Char4"/>
          <w:rtl/>
          <w:lang w:bidi="fa-IR"/>
        </w:rPr>
        <w:t xml:space="preserve"> ـ روایت شده که گفت:‌ </w:t>
      </w:r>
      <w:r w:rsidR="00B06502">
        <w:rPr>
          <w:rStyle w:val="Char4"/>
          <w:rFonts w:hint="cs"/>
          <w:rtl/>
          <w:lang w:bidi="fa-IR"/>
        </w:rPr>
        <w:t>«</w:t>
      </w:r>
      <w:r w:rsidRPr="00AD0F44">
        <w:rPr>
          <w:rStyle w:val="Char4"/>
          <w:rtl/>
          <w:lang w:bidi="fa-IR"/>
        </w:rPr>
        <w:t>ای گروه قاریان، راه پیشینیان را در پیش گیرد که به خدا سوگند اگر شما استقامت کردید بسیار پیش می‌افتید و اگر آن راه را رها کرده و به راست و چپ رفتید به گمراهی بسیار زیادی دچار می‌شوید»</w:t>
      </w:r>
      <w:r w:rsidRPr="00C761F5">
        <w:rPr>
          <w:rStyle w:val="Char4"/>
          <w:vertAlign w:val="superscript"/>
          <w:rtl/>
          <w:lang w:bidi="fa-IR"/>
        </w:rPr>
        <w:footnoteReference w:id="172"/>
      </w:r>
      <w:r w:rsidR="00B06502">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امکان ندارد که فهم درست در راهی غیر راه کسانی باشد که در هر خیر و خوبی پیشگام بوده‌اند</w:t>
      </w:r>
      <w:r w:rsidRPr="00C761F5">
        <w:rPr>
          <w:rStyle w:val="Char4"/>
          <w:vertAlign w:val="superscript"/>
          <w:rtl/>
          <w:lang w:bidi="fa-IR"/>
        </w:rPr>
        <w:footnoteReference w:id="173"/>
      </w:r>
      <w:r w:rsidRPr="00AD0F44">
        <w:rPr>
          <w:rStyle w:val="Char4"/>
          <w:rtl/>
          <w:lang w:bidi="fa-IR"/>
        </w:rPr>
        <w:t>.</w:t>
      </w:r>
    </w:p>
    <w:p w:rsidR="00D01DBA" w:rsidRPr="00AD0F44" w:rsidRDefault="00D01DBA" w:rsidP="00C761F5">
      <w:pPr>
        <w:ind w:firstLine="284"/>
        <w:jc w:val="both"/>
        <w:rPr>
          <w:rStyle w:val="Char4"/>
          <w:rtl/>
          <w:lang w:bidi="fa-IR"/>
        </w:rPr>
      </w:pPr>
      <w:r w:rsidRPr="00AD0F44">
        <w:rPr>
          <w:rStyle w:val="Char4"/>
          <w:rtl/>
          <w:lang w:bidi="fa-IR"/>
        </w:rPr>
        <w:t xml:space="preserve">۲- ابن مسعود ـ </w:t>
      </w:r>
      <w:r w:rsidR="00C761F5">
        <w:rPr>
          <w:rStyle w:val="Char4"/>
          <w:rFonts w:cs="CTraditional Arabic" w:hint="cs"/>
          <w:rtl/>
          <w:lang w:bidi="fa-IR"/>
        </w:rPr>
        <w:t>س</w:t>
      </w:r>
      <w:r w:rsidRPr="00AD0F44">
        <w:rPr>
          <w:rStyle w:val="Char4"/>
          <w:rtl/>
          <w:lang w:bidi="fa-IR"/>
        </w:rPr>
        <w:t xml:space="preserve"> ـ‌ می‌گوید: «علم را پیش از آنکه برداشته شود فراگیرید .. و باید عتیق را بگیرید» عتیق: همان دوران اول است چنانکه در حدیث بیان شد، یعنی آنچه پیشگامان سلف صالح ـ رضوان الله علیهم ـ بر آن بوده‌اند که شامل فهم و دانش و عقید</w:t>
      </w:r>
      <w:r w:rsidR="0091774F" w:rsidRPr="00AD0F44">
        <w:rPr>
          <w:rFonts w:cs="IRNazli"/>
          <w:color w:val="000000" w:themeColor="text1"/>
          <w:rtl/>
          <w:lang w:bidi="fa-IR"/>
        </w:rPr>
        <w:t>ۀ</w:t>
      </w:r>
      <w:r w:rsidRPr="00AD0F44">
        <w:rPr>
          <w:rStyle w:val="Char4"/>
          <w:rtl/>
          <w:lang w:bidi="fa-IR"/>
        </w:rPr>
        <w:t xml:space="preserve"> آنها ـ </w:t>
      </w:r>
      <w:r w:rsidR="00C761F5" w:rsidRPr="00C761F5">
        <w:rPr>
          <w:rStyle w:val="Char4"/>
          <w:rFonts w:cs="CTraditional Arabic"/>
          <w:rtl/>
          <w:lang w:bidi="fa-IR"/>
        </w:rPr>
        <w:t>ش</w:t>
      </w:r>
      <w:r w:rsidRPr="00AD0F44">
        <w:rPr>
          <w:rStyle w:val="Char4"/>
          <w:rtl/>
          <w:lang w:bidi="fa-IR"/>
        </w:rPr>
        <w:t xml:space="preserve"> ـ می‌شود.</w:t>
      </w:r>
    </w:p>
    <w:p w:rsidR="00D01DBA" w:rsidRPr="00AD0F44" w:rsidRDefault="00D01DBA" w:rsidP="00914086">
      <w:pPr>
        <w:ind w:firstLine="284"/>
        <w:jc w:val="both"/>
        <w:rPr>
          <w:rStyle w:val="Char4"/>
          <w:rtl/>
          <w:lang w:bidi="fa-IR"/>
        </w:rPr>
      </w:pPr>
      <w:r w:rsidRPr="00AD0F44">
        <w:rPr>
          <w:rStyle w:val="Char4"/>
          <w:rtl/>
          <w:lang w:bidi="fa-IR"/>
        </w:rPr>
        <w:t xml:space="preserve">۳- عثمان بن حاضر نیز همانند آن را روایت کرده و می‌گوید: به ابن عباس ـ‌ </w:t>
      </w:r>
      <w:r w:rsidR="00C761F5" w:rsidRPr="00C761F5">
        <w:rPr>
          <w:rStyle w:val="Char4"/>
          <w:rFonts w:cs="CTraditional Arabic"/>
          <w:rtl/>
          <w:lang w:bidi="fa-IR"/>
        </w:rPr>
        <w:t>س</w:t>
      </w:r>
      <w:r w:rsidRPr="00AD0F44">
        <w:rPr>
          <w:rStyle w:val="Char4"/>
          <w:rtl/>
          <w:lang w:bidi="fa-IR"/>
        </w:rPr>
        <w:t xml:space="preserve"> ـ گفتم: مرا سفارش کن. گفت: «استقامت کن و از امر گذشته پیروی کرده و در دین نوآوری نکن»</w:t>
      </w:r>
      <w:r w:rsidRPr="00C761F5">
        <w:rPr>
          <w:rStyle w:val="Char4"/>
          <w:vertAlign w:val="superscript"/>
          <w:rtl/>
          <w:lang w:bidi="fa-IR"/>
        </w:rPr>
        <w:footnoteReference w:id="174"/>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۴- عمر بن عبدالعزیز ـ </w:t>
      </w:r>
      <w:r w:rsidR="00C761F5" w:rsidRPr="00C761F5">
        <w:rPr>
          <w:rStyle w:val="Char4"/>
          <w:rFonts w:cs="CTraditional Arabic"/>
          <w:rtl/>
          <w:lang w:bidi="fa-IR"/>
        </w:rPr>
        <w:t>/</w:t>
      </w:r>
      <w:r w:rsidRPr="00AD0F44">
        <w:rPr>
          <w:rStyle w:val="Char4"/>
          <w:rtl/>
          <w:lang w:bidi="fa-IR"/>
        </w:rPr>
        <w:t xml:space="preserve"> ـ‌ در نام</w:t>
      </w:r>
      <w:r w:rsidR="0091774F" w:rsidRPr="00AD0F44">
        <w:rPr>
          <w:rFonts w:cs="IRNazli"/>
          <w:color w:val="000000" w:themeColor="text1"/>
          <w:rtl/>
          <w:lang w:bidi="fa-IR"/>
        </w:rPr>
        <w:t>ۀ</w:t>
      </w:r>
      <w:r w:rsidRPr="00AD0F44">
        <w:rPr>
          <w:rStyle w:val="Char4"/>
          <w:rtl/>
          <w:lang w:bidi="fa-IR"/>
        </w:rPr>
        <w:t xml:space="preserve"> مشهورش به عدی بن أرطأة دربار</w:t>
      </w:r>
      <w:r w:rsidR="0091774F" w:rsidRPr="00AD0F44">
        <w:rPr>
          <w:rFonts w:cs="IRNazli"/>
          <w:color w:val="000000" w:themeColor="text1"/>
          <w:rtl/>
          <w:lang w:bidi="fa-IR"/>
        </w:rPr>
        <w:t>ۀ</w:t>
      </w:r>
      <w:r w:rsidRPr="00AD0F44">
        <w:rPr>
          <w:rStyle w:val="Char4"/>
          <w:rtl/>
          <w:lang w:bidi="fa-IR"/>
        </w:rPr>
        <w:t xml:space="preserve"> قضا و قدر و آنچه در آن وارد شده می‌گوید: « .. به سنت پایبند باشید زیرا سنت را کسی گذاشته که می‌دانسته خلاف آن اشتباه و لغزش و نادانی و زیاده‌روی است، پس همان چیزی را بپسند که آنها (سلف) برای خویش پسندیده‌اند، آنها بر اساس علم [از فرو رفتن و بحث در قضا و قدر] توقف کرده‌اند و با تیزبینی دست کشیده‌اند در حالی که آنان در کشف امور نیرومند‌تر بوده و اگر در این کار فضیلتی باشد، سزاوارتر بوده‌اند. اگر بگویید که این امر جدیدی است که پس از آنها رخ داده است</w:t>
      </w:r>
      <w:r w:rsidR="000E0AA0">
        <w:rPr>
          <w:rStyle w:val="Char4"/>
          <w:rtl/>
          <w:lang w:bidi="fa-IR"/>
        </w:rPr>
        <w:t>،</w:t>
      </w:r>
      <w:r w:rsidRPr="00AD0F44">
        <w:rPr>
          <w:rStyle w:val="Char4"/>
          <w:rtl/>
          <w:lang w:bidi="fa-IR"/>
        </w:rPr>
        <w:t xml:space="preserve"> باید بدانید که این امور جدید از کسانی است که جز سنت آنها را می‌خواهند و تمایلی به آنها ندارند. آنها پیشگامان ما بوده و به هر اندازه که دربار</w:t>
      </w:r>
      <w:r w:rsidR="0091774F" w:rsidRPr="00AD0F44">
        <w:rPr>
          <w:rFonts w:cs="IRNazli"/>
          <w:color w:val="000000" w:themeColor="text1"/>
          <w:rtl/>
          <w:lang w:bidi="fa-IR"/>
        </w:rPr>
        <w:t>ۀ</w:t>
      </w:r>
      <w:r w:rsidRPr="00AD0F44">
        <w:rPr>
          <w:rStyle w:val="Char4"/>
          <w:rtl/>
          <w:lang w:bidi="fa-IR"/>
        </w:rPr>
        <w:t xml:space="preserve"> آن (قضا وقدر) لازم بوده سخن گفته‌اند و به مقدار کافی وصف‌اش کرده‌اند پس </w:t>
      </w:r>
      <w:r w:rsidR="00913460">
        <w:rPr>
          <w:rStyle w:val="Char4"/>
          <w:rtl/>
          <w:lang w:bidi="fa-IR"/>
        </w:rPr>
        <w:t>ک</w:t>
      </w:r>
      <w:r w:rsidRPr="00AD0F44">
        <w:rPr>
          <w:rStyle w:val="Char4"/>
          <w:rtl/>
          <w:lang w:bidi="fa-IR"/>
        </w:rPr>
        <w:t>متر از آن، کوتاهی و بیش از آن زیاده روی است. گروهی در این موضوع کوتاهی کرده پس جفا نموده‌اند و گروهی دیگر در آن کنجکاوی کرده پس زیاده‌روی کرده‌اند و آنها (سلف) در وسط قرار گرفته و بر راه مستقیم هدایت بوده‌اند ...» تا آنجا که می‌گوید: «آنها همان چیزی که شما از قرآن خواندید را خوانده‌اند ولی تفسیرهایی از آن می‌دانستند که شما نمی‌دانید ...»</w:t>
      </w:r>
      <w:r w:rsidRPr="00C761F5">
        <w:rPr>
          <w:rStyle w:val="Char4"/>
          <w:vertAlign w:val="superscript"/>
          <w:rtl/>
          <w:lang w:bidi="fa-IR"/>
        </w:rPr>
        <w:footnoteReference w:id="175"/>
      </w:r>
      <w:r w:rsidRPr="00AD0F44">
        <w:rPr>
          <w:rStyle w:val="Char4"/>
          <w:rtl/>
          <w:lang w:bidi="fa-IR"/>
        </w:rPr>
        <w:t>.</w:t>
      </w:r>
    </w:p>
    <w:p w:rsidR="00D01DBA" w:rsidRPr="00AD0F44" w:rsidRDefault="00D01DBA" w:rsidP="00914086">
      <w:pPr>
        <w:ind w:firstLine="284"/>
        <w:jc w:val="both"/>
        <w:rPr>
          <w:rStyle w:val="Char4"/>
          <w:rtl/>
          <w:lang w:bidi="fa-IR"/>
        </w:rPr>
      </w:pPr>
      <w:r w:rsidRPr="00B06502">
        <w:rPr>
          <w:rStyle w:val="Char4"/>
          <w:spacing w:val="-4"/>
          <w:rtl/>
          <w:lang w:bidi="fa-IR"/>
        </w:rPr>
        <w:t>۵- اوزاعی می‌گوید: «خودت را بر سنت نگهدار، و همانجایی توقف کن که آنها (سلف) توقف کرده‌اند و همان چیزی بگو که آنها گفته‌اند و دست نگه دار از آنچه آنان دست نگه‌ داشته‌اند، راه سلف صالح خویش را در پیش بگیر زیرا همانگونه که برای آنها گنجایش داشت برای تو نیز گنجایش دارد»</w:t>
      </w:r>
      <w:r w:rsidRPr="00B06502">
        <w:rPr>
          <w:rStyle w:val="Char4"/>
          <w:spacing w:val="-4"/>
          <w:vertAlign w:val="superscript"/>
          <w:rtl/>
          <w:lang w:bidi="fa-IR"/>
        </w:rPr>
        <w:footnoteReference w:id="176"/>
      </w:r>
      <w:r w:rsidRPr="00AD0F44">
        <w:rPr>
          <w:rStyle w:val="Char4"/>
          <w:rtl/>
          <w:lang w:bidi="fa-IR"/>
        </w:rPr>
        <w:t xml:space="preserve"> و گفته است: «به آثار سلف پایبند باش حتی اگر مردم تو را نپذیرند»</w:t>
      </w:r>
      <w:r w:rsidRPr="00C761F5">
        <w:rPr>
          <w:rStyle w:val="Char4"/>
          <w:vertAlign w:val="superscript"/>
          <w:rtl/>
          <w:lang w:bidi="fa-IR"/>
        </w:rPr>
        <w:footnoteReference w:id="177"/>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۶- امام مالک می‌گوید: «پشتِ سر آنهایی که اهل بدعت باشند نماز نمی‌گذاریم ..» تا آنجا که می‌گوید: «تسلیم بودن در برابر سنت‌‌ها با رأی و نظر و قیاس باطل نمی شود و ما همان تفسیری می‌کنیم که سلف صالح آن تفسیر را کرده‌اند و به آن چیزی عمل می‌کنیم که آنها عمل کرده‌اند و آنچه آنها رهایش کردند ما رها می‌کنیم، و این توان برای ما وجود دارد که آنچه از آن دست کشیدند ما نیز دست بکشیم و در آنچه توضیح داده و بیان کرده‌اند پیرو آنها شویم و در استنباط و نظری که در مورد امور جدید داشته‌اند به آنها اقتدا می‌کنیم در مورد اموری که در آن اختلاف داشته‌ از مجموع</w:t>
      </w:r>
      <w:r w:rsidR="0091774F" w:rsidRPr="00AD0F44">
        <w:rPr>
          <w:rFonts w:cs="IRNazli"/>
          <w:color w:val="000000" w:themeColor="text1"/>
          <w:rtl/>
          <w:lang w:bidi="fa-IR"/>
        </w:rPr>
        <w:t>ۀ</w:t>
      </w:r>
      <w:r w:rsidRPr="00AD0F44">
        <w:rPr>
          <w:rStyle w:val="Char4"/>
          <w:rtl/>
          <w:lang w:bidi="fa-IR"/>
        </w:rPr>
        <w:t xml:space="preserve"> آنها </w:t>
      </w:r>
      <w:r w:rsidRPr="00C761F5">
        <w:rPr>
          <w:rStyle w:val="Char4"/>
          <w:vertAlign w:val="superscript"/>
          <w:rtl/>
          <w:lang w:bidi="fa-IR"/>
        </w:rPr>
        <w:footnoteReference w:id="178"/>
      </w:r>
      <w:r w:rsidRPr="00AD0F44">
        <w:rPr>
          <w:rStyle w:val="Char4"/>
          <w:rtl/>
          <w:lang w:bidi="fa-IR"/>
        </w:rPr>
        <w:t>خارج نمی‌شویم»</w:t>
      </w:r>
      <w:r w:rsidRPr="00C761F5">
        <w:rPr>
          <w:rStyle w:val="Char4"/>
          <w:vertAlign w:val="superscript"/>
          <w:rtl/>
          <w:lang w:bidi="fa-IR"/>
        </w:rPr>
        <w:footnoteReference w:id="179"/>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او همچنین صاحب این جمل</w:t>
      </w:r>
      <w:r w:rsidR="0091774F" w:rsidRPr="00AD0F44">
        <w:rPr>
          <w:rFonts w:cs="IRNazli"/>
          <w:color w:val="000000" w:themeColor="text1"/>
          <w:rtl/>
          <w:lang w:bidi="fa-IR"/>
        </w:rPr>
        <w:t>ۀ</w:t>
      </w:r>
      <w:r w:rsidRPr="00AD0F44">
        <w:rPr>
          <w:rStyle w:val="Char4"/>
          <w:rtl/>
          <w:lang w:bidi="fa-IR"/>
        </w:rPr>
        <w:t xml:space="preserve"> مشهور است که منهجی در تغییر و اصلاح به شمار می‌رود: «انتهای این امت اصلاح نخواهد شد جز با آنچه ابتدای آن اصلاح شده است»</w:t>
      </w:r>
      <w:r w:rsidRPr="00C761F5">
        <w:rPr>
          <w:rStyle w:val="Char4"/>
          <w:vertAlign w:val="superscript"/>
          <w:rtl/>
          <w:lang w:bidi="fa-IR"/>
        </w:rPr>
        <w:footnoteReference w:id="180"/>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۷- عباد بن عباد ابو عتبة الخواص ـ یکی از اتباع تابعین و اهل زهد ـ می‌گوید: «اندیشه کنید چرا که عقل نعمت است، چه بسا صاحب عقلی که دلش به جای مشغولیت به آنچه به سودش بوده و بدان نیازمند است در چیزی خوض کرده که به زیان اوست تا جایی خودش این امر را فراموش کرده است؛ و از نشانه‌ّهای برتری عقل شخص عدم نگریستن در چیزی است که نباید در آن نگریست تا مبادا برتری عقل او وبالش شود و رقابت با کسانی که در کردار نیک از او کمتر هستند را ترک کند، یا شخصی که قلبش به بدعتی مشغول گشته و از مردمانی غیر از اصحاب رسول الله ـ </w:t>
      </w:r>
      <w:r w:rsidR="00453994" w:rsidRPr="00453994">
        <w:rPr>
          <w:rStyle w:val="Char4"/>
          <w:rFonts w:cs="CTraditional Arabic"/>
          <w:rtl/>
          <w:lang w:bidi="fa-IR"/>
        </w:rPr>
        <w:t>ج</w:t>
      </w:r>
      <w:r w:rsidRPr="00AD0F44">
        <w:rPr>
          <w:rStyle w:val="Char4"/>
          <w:rtl/>
          <w:lang w:bidi="fa-IR"/>
        </w:rPr>
        <w:t xml:space="preserve">ـ‌ تقلید می‌کند یا اینکه به نظر خودش بسنده کرده و فکر می‌کند که هدایت تنها در آن است و ترک آن گمراهی است، ادعا می‌کند که این نظر را از قرآن گرفته است در حالی به جدایی از قرآن دعوت می‌کند، آیا قرآن، پیش از او و همفکرانش، حاملانی نداشته که به محکم آن عمل کرده و به متشابه آن ایمان بیاورند؟ آنها نسبت به قرآن چون روشنایی برای آشکار شدن راه هستند و قرآن پیشوای رسول الله ـ </w:t>
      </w:r>
      <w:r w:rsidR="00453994" w:rsidRPr="00453994">
        <w:rPr>
          <w:rStyle w:val="Char4"/>
          <w:rFonts w:cs="CTraditional Arabic"/>
          <w:rtl/>
          <w:lang w:bidi="fa-IR"/>
        </w:rPr>
        <w:t>ج</w:t>
      </w:r>
      <w:r w:rsidRPr="00AD0F44">
        <w:rPr>
          <w:rStyle w:val="Char4"/>
          <w:rtl/>
          <w:lang w:bidi="fa-IR"/>
        </w:rPr>
        <w:t xml:space="preserve">ـ بود و رسول الله ـ </w:t>
      </w:r>
      <w:r w:rsidR="00453994" w:rsidRPr="00453994">
        <w:rPr>
          <w:rStyle w:val="Char4"/>
          <w:rFonts w:cs="CTraditional Arabic"/>
          <w:rtl/>
          <w:lang w:bidi="fa-IR"/>
        </w:rPr>
        <w:t>ج</w:t>
      </w:r>
      <w:r w:rsidRPr="00AD0F44">
        <w:rPr>
          <w:rStyle w:val="Char4"/>
          <w:rtl/>
          <w:lang w:bidi="fa-IR"/>
        </w:rPr>
        <w:t>ـ پیشوای اصحابش بود و اصحابش برای بعد از خودشان پیشوا بودند، مردانی که در هر سرزمین معروف بودند و در پاسخ به صاحبان هوی اتفاق نظر داشتند ..» پس از ذکر برخی از صفات آنها می‌گوید: «.. زیرا آنها در پی آثار گذشتگان نبوده و به مهاجرین اقتدا نکرده‌آند ..» تا آنجا که می‌گوید: « باید به قرآن چنگ بزنید به آن اقتدا کرده و پیشوای خویش قرارش دهید، و باید در پی آثار گذشتگان باشید ..»</w:t>
      </w:r>
      <w:r w:rsidRPr="00C761F5">
        <w:rPr>
          <w:rStyle w:val="Char4"/>
          <w:vertAlign w:val="superscript"/>
          <w:rtl/>
          <w:lang w:bidi="fa-IR"/>
        </w:rPr>
        <w:footnoteReference w:id="181"/>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۸- ابو الحسن اشعری (ت ۳۲۴ هـ ) ـ در مرحل</w:t>
      </w:r>
      <w:r w:rsidR="0091774F" w:rsidRPr="00AD0F44">
        <w:rPr>
          <w:rFonts w:cs="IRNazli"/>
          <w:color w:val="000000" w:themeColor="text1"/>
          <w:rtl/>
          <w:lang w:bidi="fa-IR"/>
        </w:rPr>
        <w:t>ۀ</w:t>
      </w:r>
      <w:r w:rsidRPr="00AD0F44">
        <w:rPr>
          <w:rStyle w:val="Char4"/>
          <w:rtl/>
          <w:lang w:bidi="fa-IR"/>
        </w:rPr>
        <w:t xml:space="preserve"> آخر فکری که سلفی شد ـ می‌گوید: « گفتاری که آن را می‌گوییم و دینی که با آن الله را عبادت می‌کنیم، پایبندی به کتاب پروردگارمان و سنت پیامبرمان و آنچه از صحابه و تابعین و پیشوایان حدیث روایت شده،</w:t>
      </w:r>
      <w:r w:rsidR="00B06502">
        <w:rPr>
          <w:rStyle w:val="Char4"/>
          <w:rtl/>
          <w:lang w:bidi="fa-IR"/>
        </w:rPr>
        <w:t xml:space="preserve"> می‌باشد و ما به آن چنگ می‌زنیم</w:t>
      </w:r>
      <w:r w:rsidR="00B06502">
        <w:rPr>
          <w:rStyle w:val="Char4"/>
          <w:rFonts w:hint="cs"/>
          <w:rtl/>
          <w:lang w:bidi="fa-IR"/>
        </w:rPr>
        <w:t>.</w:t>
      </w:r>
      <w:r w:rsidRPr="00AD0F44">
        <w:rPr>
          <w:rStyle w:val="Char4"/>
          <w:rtl/>
          <w:lang w:bidi="fa-IR"/>
        </w:rPr>
        <w:t>..»</w:t>
      </w:r>
      <w:r w:rsidRPr="00C761F5">
        <w:rPr>
          <w:rStyle w:val="Char4"/>
          <w:vertAlign w:val="superscript"/>
          <w:rtl/>
          <w:lang w:bidi="fa-IR"/>
        </w:rPr>
        <w:footnoteReference w:id="182"/>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۹- ابو نصر سجزی (ت ۴۴۴ هـ ) می‌گوید: « اهل سنت بر عقیده‌ای که سلف صالح ـ رحمهم الله ـ  برایشان روایت کرده‌اند ثابت قدم می‌باشند. عقیده‌ای که آنها از رسول الله ـ </w:t>
      </w:r>
      <w:r w:rsidR="00453994" w:rsidRPr="00453994">
        <w:rPr>
          <w:rStyle w:val="Char4"/>
          <w:rFonts w:cs="CTraditional Arabic"/>
          <w:rtl/>
          <w:lang w:bidi="fa-IR"/>
        </w:rPr>
        <w:t>ج</w:t>
      </w:r>
      <w:r w:rsidRPr="00AD0F44">
        <w:rPr>
          <w:rStyle w:val="Char4"/>
          <w:rtl/>
          <w:lang w:bidi="fa-IR"/>
        </w:rPr>
        <w:t xml:space="preserve">ـ نقل کرده‌اند، یا از اصحاب او ـ </w:t>
      </w:r>
      <w:r w:rsidR="00C761F5" w:rsidRPr="00C761F5">
        <w:rPr>
          <w:rStyle w:val="Char4"/>
          <w:rFonts w:cs="CTraditional Arabic"/>
          <w:rtl/>
          <w:lang w:bidi="fa-IR"/>
        </w:rPr>
        <w:t>ش</w:t>
      </w:r>
      <w:r w:rsidRPr="00AD0F44">
        <w:rPr>
          <w:rStyle w:val="Char4"/>
          <w:rtl/>
          <w:lang w:bidi="fa-IR"/>
        </w:rPr>
        <w:t xml:space="preserve">م ـ در </w:t>
      </w:r>
      <w:r w:rsidRPr="00B06502">
        <w:rPr>
          <w:rStyle w:val="Char4"/>
          <w:spacing w:val="-4"/>
          <w:rtl/>
          <w:lang w:bidi="fa-IR"/>
        </w:rPr>
        <w:t xml:space="preserve">مواردی که نصی از قرآن و پیامبر ـ </w:t>
      </w:r>
      <w:r w:rsidR="00453994" w:rsidRPr="00B06502">
        <w:rPr>
          <w:rStyle w:val="Char4"/>
          <w:rFonts w:cs="CTraditional Arabic"/>
          <w:spacing w:val="-4"/>
          <w:rtl/>
          <w:lang w:bidi="fa-IR"/>
        </w:rPr>
        <w:t>ج</w:t>
      </w:r>
      <w:r w:rsidRPr="00B06502">
        <w:rPr>
          <w:rStyle w:val="Char4"/>
          <w:spacing w:val="-4"/>
          <w:rtl/>
          <w:lang w:bidi="fa-IR"/>
        </w:rPr>
        <w:t>ـ در آن ثابت نشده است</w:t>
      </w:r>
      <w:r w:rsidR="000E0AA0" w:rsidRPr="00B06502">
        <w:rPr>
          <w:rStyle w:val="Char4"/>
          <w:spacing w:val="-4"/>
          <w:rtl/>
          <w:lang w:bidi="fa-IR"/>
        </w:rPr>
        <w:t>،</w:t>
      </w:r>
      <w:r w:rsidRPr="00B06502">
        <w:rPr>
          <w:rStyle w:val="Char4"/>
          <w:spacing w:val="-4"/>
          <w:rtl/>
          <w:lang w:bidi="fa-IR"/>
        </w:rPr>
        <w:t xml:space="preserve"> زیرا آنها ـ </w:t>
      </w:r>
      <w:r w:rsidR="00C761F5" w:rsidRPr="00B06502">
        <w:rPr>
          <w:rStyle w:val="Char4"/>
          <w:rFonts w:cs="CTraditional Arabic"/>
          <w:spacing w:val="-4"/>
          <w:rtl/>
          <w:lang w:bidi="fa-IR"/>
        </w:rPr>
        <w:t>ش</w:t>
      </w:r>
      <w:r w:rsidRPr="00B06502">
        <w:rPr>
          <w:rStyle w:val="Char4"/>
          <w:spacing w:val="-4"/>
          <w:rtl/>
          <w:lang w:bidi="fa-IR"/>
        </w:rPr>
        <w:t xml:space="preserve"> ـ</w:t>
      </w:r>
      <w:r w:rsidRPr="00AD0F44">
        <w:rPr>
          <w:rStyle w:val="Char4"/>
          <w:rtl/>
          <w:lang w:bidi="fa-IR"/>
        </w:rPr>
        <w:t xml:space="preserve"> پیشوا هستند و به پیروی از آثار و روش آنها فرمان یافته‌ایم و این آشکارتر از آن است که نیاز به برهان داشته باشد»</w:t>
      </w:r>
      <w:r w:rsidRPr="00C761F5">
        <w:rPr>
          <w:rStyle w:val="Char4"/>
          <w:vertAlign w:val="superscript"/>
          <w:rtl/>
          <w:lang w:bidi="fa-IR"/>
        </w:rPr>
        <w:footnoteReference w:id="183"/>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۱۰ </w:t>
      </w:r>
      <w:r w:rsidRPr="00AD0F44">
        <w:rPr>
          <w:rFonts w:ascii="Sakkal Majalla" w:hAnsi="Sakkal Majalla" w:cs="Sakkal Majalla"/>
          <w:color w:val="000000" w:themeColor="text1"/>
          <w:rtl/>
          <w:lang w:bidi="fa-IR"/>
        </w:rPr>
        <w:t>–</w:t>
      </w:r>
      <w:r w:rsidRPr="00AD0F44">
        <w:rPr>
          <w:rStyle w:val="Char4"/>
          <w:rtl/>
          <w:lang w:bidi="fa-IR"/>
        </w:rPr>
        <w:t xml:space="preserve"> امام ذهبی (ت ۷۴۸ هـ ) می‌گوید: «اگر در پی انصاف هستی ای بند</w:t>
      </w:r>
      <w:r w:rsidR="0091774F" w:rsidRPr="00AD0F44">
        <w:rPr>
          <w:rFonts w:cs="IRNazli"/>
          <w:color w:val="000000" w:themeColor="text1"/>
          <w:rtl/>
          <w:lang w:bidi="fa-IR"/>
        </w:rPr>
        <w:t>ۀ</w:t>
      </w:r>
      <w:r w:rsidRPr="00AD0F44">
        <w:rPr>
          <w:rStyle w:val="Char4"/>
          <w:rtl/>
          <w:lang w:bidi="fa-IR"/>
        </w:rPr>
        <w:t xml:space="preserve"> الله، پس پایبند به نصوص قرآن و سنت باش سپس به آنچه صحابه و تابعین و پیشوایان تفسیر دربار</w:t>
      </w:r>
      <w:r w:rsidR="0091774F" w:rsidRPr="00AD0F44">
        <w:rPr>
          <w:rFonts w:cs="IRNazli"/>
          <w:color w:val="000000" w:themeColor="text1"/>
          <w:rtl/>
          <w:lang w:bidi="fa-IR"/>
        </w:rPr>
        <w:t>ۀ</w:t>
      </w:r>
      <w:r w:rsidRPr="00AD0F44">
        <w:rPr>
          <w:rStyle w:val="Char4"/>
          <w:rtl/>
          <w:lang w:bidi="fa-IR"/>
        </w:rPr>
        <w:t xml:space="preserve"> این آیات گفته‌اند و به آنچه از مذاهب سلف حکایت کرده‌اند بنگر، پس یا بر اساس علم سخن بگو و یا بر اساس علم سکوت کن»</w:t>
      </w:r>
      <w:r w:rsidRPr="00C761F5">
        <w:rPr>
          <w:rStyle w:val="Char4"/>
          <w:vertAlign w:val="superscript"/>
          <w:rtl/>
          <w:lang w:bidi="fa-IR"/>
        </w:rPr>
        <w:footnoteReference w:id="184"/>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5"/>
          <w:rtl/>
        </w:rPr>
        <w:t>چهارم</w:t>
      </w:r>
      <w:r w:rsidR="000E0AA0">
        <w:rPr>
          <w:rStyle w:val="Char5"/>
          <w:rtl/>
        </w:rPr>
        <w:t>:</w:t>
      </w:r>
      <w:r w:rsidRPr="00AD0F44">
        <w:rPr>
          <w:rStyle w:val="Char5"/>
          <w:rtl/>
        </w:rPr>
        <w:t xml:space="preserve"> </w:t>
      </w:r>
      <w:r w:rsidRPr="00AD0F44">
        <w:rPr>
          <w:rStyle w:val="Char4"/>
          <w:rtl/>
          <w:lang w:bidi="fa-IR"/>
        </w:rPr>
        <w:t>اجماع:</w:t>
      </w:r>
    </w:p>
    <w:p w:rsidR="00D01DBA" w:rsidRPr="00AD0F44" w:rsidRDefault="00D01DBA" w:rsidP="00914086">
      <w:pPr>
        <w:ind w:firstLine="284"/>
        <w:jc w:val="both"/>
        <w:rPr>
          <w:rStyle w:val="Char4"/>
          <w:rtl/>
          <w:lang w:bidi="fa-IR"/>
        </w:rPr>
      </w:pPr>
      <w:r w:rsidRPr="00AD0F44">
        <w:rPr>
          <w:rStyle w:val="Char4"/>
          <w:rtl/>
          <w:lang w:bidi="fa-IR"/>
        </w:rPr>
        <w:t>اهل سنت و جماعت اتفاق نظر دارند که بهترین افراد این امت از نظر کردار  و گفتار و باورها و دیگر فضیلت‌ها</w:t>
      </w:r>
      <w:r w:rsidR="000E0AA0">
        <w:rPr>
          <w:rStyle w:val="Char4"/>
          <w:rtl/>
          <w:lang w:bidi="fa-IR"/>
        </w:rPr>
        <w:t>،</w:t>
      </w:r>
      <w:r w:rsidRPr="00AD0F44">
        <w:rPr>
          <w:rStyle w:val="Char4"/>
          <w:rtl/>
          <w:lang w:bidi="fa-IR"/>
        </w:rPr>
        <w:t xml:space="preserve"> قرن اول می‌باشند سپس کسانی که پس از آنها آمدند و سپس کسانی که پس از آنها آمدند.</w:t>
      </w:r>
    </w:p>
    <w:p w:rsidR="00D01DBA" w:rsidRPr="00AD0F44" w:rsidRDefault="00D01DBA" w:rsidP="00914086">
      <w:pPr>
        <w:ind w:firstLine="284"/>
        <w:jc w:val="both"/>
        <w:rPr>
          <w:rStyle w:val="Char4"/>
          <w:rtl/>
          <w:lang w:bidi="fa-IR"/>
        </w:rPr>
      </w:pPr>
      <w:r w:rsidRPr="00AD0F44">
        <w:rPr>
          <w:rStyle w:val="Char4"/>
          <w:rtl/>
          <w:lang w:bidi="fa-IR"/>
        </w:rPr>
        <w:t xml:space="preserve">این اتفاق نظر را ابن تیمیه ذکر نموده و گفته است: «یکی از چیزهایی که حتماً برای کسی که در قرآن و سنت بیاندیشد آشکار شده و اهل سنت و جماعت از تمامی گروه‌ها بر آن اتفاق نظر دارند، این است که بهترین افراد این امت  ـ از نظر کردار و گفتار و اعتقاد و دیگر فضیلت ها ـ قرن اول سپس کسانی که بعد از آنها آمده‌اند و سپس کسانی که بعد از آنها آمده‌اند می‌باشند، چنانکه این امر از چند طریق از پیامبر ـ </w:t>
      </w:r>
      <w:r w:rsidR="00453994" w:rsidRPr="00453994">
        <w:rPr>
          <w:rStyle w:val="Char4"/>
          <w:rFonts w:cs="CTraditional Arabic"/>
          <w:rtl/>
          <w:lang w:bidi="fa-IR"/>
        </w:rPr>
        <w:t>ج</w:t>
      </w:r>
      <w:r w:rsidRPr="00AD0F44">
        <w:rPr>
          <w:rStyle w:val="Char4"/>
          <w:rtl/>
          <w:lang w:bidi="fa-IR"/>
        </w:rPr>
        <w:t>ـ ثابت شده است و اینکه آنها در هر فضیلتی از خلف برتر هستند؛ در علم و عمل و ایمان و عقل، در دین و بیان و عبادت برتر هستند و آنها به بیان هر مشکلی سزاوارترند. و کسی این را انکار نمی‌کند، مگر اینکه در برابر امری که در اسلام کاملاً معلوم است تکبر ورزد و خداوند با وجود علم او را گمراه ساخته باشد»</w:t>
      </w:r>
      <w:r w:rsidRPr="00C761F5">
        <w:rPr>
          <w:rStyle w:val="Char4"/>
          <w:vertAlign w:val="superscript"/>
          <w:rtl/>
          <w:lang w:bidi="fa-IR"/>
        </w:rPr>
        <w:footnoteReference w:id="185"/>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5"/>
          <w:rtl/>
        </w:rPr>
        <w:t>پنجم:</w:t>
      </w:r>
      <w:r w:rsidRPr="00AD0F44">
        <w:rPr>
          <w:rStyle w:val="Char4"/>
          <w:rtl/>
          <w:lang w:bidi="fa-IR"/>
        </w:rPr>
        <w:t xml:space="preserve"> عقل و استناد صحیح:</w:t>
      </w:r>
    </w:p>
    <w:p w:rsidR="00D01DBA" w:rsidRPr="00AD0F44" w:rsidRDefault="00D01DBA" w:rsidP="00914086">
      <w:pPr>
        <w:ind w:firstLine="284"/>
        <w:jc w:val="both"/>
        <w:rPr>
          <w:rStyle w:val="Char4"/>
          <w:rtl/>
          <w:lang w:bidi="fa-IR"/>
        </w:rPr>
      </w:pPr>
      <w:r w:rsidRPr="00AD0F44">
        <w:rPr>
          <w:rStyle w:val="Char4"/>
          <w:rtl/>
          <w:lang w:bidi="fa-IR"/>
        </w:rPr>
        <w:t>از جمله:</w:t>
      </w:r>
    </w:p>
    <w:p w:rsidR="00D01DBA" w:rsidRPr="00AD0F44" w:rsidRDefault="00D01DBA" w:rsidP="00914086">
      <w:pPr>
        <w:ind w:firstLine="284"/>
        <w:jc w:val="both"/>
        <w:rPr>
          <w:rStyle w:val="Char4"/>
          <w:rtl/>
          <w:lang w:bidi="fa-IR"/>
        </w:rPr>
      </w:pPr>
      <w:r w:rsidRPr="00AD0F44">
        <w:rPr>
          <w:rStyle w:val="Char4"/>
          <w:rtl/>
          <w:lang w:bidi="fa-IR"/>
        </w:rPr>
        <w:t>۱- یکی از امور ثابت نزد عموم مسلمانان این است  که صحابه کامل‌ترین اشخاص امت از نظر عقلی و سخت‌ترین آنها در پیروی و نیرومند‌ترین در ایمان و پاک‌ترین از نظر علمی و کامل‌ترین از نظر فهم می‌باشند و کسی در گذشته و آینده از نظر ایمان و علم و فهم و عمل مانند آنها نبوده و نیست. پس محال و غیر ممکن است که افرادی که بعدها آمده‌اند از آنها زیرک‌تر و در شناخت حقیقت فهمشان درست‌تر از آنها باشد. در فصل دوم</w:t>
      </w:r>
      <w:r w:rsidR="000E0AA0">
        <w:rPr>
          <w:rStyle w:val="Char4"/>
          <w:rtl/>
          <w:lang w:bidi="fa-IR"/>
        </w:rPr>
        <w:t>:</w:t>
      </w:r>
      <w:r w:rsidRPr="00AD0F44">
        <w:rPr>
          <w:rStyle w:val="Char4"/>
          <w:rtl/>
          <w:lang w:bidi="fa-IR"/>
        </w:rPr>
        <w:t xml:space="preserve"> اهمیت فهم سلف این مسأله را شرح دادیم.</w:t>
      </w:r>
    </w:p>
    <w:p w:rsidR="00D01DBA" w:rsidRPr="00AD0F44" w:rsidRDefault="00D01DBA" w:rsidP="00914086">
      <w:pPr>
        <w:ind w:firstLine="284"/>
        <w:jc w:val="both"/>
        <w:rPr>
          <w:rStyle w:val="Char4"/>
          <w:rtl/>
          <w:lang w:bidi="fa-IR"/>
        </w:rPr>
      </w:pPr>
      <w:r w:rsidRPr="00AD0F44">
        <w:rPr>
          <w:rStyle w:val="Char4"/>
          <w:rtl/>
          <w:lang w:bidi="fa-IR"/>
        </w:rPr>
        <w:t>۲- هنگامی که فهم سلف با فهم خلف متفاوت باشد این امر از دو حالت خارج نیست:</w:t>
      </w:r>
    </w:p>
    <w:p w:rsidR="00D01DBA" w:rsidRPr="00AD0F44" w:rsidRDefault="00D01DBA" w:rsidP="00914086">
      <w:pPr>
        <w:ind w:firstLine="284"/>
        <w:jc w:val="both"/>
        <w:rPr>
          <w:rStyle w:val="Char4"/>
          <w:rtl/>
          <w:lang w:bidi="fa-IR"/>
        </w:rPr>
      </w:pPr>
      <w:r w:rsidRPr="00AD0F44">
        <w:rPr>
          <w:rStyle w:val="Char4"/>
          <w:rtl/>
          <w:lang w:bidi="fa-IR"/>
        </w:rPr>
        <w:t>أ- یا حق با گروهی است که الله آنها را برای همنشینی با بهترین آفریده‌ و برگزید</w:t>
      </w:r>
      <w:r w:rsidR="0091774F" w:rsidRPr="00AD0F44">
        <w:rPr>
          <w:rFonts w:cs="IRNazli"/>
          <w:color w:val="000000" w:themeColor="text1"/>
          <w:rtl/>
          <w:lang w:bidi="fa-IR"/>
        </w:rPr>
        <w:t>ۀ</w:t>
      </w:r>
      <w:r w:rsidRPr="00AD0F44">
        <w:rPr>
          <w:rStyle w:val="Char4"/>
          <w:rtl/>
          <w:lang w:bidi="fa-IR"/>
        </w:rPr>
        <w:t xml:space="preserve"> رسولانش، انتخاب کرده است.</w:t>
      </w:r>
    </w:p>
    <w:p w:rsidR="00D01DBA" w:rsidRPr="00AD0F44" w:rsidRDefault="00D01DBA" w:rsidP="00914086">
      <w:pPr>
        <w:ind w:firstLine="284"/>
        <w:jc w:val="both"/>
        <w:rPr>
          <w:rStyle w:val="Char4"/>
          <w:rtl/>
          <w:lang w:bidi="fa-IR"/>
        </w:rPr>
      </w:pPr>
      <w:r w:rsidRPr="00AD0F44">
        <w:rPr>
          <w:rStyle w:val="Char4"/>
          <w:rtl/>
          <w:lang w:bidi="fa-IR"/>
        </w:rPr>
        <w:t xml:space="preserve">ب- یا حق با گروهی است که دانش خویش را از منطق یونان و از قواعد فلسفی مخالف با عقل و نقل برگرفته‌اند .. پس کدامیک از این دو گروه به فهمیدن آنچه الله بر پیامبرش ـ </w:t>
      </w:r>
      <w:r w:rsidR="00453994" w:rsidRPr="00453994">
        <w:rPr>
          <w:rStyle w:val="Char4"/>
          <w:rFonts w:cs="CTraditional Arabic"/>
          <w:rtl/>
          <w:lang w:bidi="fa-IR"/>
        </w:rPr>
        <w:t>ج</w:t>
      </w:r>
      <w:r w:rsidRPr="00AD0F44">
        <w:rPr>
          <w:rStyle w:val="Char4"/>
          <w:rtl/>
          <w:lang w:bidi="fa-IR"/>
        </w:rPr>
        <w:t xml:space="preserve">ـ نازل نموده و به مراد الله ـ متعال ـ  و مراد پیامبرش ‌ـ </w:t>
      </w:r>
      <w:r w:rsidR="00453994" w:rsidRPr="00453994">
        <w:rPr>
          <w:rStyle w:val="Char4"/>
          <w:rFonts w:cs="CTraditional Arabic"/>
          <w:rtl/>
          <w:lang w:bidi="fa-IR"/>
        </w:rPr>
        <w:t>ج</w:t>
      </w:r>
      <w:r w:rsidRPr="00AD0F44">
        <w:rPr>
          <w:rStyle w:val="Char4"/>
          <w:rtl/>
          <w:lang w:bidi="fa-IR"/>
        </w:rPr>
        <w:t>ـ سزاوارترند</w:t>
      </w:r>
      <w:r w:rsidRPr="00C761F5">
        <w:rPr>
          <w:rStyle w:val="Char4"/>
          <w:vertAlign w:val="superscript"/>
          <w:rtl/>
          <w:lang w:bidi="fa-IR"/>
        </w:rPr>
        <w:footnoteReference w:id="186"/>
      </w:r>
      <w:r w:rsidRPr="00AD0F44">
        <w:rPr>
          <w:rStyle w:val="Char4"/>
          <w:rtl/>
          <w:lang w:bidi="fa-IR"/>
        </w:rPr>
        <w:t>؟!</w:t>
      </w:r>
      <w:r w:rsidR="00B06502">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بنابراین «اصل و اساس واقع شدن گمراهان در چنین تحریفی،‌ رویگردانی از فهم کتاب الله ـ متعال ـ </w:t>
      </w:r>
      <w:r w:rsidR="000E0AA0">
        <w:rPr>
          <w:rStyle w:val="Char4"/>
          <w:rtl/>
          <w:lang w:bidi="fa-IR"/>
        </w:rPr>
        <w:t>،</w:t>
      </w:r>
      <w:r w:rsidRPr="00AD0F44">
        <w:rPr>
          <w:rStyle w:val="Char4"/>
          <w:rtl/>
          <w:lang w:bidi="fa-IR"/>
        </w:rPr>
        <w:t xml:space="preserve"> آنگونه که صحابه و تابعین آن را فهمیده‌اند، و مخالفت با مفهوم آن می‌باشد و این یکی از بزرگ‌ترین جبهه‌گیری در برابر الله و پیامبرش است ولی از راه نفاق و نیرنگ»</w:t>
      </w:r>
      <w:r w:rsidRPr="00C761F5">
        <w:rPr>
          <w:rStyle w:val="Char4"/>
          <w:vertAlign w:val="superscript"/>
          <w:rtl/>
          <w:lang w:bidi="fa-IR"/>
        </w:rPr>
        <w:footnoteReference w:id="187"/>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۳- سران علمای خلف به اشتباه راهی که بر آن بوده‌اند از جمله فهم و روش استدلال خود اعتراف کرده و از آنچه مخالف با فهم سلف آموخته‌اند اظهار پشیمانی کرده‌اند، از اینکه داشته‌هایشان جز وهم و خیالات فاسد و گمان‌های دروغینی نبوده که با خود عذاب شک و حیرت و عدم یقین را به بار آورده است</w:t>
      </w:r>
      <w:r w:rsidRPr="00C761F5">
        <w:rPr>
          <w:rStyle w:val="Char4"/>
          <w:vertAlign w:val="superscript"/>
          <w:rtl/>
          <w:lang w:bidi="fa-IR"/>
        </w:rPr>
        <w:footnoteReference w:id="188"/>
      </w:r>
      <w:r w:rsidRPr="00AD0F44">
        <w:rPr>
          <w:rStyle w:val="Char4"/>
          <w:rtl/>
          <w:lang w:bidi="fa-IR"/>
        </w:rPr>
        <w:t>. و نصوص این بازگشت و اعتراف بیش از آن است که در این مختصر بگنجد</w:t>
      </w:r>
      <w:r w:rsidRPr="00C761F5">
        <w:rPr>
          <w:rStyle w:val="Char4"/>
          <w:vertAlign w:val="superscript"/>
          <w:rtl/>
          <w:lang w:bidi="fa-IR"/>
        </w:rPr>
        <w:footnoteReference w:id="189"/>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ابن تیمیه ـ </w:t>
      </w:r>
      <w:r w:rsidR="00C761F5" w:rsidRPr="00C761F5">
        <w:rPr>
          <w:rStyle w:val="Char4"/>
          <w:rFonts w:cs="CTraditional Arabic"/>
          <w:rtl/>
          <w:lang w:bidi="fa-IR"/>
        </w:rPr>
        <w:t>/</w:t>
      </w:r>
      <w:r w:rsidRPr="00AD0F44">
        <w:rPr>
          <w:rStyle w:val="Char4"/>
          <w:rtl/>
          <w:lang w:bidi="fa-IR"/>
        </w:rPr>
        <w:t xml:space="preserve"> ـ می‌گوید: «اما هیچ کسی سراغ ندارد که یکی از علمای سلف یا افراد نیکوکار عادی از راه خود باز گردد»</w:t>
      </w:r>
      <w:r w:rsidRPr="00C761F5">
        <w:rPr>
          <w:rStyle w:val="Char4"/>
          <w:vertAlign w:val="superscript"/>
          <w:rtl/>
          <w:lang w:bidi="fa-IR"/>
        </w:rPr>
        <w:footnoteReference w:id="190"/>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یکی از قوی‌ترین دلیل‌های آشکار و واضح از افرادی که بازگشته‌اند: گفت</w:t>
      </w:r>
      <w:r w:rsidR="0091774F" w:rsidRPr="00AD0F44">
        <w:rPr>
          <w:rFonts w:cs="IRNazli"/>
          <w:color w:val="000000" w:themeColor="text1"/>
          <w:rtl/>
          <w:lang w:bidi="fa-IR"/>
        </w:rPr>
        <w:t>ۀ</w:t>
      </w:r>
      <w:r w:rsidRPr="00AD0F44">
        <w:rPr>
          <w:rStyle w:val="Char4"/>
          <w:rtl/>
          <w:lang w:bidi="fa-IR"/>
        </w:rPr>
        <w:t xml:space="preserve"> ابوالمعالی جوینی در «العقیدة النظامیة» است که رجوع از تأویل را با استناد به فعل صحابه انجام داده و می‌گوید: «آنها نخبگان اسلام و به دوش کشندگان بار شریعت بوده و از هیچ تلاشی در ثبت قواعد دین و سفارش به محافظت از آن و آموزش اموری که مردم به آن نیاز داشته‌اند، دریغ نکرده‌اند، بنابراین اگر تأویل این آیات و ظاهر آنها جایز و حتمی بود چه بسا توجه آنها به آن بیش از توجه‌شان به فروع شریعت بود»</w:t>
      </w:r>
      <w:r w:rsidRPr="00C761F5">
        <w:rPr>
          <w:rStyle w:val="Char4"/>
          <w:vertAlign w:val="superscript"/>
          <w:rtl/>
          <w:lang w:bidi="fa-IR"/>
        </w:rPr>
        <w:footnoteReference w:id="191"/>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و معلوم است که تأویل نتیج</w:t>
      </w:r>
      <w:r w:rsidR="0091774F" w:rsidRPr="00AD0F44">
        <w:rPr>
          <w:rFonts w:cs="IRNazli"/>
          <w:color w:val="000000" w:themeColor="text1"/>
          <w:rtl/>
          <w:lang w:bidi="fa-IR"/>
        </w:rPr>
        <w:t>ۀ</w:t>
      </w:r>
      <w:r w:rsidRPr="00AD0F44">
        <w:rPr>
          <w:rStyle w:val="Char4"/>
          <w:rtl/>
          <w:lang w:bidi="fa-IR"/>
        </w:rPr>
        <w:t xml:space="preserve"> فهم بیمارگون</w:t>
      </w:r>
      <w:r w:rsidR="0091774F" w:rsidRPr="00AD0F44">
        <w:rPr>
          <w:rFonts w:cs="IRNazli"/>
          <w:color w:val="000000" w:themeColor="text1"/>
          <w:rtl/>
          <w:lang w:bidi="fa-IR"/>
        </w:rPr>
        <w:t>ۀ</w:t>
      </w:r>
      <w:r w:rsidRPr="00AD0F44">
        <w:rPr>
          <w:rStyle w:val="Char4"/>
          <w:lang w:bidi="fa-IR"/>
        </w:rPr>
        <w:t>‌</w:t>
      </w:r>
      <w:r w:rsidRPr="00AD0F44">
        <w:rPr>
          <w:rStyle w:val="Char4"/>
          <w:rtl/>
          <w:lang w:bidi="fa-IR"/>
        </w:rPr>
        <w:t xml:space="preserve"> نصوص شرعی و مخالف با فهم سلف امت ـ‌ رضوان الله علیهم ـ است.</w:t>
      </w:r>
    </w:p>
    <w:p w:rsidR="00D01DBA" w:rsidRPr="00AD0F44" w:rsidRDefault="00D01DBA" w:rsidP="00914086">
      <w:pPr>
        <w:ind w:firstLine="284"/>
        <w:jc w:val="both"/>
        <w:rPr>
          <w:rStyle w:val="Char4"/>
          <w:rtl/>
          <w:lang w:bidi="fa-IR"/>
        </w:rPr>
      </w:pPr>
      <w:r w:rsidRPr="00AD0F44">
        <w:rPr>
          <w:rStyle w:val="Char4"/>
          <w:rtl/>
          <w:lang w:bidi="fa-IR"/>
        </w:rPr>
        <w:t>۴- محال است که افراد سه قرن برتر ـ از جمله قرنی که پیامبر ـ‌</w:t>
      </w:r>
      <w:r w:rsidR="00453994" w:rsidRPr="00453994">
        <w:rPr>
          <w:rStyle w:val="Char4"/>
          <w:rFonts w:cs="CTraditional Arabic"/>
          <w:rtl/>
          <w:lang w:bidi="fa-IR"/>
        </w:rPr>
        <w:t>ج</w:t>
      </w:r>
      <w:r w:rsidRPr="00AD0F44">
        <w:rPr>
          <w:rStyle w:val="Char4"/>
          <w:rtl/>
          <w:lang w:bidi="fa-IR"/>
        </w:rPr>
        <w:t>ـ در آن مبعوث شده است ـ‌ نسبت به حق نا آگاه بوده‌، از آن سخن نگفته و به آن عمل نکرده‌ باشند؛ «زیرا اگر بر خلاف این باشد، یا به سبب نداشتن عمل و گفتار ‌یا به خاطر داشتن عقیده‌ای متناقض با حقیقت و گفتاری بر خلاف صدق است، که هر دوی آنها ممتنع است:</w:t>
      </w:r>
    </w:p>
    <w:p w:rsidR="00D01DBA" w:rsidRPr="00AD0F44" w:rsidRDefault="00D01DBA" w:rsidP="00914086">
      <w:pPr>
        <w:ind w:firstLine="284"/>
        <w:jc w:val="both"/>
        <w:rPr>
          <w:rStyle w:val="Char4"/>
          <w:rtl/>
          <w:lang w:bidi="fa-IR"/>
        </w:rPr>
      </w:pPr>
      <w:r w:rsidRPr="00AD0F44">
        <w:rPr>
          <w:rStyle w:val="Char4"/>
          <w:rtl/>
          <w:lang w:bidi="fa-IR"/>
        </w:rPr>
        <w:t>اما گفت</w:t>
      </w:r>
      <w:r w:rsidR="0091774F" w:rsidRPr="00AD0F44">
        <w:rPr>
          <w:rFonts w:cs="IRNazli"/>
          <w:color w:val="000000" w:themeColor="text1"/>
          <w:rtl/>
          <w:lang w:bidi="fa-IR"/>
        </w:rPr>
        <w:t>ۀ</w:t>
      </w:r>
      <w:r w:rsidRPr="00AD0F44">
        <w:rPr>
          <w:rStyle w:val="Char4"/>
          <w:rtl/>
          <w:lang w:bidi="fa-IR"/>
        </w:rPr>
        <w:t xml:space="preserve"> اول (آنها عمل نکرده‌اند) ممتنع است: زیرا هر کس دلش زنده و در پی علم بوده یا اینکه مشتاق عبادت باشد</w:t>
      </w:r>
      <w:r w:rsidR="000E0AA0">
        <w:rPr>
          <w:rStyle w:val="Char4"/>
          <w:rtl/>
          <w:lang w:bidi="fa-IR"/>
        </w:rPr>
        <w:t>،</w:t>
      </w:r>
      <w:r w:rsidRPr="00AD0F44">
        <w:rPr>
          <w:rStyle w:val="Char4"/>
          <w:rtl/>
          <w:lang w:bidi="fa-IR"/>
        </w:rPr>
        <w:t xml:space="preserve"> تحقیق و پرسش در این زمینه و شناخت حقیقت در مورد آن بزرگ‌ترین هدف و خواسته‌اش است ... نفس‌های سالم برای هیچ چیزی مشتاق‌تر از شناخت این امر نیستند.</w:t>
      </w:r>
    </w:p>
    <w:p w:rsidR="00D01DBA" w:rsidRPr="00AD0F44" w:rsidRDefault="00D01DBA" w:rsidP="00914086">
      <w:pPr>
        <w:ind w:firstLine="284"/>
        <w:jc w:val="both"/>
        <w:rPr>
          <w:rStyle w:val="Char4"/>
          <w:rtl/>
          <w:lang w:bidi="fa-IR"/>
        </w:rPr>
      </w:pPr>
      <w:r w:rsidRPr="00B06502">
        <w:rPr>
          <w:rStyle w:val="Char4"/>
          <w:spacing w:val="-4"/>
          <w:rtl/>
          <w:lang w:bidi="fa-IR"/>
        </w:rPr>
        <w:t>ا</w:t>
      </w:r>
      <w:r w:rsidR="00913460" w:rsidRPr="00B06502">
        <w:rPr>
          <w:rStyle w:val="Char4"/>
          <w:spacing w:val="-4"/>
          <w:rtl/>
          <w:lang w:bidi="fa-IR"/>
        </w:rPr>
        <w:t>ی</w:t>
      </w:r>
      <w:r w:rsidRPr="00B06502">
        <w:rPr>
          <w:rStyle w:val="Char4"/>
          <w:spacing w:val="-4"/>
          <w:rtl/>
          <w:lang w:bidi="fa-IR"/>
        </w:rPr>
        <w:t xml:space="preserve">ن امر (حقیقت جویی) در فطرت‌های مشتاق وجود دارد پس چگونه می‌توان تصور کرد که آن بزرگان با وجود فراهم بودن شرایط آن در قرن‌هایی که زیسته‌اند از چنین چیزی بی‌خبر باشند؟! این امر (عدم اشتیاق به فهم حقیقت) برای بی‌خردترین مخلوقات و رویگردان‌ترین آنها از الله ـ </w:t>
      </w:r>
      <w:r w:rsidR="000E0AA0" w:rsidRPr="00B06502">
        <w:rPr>
          <w:rStyle w:val="Char4"/>
          <w:rFonts w:cs="CTraditional Arabic"/>
          <w:spacing w:val="-4"/>
          <w:rtl/>
          <w:lang w:bidi="fa-IR"/>
        </w:rPr>
        <w:t>ﻷ</w:t>
      </w:r>
      <w:r w:rsidRPr="00B06502">
        <w:rPr>
          <w:rStyle w:val="Char4"/>
          <w:spacing w:val="-4"/>
          <w:rtl/>
          <w:lang w:bidi="fa-IR"/>
        </w:rPr>
        <w:t xml:space="preserve"> ـ</w:t>
      </w:r>
      <w:r w:rsidRPr="00AD0F44">
        <w:rPr>
          <w:rStyle w:val="Char4"/>
          <w:rtl/>
          <w:lang w:bidi="fa-IR"/>
        </w:rPr>
        <w:t xml:space="preserve"> و کسانی که بیش از همه در طلب دنیا غرق شده‌ و از یاد الله غافلند نیز رخ نمی‌دهد  پس چگونه از آن بزرگان چنین چیزی سر زده است؟!</w:t>
      </w:r>
    </w:p>
    <w:p w:rsidR="00D01DBA" w:rsidRPr="00AD0F44" w:rsidRDefault="00D01DBA" w:rsidP="00914086">
      <w:pPr>
        <w:ind w:firstLine="284"/>
        <w:jc w:val="both"/>
        <w:rPr>
          <w:rStyle w:val="Char4"/>
          <w:rtl/>
          <w:lang w:bidi="fa-IR"/>
        </w:rPr>
      </w:pPr>
      <w:r w:rsidRPr="00AD0F44">
        <w:rPr>
          <w:rStyle w:val="Char4"/>
          <w:rtl/>
          <w:lang w:bidi="fa-IR"/>
        </w:rPr>
        <w:t>اما احتمال دیگر یعنی اینکه اعتقاد و گفتار آنها نسبت به الله حق نبوده است:‌ این سخن را هیچ مسلمانی و یا هیچ خردمندی که آنها را می‌شناسد نخواهد گفت</w:t>
      </w:r>
      <w:r w:rsidRPr="00C761F5">
        <w:rPr>
          <w:rStyle w:val="Char4"/>
          <w:vertAlign w:val="superscript"/>
          <w:rtl/>
          <w:lang w:bidi="fa-IR"/>
        </w:rPr>
        <w:footnoteReference w:id="192"/>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۵- استنباط احکام از نصوص شرعی دو پای</w:t>
      </w:r>
      <w:r w:rsidR="0091774F" w:rsidRPr="00AD0F44">
        <w:rPr>
          <w:rFonts w:cs="IRNazli"/>
          <w:color w:val="000000" w:themeColor="text1"/>
          <w:rtl/>
          <w:lang w:bidi="fa-IR"/>
        </w:rPr>
        <w:t>ۀ</w:t>
      </w:r>
      <w:r w:rsidRPr="00AD0F44">
        <w:rPr>
          <w:rStyle w:val="Char4"/>
          <w:rtl/>
          <w:lang w:bidi="fa-IR"/>
        </w:rPr>
        <w:t xml:space="preserve"> اساسی دارد چنانکه شاطبی می‌گوید: «یکی از آنها علم و آگاهی به زبان عربی، دوم: علم نسبت به رازها و اهداف شریعت. اما پای</w:t>
      </w:r>
      <w:r w:rsidR="0091774F" w:rsidRPr="00AD0F44">
        <w:rPr>
          <w:rFonts w:cs="IRNazli"/>
          <w:color w:val="000000" w:themeColor="text1"/>
          <w:rtl/>
          <w:lang w:bidi="fa-IR"/>
        </w:rPr>
        <w:t>ۀ</w:t>
      </w:r>
      <w:r w:rsidRPr="00AD0F44">
        <w:rPr>
          <w:rStyle w:val="Char4"/>
          <w:rtl/>
          <w:lang w:bidi="fa-IR"/>
        </w:rPr>
        <w:t xml:space="preserve"> اول، برای صحابه و تابعین و عرب‌های خالص صفتی غریزی بود و نیازی به قواعد نداشتند. آنان همچنین به خاطر همنشینی طولانی با رسول الله ـ </w:t>
      </w:r>
      <w:r w:rsidR="00453994" w:rsidRPr="00453994">
        <w:rPr>
          <w:rStyle w:val="Char4"/>
          <w:rFonts w:cs="CTraditional Arabic"/>
          <w:rtl/>
          <w:lang w:bidi="fa-IR"/>
        </w:rPr>
        <w:t>ج</w:t>
      </w:r>
      <w:r w:rsidRPr="00AD0F44">
        <w:rPr>
          <w:rStyle w:val="Char4"/>
          <w:rtl/>
          <w:lang w:bidi="fa-IR"/>
        </w:rPr>
        <w:t>و شناخت اسبابی که قانونگذاری از آن نشأت گرفته بود پای</w:t>
      </w:r>
      <w:r w:rsidR="0091774F" w:rsidRPr="00AD0F44">
        <w:rPr>
          <w:rFonts w:cs="IRNazli"/>
          <w:color w:val="000000" w:themeColor="text1"/>
          <w:rtl/>
          <w:lang w:bidi="fa-IR"/>
        </w:rPr>
        <w:t>ۀ</w:t>
      </w:r>
      <w:r w:rsidRPr="00AD0F44">
        <w:rPr>
          <w:rStyle w:val="Char4"/>
          <w:rtl/>
          <w:lang w:bidi="fa-IR"/>
        </w:rPr>
        <w:t xml:space="preserve"> دوم را نیز کسب کرده بودند،‌ زیرا قرآن و سنت به صورت تدریجی بر اساس اتفاقات نازل شده و وارد می‌شد،‌همچنین آنها به خاطر پاکی ذهنشان مصلحت‌ها را درک نموده و اهداف و مقاصدی شریعت در قانونگذاری رعایت نموده است را درک کردند»</w:t>
      </w:r>
      <w:r w:rsidRPr="00C761F5">
        <w:rPr>
          <w:rStyle w:val="Char4"/>
          <w:vertAlign w:val="superscript"/>
          <w:rtl/>
          <w:lang w:bidi="fa-IR"/>
        </w:rPr>
        <w:footnoteReference w:id="193"/>
      </w:r>
      <w:r w:rsidRPr="00AD0F44">
        <w:rPr>
          <w:rStyle w:val="Char4"/>
          <w:rtl/>
          <w:lang w:bidi="fa-IR"/>
        </w:rPr>
        <w:t>. جزئیات این موضوع، پیش از این در بیان ویژگی‌های آنها که سبب مقدم شدن فهم‌شان بر دیگران شده است، بیان شد.</w:t>
      </w:r>
    </w:p>
    <w:p w:rsidR="00D01DBA" w:rsidRPr="00AD0F44" w:rsidRDefault="00D01DBA" w:rsidP="00215CF5">
      <w:pPr>
        <w:pStyle w:val="a0"/>
        <w:rPr>
          <w:rtl/>
        </w:rPr>
      </w:pPr>
      <w:bookmarkStart w:id="16" w:name="_Toc440568566"/>
      <w:r w:rsidRPr="00AD0F44">
        <w:rPr>
          <w:rtl/>
        </w:rPr>
        <w:t>مطلب دوم:</w:t>
      </w:r>
      <w:r w:rsidR="00215CF5" w:rsidRPr="00AD0F44">
        <w:rPr>
          <w:rtl/>
        </w:rPr>
        <w:t xml:space="preserve"> </w:t>
      </w:r>
      <w:r w:rsidRPr="00AD0F44">
        <w:rPr>
          <w:rtl/>
        </w:rPr>
        <w:t>نتایج پایبندی به فهم سلف صالح</w:t>
      </w:r>
      <w:bookmarkEnd w:id="16"/>
    </w:p>
    <w:p w:rsidR="00D01DBA" w:rsidRPr="00B06502" w:rsidRDefault="00D01DBA" w:rsidP="00914086">
      <w:pPr>
        <w:ind w:firstLine="284"/>
        <w:jc w:val="both"/>
        <w:rPr>
          <w:rStyle w:val="Char4"/>
          <w:spacing w:val="-4"/>
          <w:rtl/>
          <w:lang w:bidi="fa-IR"/>
        </w:rPr>
      </w:pPr>
      <w:r w:rsidRPr="00B06502">
        <w:rPr>
          <w:rStyle w:val="Char4"/>
          <w:spacing w:val="-4"/>
          <w:rtl/>
          <w:lang w:bidi="fa-IR"/>
        </w:rPr>
        <w:t>بدون شک پایبندی به فهمی که سلف صالح از نصوص قرآن و سنت داشته‌اند</w:t>
      </w:r>
      <w:r w:rsidR="000E0AA0" w:rsidRPr="00B06502">
        <w:rPr>
          <w:rStyle w:val="Char4"/>
          <w:spacing w:val="-4"/>
          <w:rtl/>
          <w:lang w:bidi="fa-IR"/>
        </w:rPr>
        <w:t>،</w:t>
      </w:r>
      <w:r w:rsidRPr="00B06502">
        <w:rPr>
          <w:rStyle w:val="Char4"/>
          <w:spacing w:val="-4"/>
          <w:rtl/>
          <w:lang w:bidi="fa-IR"/>
        </w:rPr>
        <w:t xml:space="preserve"> دژی در برابر هر فتن</w:t>
      </w:r>
      <w:r w:rsidR="0091774F" w:rsidRPr="00B06502">
        <w:rPr>
          <w:rFonts w:cs="IRNazli"/>
          <w:color w:val="000000" w:themeColor="text1"/>
          <w:spacing w:val="-4"/>
          <w:rtl/>
          <w:lang w:bidi="fa-IR"/>
        </w:rPr>
        <w:t>ۀ</w:t>
      </w:r>
      <w:r w:rsidRPr="00B06502">
        <w:rPr>
          <w:rStyle w:val="Char4"/>
          <w:spacing w:val="-4"/>
          <w:rtl/>
          <w:lang w:bidi="fa-IR"/>
        </w:rPr>
        <w:t xml:space="preserve"> گمراه‌ کننده است که دارای میو‌ه‌هایی رسیده و آثاری سودمند است،‌ شخص را در عقیده و عبادتش حفظ کرده و به خواست الله از هوی و هوس و مفهوم‌های شاذ و افکار منحرف مصون می‌دارد، آنچه در گذشته و حال حاضر، سبب برکشیده شدن شمشیرها و از بین رفتن جان‌ها و ریخته‌ شدن خون‌ها و هتک حرمت‌ها و کافر دانستن مسلمانان و تفرقه شده است چیزی نیست جز تأویل باطلی که بر فهم بیمار از نصوص شرعی که مخالف با فهم سلف صالح ـ رضوان الله علیهم ـ است، بنا شده است،.</w:t>
      </w:r>
    </w:p>
    <w:p w:rsidR="00D01DBA" w:rsidRPr="00AD0F44" w:rsidRDefault="00D01DBA" w:rsidP="0091774F">
      <w:pPr>
        <w:pStyle w:val="a8"/>
        <w:rPr>
          <w:rtl/>
        </w:rPr>
      </w:pPr>
      <w:r w:rsidRPr="00AD0F44">
        <w:rPr>
          <w:rtl/>
        </w:rPr>
        <w:t>از جمله آشکارترین نتایج و دست آوردهای آن:</w:t>
      </w:r>
    </w:p>
    <w:p w:rsidR="00D01DBA" w:rsidRPr="00AD0F44" w:rsidRDefault="00D01DBA" w:rsidP="00914086">
      <w:pPr>
        <w:ind w:firstLine="284"/>
        <w:jc w:val="both"/>
        <w:rPr>
          <w:rStyle w:val="Char4"/>
          <w:rtl/>
          <w:lang w:bidi="fa-IR"/>
        </w:rPr>
      </w:pPr>
      <w:r w:rsidRPr="00AD0F44">
        <w:rPr>
          <w:rStyle w:val="Char4"/>
          <w:rtl/>
          <w:lang w:bidi="fa-IR"/>
        </w:rPr>
        <w:t>۱- راه شناخت مراد الله ـ تعالی ـ و فرستاد</w:t>
      </w:r>
      <w:r w:rsidR="0091774F" w:rsidRPr="00AD0F44">
        <w:rPr>
          <w:rFonts w:cs="IRNazli"/>
          <w:color w:val="000000" w:themeColor="text1"/>
          <w:rtl/>
          <w:lang w:bidi="fa-IR"/>
        </w:rPr>
        <w:t>ۀ</w:t>
      </w:r>
      <w:r w:rsidRPr="00AD0F44">
        <w:rPr>
          <w:rStyle w:val="Char4"/>
          <w:rtl/>
          <w:lang w:bidi="fa-IR"/>
        </w:rPr>
        <w:t xml:space="preserve"> او ـ </w:t>
      </w:r>
      <w:r w:rsidR="00453994" w:rsidRPr="00453994">
        <w:rPr>
          <w:rStyle w:val="Char4"/>
          <w:rFonts w:cs="CTraditional Arabic"/>
          <w:rtl/>
          <w:lang w:bidi="fa-IR"/>
        </w:rPr>
        <w:t>ج</w:t>
      </w:r>
      <w:r w:rsidRPr="00AD0F44">
        <w:rPr>
          <w:rStyle w:val="Char4"/>
          <w:rtl/>
          <w:lang w:bidi="fa-IR"/>
        </w:rPr>
        <w:t>ـ است؛ چیزی که هدف هر  مسلمانی است. کسی که می‌خواهد در گفتار و کردار آشکارا و نهان به به قرآن و سنت چنگ بزند تا از فتنه‌ها نجات یافته و بر اساس هدایت و با بصیرت پروردگارش را بندگی کند.</w:t>
      </w:r>
    </w:p>
    <w:p w:rsidR="00D01DBA" w:rsidRPr="00B06502" w:rsidRDefault="00D01DBA" w:rsidP="00914086">
      <w:pPr>
        <w:ind w:firstLine="284"/>
        <w:jc w:val="both"/>
        <w:rPr>
          <w:rStyle w:val="Char4"/>
          <w:lang w:bidi="fa-IR"/>
        </w:rPr>
      </w:pPr>
      <w:r w:rsidRPr="00B06502">
        <w:rPr>
          <w:rStyle w:val="Char4"/>
          <w:rtl/>
          <w:lang w:bidi="fa-IR"/>
        </w:rPr>
        <w:t xml:space="preserve">هدف سلف شناخت خواسته و مراد الله ـ </w:t>
      </w:r>
      <w:r w:rsidR="000E0AA0" w:rsidRPr="00B06502">
        <w:rPr>
          <w:rStyle w:val="Char4"/>
          <w:rFonts w:cs="CTraditional Arabic"/>
          <w:rtl/>
          <w:lang w:bidi="fa-IR"/>
        </w:rPr>
        <w:t>ﻷ</w:t>
      </w:r>
      <w:r w:rsidRPr="00B06502">
        <w:rPr>
          <w:rStyle w:val="Char4"/>
          <w:rtl/>
          <w:lang w:bidi="fa-IR"/>
        </w:rPr>
        <w:t xml:space="preserve"> ـ و مراد پیامبرش ـ </w:t>
      </w:r>
      <w:r w:rsidR="00453994" w:rsidRPr="00B06502">
        <w:rPr>
          <w:rStyle w:val="Char4"/>
          <w:rFonts w:cs="CTraditional Arabic"/>
          <w:rtl/>
          <w:lang w:bidi="fa-IR"/>
        </w:rPr>
        <w:t>ج</w:t>
      </w:r>
      <w:r w:rsidRPr="00B06502">
        <w:rPr>
          <w:rStyle w:val="Char4"/>
          <w:rtl/>
          <w:lang w:bidi="fa-IR"/>
        </w:rPr>
        <w:t>ـ بوده است، همان چیزی که هدف رهروان و راه نجات جویندگان است</w:t>
      </w:r>
      <w:r w:rsidR="000E0AA0" w:rsidRPr="00B06502">
        <w:rPr>
          <w:rStyle w:val="Char4"/>
          <w:rtl/>
          <w:lang w:bidi="fa-IR"/>
        </w:rPr>
        <w:t>،</w:t>
      </w:r>
      <w:r w:rsidRPr="00B06502">
        <w:rPr>
          <w:rStyle w:val="Char4"/>
          <w:rtl/>
          <w:lang w:bidi="fa-IR"/>
        </w:rPr>
        <w:t xml:space="preserve"> همچنین قرار گرفتن در کنار صحابه و پیروانشان و پایبندی به روش و رهنمود آنها عین رستگاری و اساس پیروزی است.  </w:t>
      </w:r>
    </w:p>
    <w:p w:rsidR="00D01DBA" w:rsidRPr="00B06502" w:rsidRDefault="00D01DBA" w:rsidP="00914086">
      <w:pPr>
        <w:ind w:firstLine="284"/>
        <w:jc w:val="both"/>
        <w:rPr>
          <w:rStyle w:val="Char4"/>
          <w:rtl/>
          <w:lang w:bidi="fa-IR"/>
        </w:rPr>
      </w:pPr>
      <w:r w:rsidRPr="00B06502">
        <w:rPr>
          <w:rStyle w:val="Char4"/>
          <w:rtl/>
          <w:lang w:bidi="fa-IR"/>
        </w:rPr>
        <w:t>بنابراین موفق‌ترین افراد و استوارترین آنها از جهت رأی در تمامی امور دین و هر آنچه انسان را به پروردگار جهانیان نزدیک می‌کند کسانی هستند که از «دریچ</w:t>
      </w:r>
      <w:r w:rsidR="0091774F" w:rsidRPr="00B06502">
        <w:rPr>
          <w:rFonts w:cs="IRNazli"/>
          <w:color w:val="000000" w:themeColor="text1"/>
          <w:rtl/>
          <w:lang w:bidi="fa-IR"/>
        </w:rPr>
        <w:t>ۀ</w:t>
      </w:r>
      <w:r w:rsidRPr="00B06502">
        <w:rPr>
          <w:rStyle w:val="Char4"/>
          <w:rtl/>
          <w:lang w:bidi="fa-IR"/>
        </w:rPr>
        <w:t xml:space="preserve"> وحی آشکار برگرفته و با عقل و فطرت و ایمانش از نظریاتِ متحیران و تردیدِ شکاکان و تکلفِ افراط‌گران روی برتافته و کشتزار هدایت را از کلمات آگاه‌ترین آفریده نسبت به پروردگار جهانیان آبیاری می‌کند، چرا که کلمات جامع و سودمند وی در این زمینه و دیگر زمینه‌ها کافی و بسنده است،‌ جامع و آشکار</w:t>
      </w:r>
      <w:r w:rsidR="000E0AA0" w:rsidRPr="00B06502">
        <w:rPr>
          <w:rStyle w:val="Char4"/>
          <w:rtl/>
          <w:lang w:bidi="fa-IR"/>
        </w:rPr>
        <w:t>،</w:t>
      </w:r>
      <w:r w:rsidRPr="00B06502">
        <w:rPr>
          <w:rStyle w:val="Char4"/>
          <w:rtl/>
          <w:lang w:bidi="fa-IR"/>
        </w:rPr>
        <w:t xml:space="preserve"> واضح و شرح دهنده است و در جایگاه تفسیر و شرح محتویات قرآن قرار دارد»</w:t>
      </w:r>
      <w:r w:rsidRPr="00B06502">
        <w:rPr>
          <w:rStyle w:val="Char4"/>
          <w:vertAlign w:val="superscript"/>
          <w:rtl/>
          <w:lang w:bidi="fa-IR"/>
        </w:rPr>
        <w:footnoteReference w:id="194"/>
      </w:r>
      <w:r w:rsidR="00B06502" w:rsidRPr="00B06502">
        <w:rPr>
          <w:rStyle w:val="Char4"/>
          <w:rFonts w:hint="cs"/>
          <w:rtl/>
          <w:lang w:bidi="fa-IR"/>
        </w:rPr>
        <w:t>.</w:t>
      </w:r>
    </w:p>
    <w:p w:rsidR="00D01DBA" w:rsidRPr="00B06502" w:rsidRDefault="00D01DBA" w:rsidP="00B06502">
      <w:pPr>
        <w:spacing w:line="238" w:lineRule="auto"/>
        <w:ind w:firstLine="284"/>
        <w:jc w:val="both"/>
        <w:rPr>
          <w:rFonts w:ascii="KFGQPC Uthman Taha Naskh" w:cs="KFGQPC Uthman Taha Naskh"/>
          <w:color w:val="0080FF"/>
          <w:rtl/>
          <w:lang w:bidi="fa-IR"/>
        </w:rPr>
      </w:pPr>
      <w:r w:rsidRPr="00B06502">
        <w:rPr>
          <w:rStyle w:val="Char4"/>
          <w:rtl/>
          <w:lang w:bidi="fa-IR"/>
        </w:rPr>
        <w:t xml:space="preserve">از سویی دیگر غالب علم و ایمانی که نزد سلف وجود داشته است از پیامبرشان ـ </w:t>
      </w:r>
      <w:r w:rsidR="00453994" w:rsidRPr="00B06502">
        <w:rPr>
          <w:rStyle w:val="Char4"/>
          <w:rFonts w:cs="CTraditional Arabic"/>
          <w:rtl/>
          <w:lang w:bidi="fa-IR"/>
        </w:rPr>
        <w:t>ج</w:t>
      </w:r>
      <w:r w:rsidRPr="00B06502">
        <w:rPr>
          <w:rStyle w:val="Char4"/>
          <w:rtl/>
          <w:lang w:bidi="fa-IR"/>
        </w:rPr>
        <w:t>ـ‌ برگرفته‌اند، کسی که الله بوسیل</w:t>
      </w:r>
      <w:r w:rsidR="0091774F" w:rsidRPr="00B06502">
        <w:rPr>
          <w:rFonts w:cs="IRNazli"/>
          <w:color w:val="000000" w:themeColor="text1"/>
          <w:rtl/>
          <w:lang w:bidi="fa-IR"/>
        </w:rPr>
        <w:t>ۀ</w:t>
      </w:r>
      <w:r w:rsidRPr="00B06502">
        <w:rPr>
          <w:rStyle w:val="Char4"/>
          <w:rtl/>
          <w:lang w:bidi="fa-IR"/>
        </w:rPr>
        <w:t xml:space="preserve"> او آنان را ز تاریکی‌ها بیرون آورده و به سوی نور هدایت نمود، به راه خداوند عزیز و حمید رهنمون ساخت، خداوند ـ متعال ـ  دربار</w:t>
      </w:r>
      <w:r w:rsidR="0091774F" w:rsidRPr="00B06502">
        <w:rPr>
          <w:rFonts w:cs="IRNazli"/>
          <w:color w:val="000000" w:themeColor="text1"/>
          <w:rtl/>
          <w:lang w:bidi="fa-IR"/>
        </w:rPr>
        <w:t>ۀ</w:t>
      </w:r>
      <w:r w:rsidRPr="00B06502">
        <w:rPr>
          <w:rStyle w:val="Char4"/>
          <w:rtl/>
          <w:lang w:bidi="fa-IR"/>
        </w:rPr>
        <w:t xml:space="preserve"> وی فرموده است:‌ </w:t>
      </w:r>
      <w:r w:rsidR="00453994" w:rsidRPr="00B06502">
        <w:rPr>
          <w:rFonts w:ascii="KFGQPC Uthman Taha Naskh" w:cs="Traditional Arabic"/>
          <w:rtl/>
          <w:lang w:bidi="fa-IR"/>
        </w:rPr>
        <w:t>﴿</w:t>
      </w:r>
      <w:r w:rsidR="00453994" w:rsidRPr="00B06502">
        <w:rPr>
          <w:rStyle w:val="Chard"/>
          <w:rtl/>
        </w:rPr>
        <w:t xml:space="preserve">يَٰٓأَيُّهَا </w:t>
      </w:r>
      <w:r w:rsidR="00453994" w:rsidRPr="00B06502">
        <w:rPr>
          <w:rStyle w:val="Chard"/>
          <w:rFonts w:hint="cs"/>
          <w:rtl/>
        </w:rPr>
        <w:t>ٱ</w:t>
      </w:r>
      <w:r w:rsidR="00453994" w:rsidRPr="00B06502">
        <w:rPr>
          <w:rStyle w:val="Chard"/>
          <w:rFonts w:hint="eastAsia"/>
          <w:rtl/>
        </w:rPr>
        <w:t>لَّذِينَ</w:t>
      </w:r>
      <w:r w:rsidR="00453994" w:rsidRPr="00B06502">
        <w:rPr>
          <w:rStyle w:val="Chard"/>
          <w:rtl/>
        </w:rPr>
        <w:t xml:space="preserve"> ءَامَنُواْ </w:t>
      </w:r>
      <w:r w:rsidR="00453994" w:rsidRPr="00B06502">
        <w:rPr>
          <w:rStyle w:val="Chard"/>
          <w:rFonts w:hint="cs"/>
          <w:rtl/>
        </w:rPr>
        <w:t>ٱ</w:t>
      </w:r>
      <w:r w:rsidR="00453994" w:rsidRPr="00B06502">
        <w:rPr>
          <w:rStyle w:val="Chard"/>
          <w:rFonts w:hint="eastAsia"/>
          <w:rtl/>
        </w:rPr>
        <w:t>تَّقُواْ</w:t>
      </w:r>
      <w:r w:rsidR="00453994" w:rsidRPr="00B06502">
        <w:rPr>
          <w:rStyle w:val="Chard"/>
          <w:rtl/>
        </w:rPr>
        <w:t xml:space="preserve"> </w:t>
      </w:r>
      <w:r w:rsidR="00453994" w:rsidRPr="00B06502">
        <w:rPr>
          <w:rStyle w:val="Chard"/>
          <w:rFonts w:hint="cs"/>
          <w:rtl/>
        </w:rPr>
        <w:t>ٱ</w:t>
      </w:r>
      <w:r w:rsidR="00453994" w:rsidRPr="00B06502">
        <w:rPr>
          <w:rStyle w:val="Chard"/>
          <w:rFonts w:hint="eastAsia"/>
          <w:rtl/>
        </w:rPr>
        <w:t>للَّهَ</w:t>
      </w:r>
      <w:r w:rsidR="00453994" w:rsidRPr="00B06502">
        <w:rPr>
          <w:rStyle w:val="Chard"/>
          <w:rtl/>
        </w:rPr>
        <w:t xml:space="preserve"> وَءَامِنُواْ بِرَسُولِهِ</w:t>
      </w:r>
      <w:r w:rsidR="00453994" w:rsidRPr="00B06502">
        <w:rPr>
          <w:rStyle w:val="Chard"/>
          <w:rFonts w:hint="cs"/>
          <w:rtl/>
        </w:rPr>
        <w:t>ۦ</w:t>
      </w:r>
      <w:r w:rsidR="00453994" w:rsidRPr="00B06502">
        <w:rPr>
          <w:rStyle w:val="Chard"/>
          <w:rtl/>
        </w:rPr>
        <w:t xml:space="preserve"> يُؤۡتِكُمۡ كِفۡلَيۡنِ مِن رَّحۡمَتِهِ</w:t>
      </w:r>
      <w:r w:rsidR="00453994" w:rsidRPr="00B06502">
        <w:rPr>
          <w:rStyle w:val="Chard"/>
          <w:rFonts w:hint="cs"/>
          <w:rtl/>
        </w:rPr>
        <w:t>ۦ</w:t>
      </w:r>
      <w:r w:rsidR="00453994" w:rsidRPr="00B06502">
        <w:rPr>
          <w:rStyle w:val="Chard"/>
          <w:rtl/>
        </w:rPr>
        <w:t xml:space="preserve"> وَيَجۡعَل لَّكُمۡ نُورٗا تَمۡشُونَ بِهِ</w:t>
      </w:r>
      <w:r w:rsidR="00453994" w:rsidRPr="00B06502">
        <w:rPr>
          <w:rStyle w:val="Chard"/>
          <w:rFonts w:hint="cs"/>
          <w:rtl/>
        </w:rPr>
        <w:t>ۦ</w:t>
      </w:r>
      <w:r w:rsidR="00453994" w:rsidRPr="00B06502">
        <w:rPr>
          <w:rStyle w:val="Chard"/>
          <w:rtl/>
        </w:rPr>
        <w:t xml:space="preserve"> وَيَغۡفِرۡ لَكُمۡۚ وَ</w:t>
      </w:r>
      <w:r w:rsidR="00453994" w:rsidRPr="00B06502">
        <w:rPr>
          <w:rStyle w:val="Chard"/>
          <w:rFonts w:hint="cs"/>
          <w:rtl/>
        </w:rPr>
        <w:t>ٱ</w:t>
      </w:r>
      <w:r w:rsidR="00453994" w:rsidRPr="00B06502">
        <w:rPr>
          <w:rStyle w:val="Chard"/>
          <w:rFonts w:hint="eastAsia"/>
          <w:rtl/>
        </w:rPr>
        <w:t>للَّهُ</w:t>
      </w:r>
      <w:r w:rsidR="00453994" w:rsidRPr="00B06502">
        <w:rPr>
          <w:rStyle w:val="Chard"/>
          <w:rtl/>
        </w:rPr>
        <w:t xml:space="preserve"> غَفُورٞ رَّحِيمٞ٢٨ لِّئَلَّا يَعۡلَمَ أَهۡلُ </w:t>
      </w:r>
      <w:r w:rsidR="00453994" w:rsidRPr="00B06502">
        <w:rPr>
          <w:rStyle w:val="Chard"/>
          <w:rFonts w:hint="cs"/>
          <w:rtl/>
        </w:rPr>
        <w:t>ٱ</w:t>
      </w:r>
      <w:r w:rsidR="00453994" w:rsidRPr="00B06502">
        <w:rPr>
          <w:rStyle w:val="Chard"/>
          <w:rFonts w:hint="eastAsia"/>
          <w:rtl/>
        </w:rPr>
        <w:t>لۡكِتَٰبِ</w:t>
      </w:r>
      <w:r w:rsidR="00453994" w:rsidRPr="00B06502">
        <w:rPr>
          <w:rStyle w:val="Chard"/>
          <w:rtl/>
        </w:rPr>
        <w:t xml:space="preserve"> أَلَّا يَقۡدِرُونَ عَلَىٰ شَيۡءٖ مِّن فَضۡلِ </w:t>
      </w:r>
      <w:r w:rsidR="00453994" w:rsidRPr="00B06502">
        <w:rPr>
          <w:rStyle w:val="Chard"/>
          <w:rFonts w:hint="cs"/>
          <w:rtl/>
        </w:rPr>
        <w:t>ٱ</w:t>
      </w:r>
      <w:r w:rsidR="00453994" w:rsidRPr="00B06502">
        <w:rPr>
          <w:rStyle w:val="Chard"/>
          <w:rFonts w:hint="eastAsia"/>
          <w:rtl/>
        </w:rPr>
        <w:t>للَّهِ</w:t>
      </w:r>
      <w:r w:rsidR="00453994" w:rsidRPr="00B06502">
        <w:rPr>
          <w:rStyle w:val="Chard"/>
          <w:rtl/>
        </w:rPr>
        <w:t xml:space="preserve"> وَأَنَّ </w:t>
      </w:r>
      <w:r w:rsidR="00453994" w:rsidRPr="00B06502">
        <w:rPr>
          <w:rStyle w:val="Chard"/>
          <w:rFonts w:hint="cs"/>
          <w:rtl/>
        </w:rPr>
        <w:t>ٱ</w:t>
      </w:r>
      <w:r w:rsidR="00453994" w:rsidRPr="00B06502">
        <w:rPr>
          <w:rStyle w:val="Chard"/>
          <w:rFonts w:hint="eastAsia"/>
          <w:rtl/>
        </w:rPr>
        <w:t>لۡفَضۡلَ</w:t>
      </w:r>
      <w:r w:rsidR="00453994" w:rsidRPr="00B06502">
        <w:rPr>
          <w:rStyle w:val="Chard"/>
          <w:rtl/>
        </w:rPr>
        <w:t xml:space="preserve"> بِيَدِ </w:t>
      </w:r>
      <w:r w:rsidR="00453994" w:rsidRPr="00B06502">
        <w:rPr>
          <w:rStyle w:val="Chard"/>
          <w:rFonts w:hint="cs"/>
          <w:rtl/>
        </w:rPr>
        <w:t>ٱ</w:t>
      </w:r>
      <w:r w:rsidR="00453994" w:rsidRPr="00B06502">
        <w:rPr>
          <w:rStyle w:val="Chard"/>
          <w:rFonts w:hint="eastAsia"/>
          <w:rtl/>
        </w:rPr>
        <w:t>للَّهِ</w:t>
      </w:r>
      <w:r w:rsidR="00453994" w:rsidRPr="00B06502">
        <w:rPr>
          <w:rStyle w:val="Chard"/>
          <w:rtl/>
        </w:rPr>
        <w:t xml:space="preserve"> يُؤۡتِيهِ مَن يَشَآءُۚ وَ</w:t>
      </w:r>
      <w:r w:rsidR="00453994" w:rsidRPr="00B06502">
        <w:rPr>
          <w:rStyle w:val="Chard"/>
          <w:rFonts w:hint="cs"/>
          <w:rtl/>
        </w:rPr>
        <w:t>ٱ</w:t>
      </w:r>
      <w:r w:rsidR="00453994" w:rsidRPr="00B06502">
        <w:rPr>
          <w:rStyle w:val="Chard"/>
          <w:rFonts w:hint="eastAsia"/>
          <w:rtl/>
        </w:rPr>
        <w:t>للَّهُ</w:t>
      </w:r>
      <w:r w:rsidR="00453994" w:rsidRPr="00B06502">
        <w:rPr>
          <w:rStyle w:val="Chard"/>
          <w:rtl/>
        </w:rPr>
        <w:t xml:space="preserve"> ذُو </w:t>
      </w:r>
      <w:r w:rsidR="00453994" w:rsidRPr="00B06502">
        <w:rPr>
          <w:rStyle w:val="Chard"/>
          <w:rFonts w:hint="cs"/>
          <w:rtl/>
        </w:rPr>
        <w:t>ٱ</w:t>
      </w:r>
      <w:r w:rsidR="00453994" w:rsidRPr="00B06502">
        <w:rPr>
          <w:rStyle w:val="Chard"/>
          <w:rFonts w:hint="eastAsia"/>
          <w:rtl/>
        </w:rPr>
        <w:t>لۡفَضۡلِ</w:t>
      </w:r>
      <w:r w:rsidR="00453994" w:rsidRPr="00B06502">
        <w:rPr>
          <w:rStyle w:val="Chard"/>
          <w:rtl/>
        </w:rPr>
        <w:t xml:space="preserve"> </w:t>
      </w:r>
      <w:r w:rsidR="00453994" w:rsidRPr="00B06502">
        <w:rPr>
          <w:rStyle w:val="Chard"/>
          <w:rFonts w:hint="cs"/>
          <w:rtl/>
        </w:rPr>
        <w:t>ٱ</w:t>
      </w:r>
      <w:r w:rsidR="00453994" w:rsidRPr="00B06502">
        <w:rPr>
          <w:rStyle w:val="Chard"/>
          <w:rFonts w:hint="eastAsia"/>
          <w:rtl/>
        </w:rPr>
        <w:t>لۡعَظِيمِ</w:t>
      </w:r>
      <w:r w:rsidR="00453994" w:rsidRPr="00B06502">
        <w:rPr>
          <w:rStyle w:val="Chard"/>
          <w:rtl/>
        </w:rPr>
        <w:t>٢٩</w:t>
      </w:r>
      <w:r w:rsidR="00453994" w:rsidRPr="00B06502">
        <w:rPr>
          <w:rFonts w:cs="Traditional Arabic" w:hint="cs"/>
          <w:rtl/>
          <w:lang w:bidi="fa-IR"/>
        </w:rPr>
        <w:t>﴾</w:t>
      </w:r>
      <w:r w:rsidR="00453994" w:rsidRPr="00B06502">
        <w:rPr>
          <w:rFonts w:cs="IRNazli"/>
          <w:szCs w:val="24"/>
          <w:rtl/>
          <w:lang w:bidi="fa-IR"/>
        </w:rPr>
        <w:t xml:space="preserve"> </w:t>
      </w:r>
      <w:r w:rsidR="00453994" w:rsidRPr="00B06502">
        <w:rPr>
          <w:rStyle w:val="Char6"/>
          <w:rtl/>
        </w:rPr>
        <w:t>[الحديد: 28-29]</w:t>
      </w:r>
      <w:r w:rsidRPr="00B06502">
        <w:rPr>
          <w:rFonts w:ascii="KFGQPC Uthman Taha Naskh" w:cs="KFGQPC Uthman Taha Naskh"/>
          <w:color w:val="0080FF"/>
          <w:rtl/>
          <w:lang w:bidi="fa-IR"/>
        </w:rPr>
        <w:t xml:space="preserve">  </w:t>
      </w:r>
      <w:r w:rsidRPr="00B06502">
        <w:rPr>
          <w:rStyle w:val="Char4"/>
          <w:rtl/>
          <w:lang w:bidi="fa-IR"/>
        </w:rPr>
        <w:t>«</w:t>
      </w:r>
      <w:r w:rsidRPr="00B06502">
        <w:rPr>
          <w:rStyle w:val="Char7"/>
          <w:rtl/>
        </w:rPr>
        <w:t>اى ا</w:t>
      </w:r>
      <w:r w:rsidR="00913460" w:rsidRPr="00B06502">
        <w:rPr>
          <w:rStyle w:val="Char7"/>
          <w:rtl/>
        </w:rPr>
        <w:t>ی</w:t>
      </w:r>
      <w:r w:rsidRPr="00B06502">
        <w:rPr>
          <w:rStyle w:val="Char7"/>
          <w:rtl/>
        </w:rPr>
        <w:t xml:space="preserve">مان آوردگان، از خدا پروا </w:t>
      </w:r>
      <w:r w:rsidR="00913460" w:rsidRPr="00B06502">
        <w:rPr>
          <w:rStyle w:val="Char7"/>
          <w:rtl/>
        </w:rPr>
        <w:t>ک</w:t>
      </w:r>
      <w:r w:rsidRPr="00B06502">
        <w:rPr>
          <w:rStyle w:val="Char7"/>
          <w:rtl/>
        </w:rPr>
        <w:t>ن</w:t>
      </w:r>
      <w:r w:rsidR="00913460" w:rsidRPr="00B06502">
        <w:rPr>
          <w:rStyle w:val="Char7"/>
          <w:rtl/>
        </w:rPr>
        <w:t>ی</w:t>
      </w:r>
      <w:r w:rsidRPr="00B06502">
        <w:rPr>
          <w:rStyle w:val="Char7"/>
          <w:rtl/>
        </w:rPr>
        <w:t>د و به رسولش [خالصانه] ا</w:t>
      </w:r>
      <w:r w:rsidR="00913460" w:rsidRPr="00B06502">
        <w:rPr>
          <w:rStyle w:val="Char7"/>
          <w:rtl/>
        </w:rPr>
        <w:t>ی</w:t>
      </w:r>
      <w:r w:rsidRPr="00B06502">
        <w:rPr>
          <w:rStyle w:val="Char7"/>
          <w:rtl/>
        </w:rPr>
        <w:t>مان آور</w:t>
      </w:r>
      <w:r w:rsidR="00913460" w:rsidRPr="00B06502">
        <w:rPr>
          <w:rStyle w:val="Char7"/>
          <w:rtl/>
        </w:rPr>
        <w:t>ی</w:t>
      </w:r>
      <w:r w:rsidRPr="00B06502">
        <w:rPr>
          <w:rStyle w:val="Char7"/>
          <w:rtl/>
        </w:rPr>
        <w:t>د تا خدا رحمت خو</w:t>
      </w:r>
      <w:r w:rsidR="00913460" w:rsidRPr="00B06502">
        <w:rPr>
          <w:rStyle w:val="Char7"/>
          <w:rtl/>
        </w:rPr>
        <w:t>ی</w:t>
      </w:r>
      <w:r w:rsidRPr="00B06502">
        <w:rPr>
          <w:rStyle w:val="Char7"/>
          <w:rtl/>
        </w:rPr>
        <w:t>ش را دو بار بر شما ارزانى دارد و براى شما نورى پد</w:t>
      </w:r>
      <w:r w:rsidR="00913460" w:rsidRPr="00B06502">
        <w:rPr>
          <w:rStyle w:val="Char7"/>
          <w:rtl/>
        </w:rPr>
        <w:t>ی</w:t>
      </w:r>
      <w:r w:rsidRPr="00B06502">
        <w:rPr>
          <w:rStyle w:val="Char7"/>
          <w:rtl/>
        </w:rPr>
        <w:t xml:space="preserve">د آورد </w:t>
      </w:r>
      <w:r w:rsidR="00913460" w:rsidRPr="00B06502">
        <w:rPr>
          <w:rStyle w:val="Char7"/>
          <w:rtl/>
        </w:rPr>
        <w:t>ک</w:t>
      </w:r>
      <w:r w:rsidRPr="00B06502">
        <w:rPr>
          <w:rStyle w:val="Char7"/>
          <w:rtl/>
        </w:rPr>
        <w:t>ه در پرتو آن گام بردار</w:t>
      </w:r>
      <w:r w:rsidR="00913460" w:rsidRPr="00B06502">
        <w:rPr>
          <w:rStyle w:val="Char7"/>
          <w:rtl/>
        </w:rPr>
        <w:t>ی</w:t>
      </w:r>
      <w:r w:rsidRPr="00B06502">
        <w:rPr>
          <w:rStyle w:val="Char7"/>
          <w:rtl/>
        </w:rPr>
        <w:t>د و شما را ببخشا</w:t>
      </w:r>
      <w:r w:rsidR="00913460" w:rsidRPr="00B06502">
        <w:rPr>
          <w:rStyle w:val="Char7"/>
          <w:rtl/>
        </w:rPr>
        <w:t>ی</w:t>
      </w:r>
      <w:r w:rsidRPr="00B06502">
        <w:rPr>
          <w:rStyle w:val="Char7"/>
          <w:rtl/>
        </w:rPr>
        <w:t xml:space="preserve">د؛ </w:t>
      </w:r>
      <w:r w:rsidR="00913460" w:rsidRPr="00B06502">
        <w:rPr>
          <w:rStyle w:val="Char7"/>
          <w:rtl/>
        </w:rPr>
        <w:t>ک</w:t>
      </w:r>
      <w:r w:rsidRPr="00B06502">
        <w:rPr>
          <w:rStyle w:val="Char7"/>
          <w:rtl/>
        </w:rPr>
        <w:t>ه خدا آمرزگارى است مهربان؛ [ا</w:t>
      </w:r>
      <w:r w:rsidR="00913460" w:rsidRPr="00B06502">
        <w:rPr>
          <w:rStyle w:val="Char7"/>
          <w:rtl/>
        </w:rPr>
        <w:t>ی</w:t>
      </w:r>
      <w:r w:rsidRPr="00B06502">
        <w:rPr>
          <w:rStyle w:val="Char7"/>
          <w:rtl/>
        </w:rPr>
        <w:t>ن توض</w:t>
      </w:r>
      <w:r w:rsidR="00913460" w:rsidRPr="00B06502">
        <w:rPr>
          <w:rStyle w:val="Char7"/>
          <w:rtl/>
        </w:rPr>
        <w:t>ی</w:t>
      </w:r>
      <w:r w:rsidRPr="00B06502">
        <w:rPr>
          <w:rStyle w:val="Char7"/>
          <w:rtl/>
        </w:rPr>
        <w:t>ح را داد</w:t>
      </w:r>
      <w:r w:rsidR="00913460" w:rsidRPr="00B06502">
        <w:rPr>
          <w:rStyle w:val="Char7"/>
          <w:rtl/>
        </w:rPr>
        <w:t>ی</w:t>
      </w:r>
      <w:r w:rsidRPr="00B06502">
        <w:rPr>
          <w:rStyle w:val="Char7"/>
          <w:rtl/>
        </w:rPr>
        <w:t xml:space="preserve">م] تا اهل </w:t>
      </w:r>
      <w:r w:rsidR="00913460" w:rsidRPr="00B06502">
        <w:rPr>
          <w:rStyle w:val="Char7"/>
          <w:rtl/>
        </w:rPr>
        <w:t>ک</w:t>
      </w:r>
      <w:r w:rsidRPr="00B06502">
        <w:rPr>
          <w:rStyle w:val="Char7"/>
          <w:rtl/>
        </w:rPr>
        <w:t xml:space="preserve">تاب نپندارند </w:t>
      </w:r>
      <w:r w:rsidR="00913460" w:rsidRPr="00B06502">
        <w:rPr>
          <w:rStyle w:val="Char7"/>
          <w:rtl/>
        </w:rPr>
        <w:t>ک</w:t>
      </w:r>
      <w:r w:rsidRPr="00B06502">
        <w:rPr>
          <w:rStyle w:val="Char7"/>
          <w:rtl/>
        </w:rPr>
        <w:t>ه [مؤمنان] به افزون بخشى خدا دسترسى ندارند و ا</w:t>
      </w:r>
      <w:r w:rsidR="00913460" w:rsidRPr="00B06502">
        <w:rPr>
          <w:rStyle w:val="Char7"/>
          <w:rtl/>
        </w:rPr>
        <w:t>ی</w:t>
      </w:r>
      <w:r w:rsidRPr="00B06502">
        <w:rPr>
          <w:rStyle w:val="Char7"/>
          <w:rtl/>
        </w:rPr>
        <w:t>ن</w:t>
      </w:r>
      <w:r w:rsidR="00913460" w:rsidRPr="00B06502">
        <w:rPr>
          <w:rStyle w:val="Char7"/>
          <w:rtl/>
        </w:rPr>
        <w:t>ک</w:t>
      </w:r>
      <w:r w:rsidRPr="00B06502">
        <w:rPr>
          <w:rStyle w:val="Char7"/>
          <w:rtl/>
        </w:rPr>
        <w:t xml:space="preserve">ه [آگاه باشند </w:t>
      </w:r>
      <w:r w:rsidR="00913460" w:rsidRPr="00B06502">
        <w:rPr>
          <w:rStyle w:val="Char7"/>
          <w:rtl/>
        </w:rPr>
        <w:t>ک</w:t>
      </w:r>
      <w:r w:rsidRPr="00B06502">
        <w:rPr>
          <w:rStyle w:val="Char7"/>
          <w:rtl/>
        </w:rPr>
        <w:t>ه] تمامى برترى به دست خداست و به هر</w:t>
      </w:r>
      <w:r w:rsidR="00913460" w:rsidRPr="00B06502">
        <w:rPr>
          <w:rStyle w:val="Char7"/>
          <w:rtl/>
        </w:rPr>
        <w:t>ک</w:t>
      </w:r>
      <w:r w:rsidRPr="00B06502">
        <w:rPr>
          <w:rStyle w:val="Char7"/>
          <w:rtl/>
        </w:rPr>
        <w:t>ه خواهد [و شا</w:t>
      </w:r>
      <w:r w:rsidR="00913460" w:rsidRPr="00B06502">
        <w:rPr>
          <w:rStyle w:val="Char7"/>
          <w:rtl/>
        </w:rPr>
        <w:t>ی</w:t>
      </w:r>
      <w:r w:rsidRPr="00B06502">
        <w:rPr>
          <w:rStyle w:val="Char7"/>
          <w:rtl/>
        </w:rPr>
        <w:t>سته بداند]، عطا مى‏</w:t>
      </w:r>
      <w:r w:rsidR="00913460" w:rsidRPr="00B06502">
        <w:rPr>
          <w:rStyle w:val="Char7"/>
          <w:rtl/>
        </w:rPr>
        <w:t>ک</w:t>
      </w:r>
      <w:r w:rsidRPr="00B06502">
        <w:rPr>
          <w:rStyle w:val="Char7"/>
          <w:rtl/>
        </w:rPr>
        <w:t xml:space="preserve">ند؛ </w:t>
      </w:r>
      <w:r w:rsidR="00913460" w:rsidRPr="00B06502">
        <w:rPr>
          <w:rStyle w:val="Char7"/>
          <w:rtl/>
        </w:rPr>
        <w:t>ک</w:t>
      </w:r>
      <w:r w:rsidRPr="00B06502">
        <w:rPr>
          <w:rStyle w:val="Char7"/>
          <w:rtl/>
        </w:rPr>
        <w:t>ه خدا افزون بخشىِ بى حدّ دارد</w:t>
      </w:r>
      <w:r w:rsidRPr="00B06502">
        <w:rPr>
          <w:rStyle w:val="Char4"/>
          <w:rtl/>
          <w:lang w:bidi="fa-IR"/>
        </w:rPr>
        <w:t>»</w:t>
      </w:r>
      <w:r w:rsidRPr="00B06502">
        <w:rPr>
          <w:rFonts w:ascii="KFGQPC Uthman Taha Naskh" w:cs="KFGQPC Uthman Taha Naskh"/>
          <w:color w:val="0080FF"/>
          <w:rtl/>
          <w:lang w:bidi="fa-IR"/>
        </w:rPr>
        <w:t xml:space="preserve"> </w:t>
      </w:r>
      <w:r w:rsidRPr="00B06502">
        <w:rPr>
          <w:rStyle w:val="Char4"/>
          <w:rtl/>
          <w:lang w:bidi="fa-IR"/>
        </w:rPr>
        <w:t xml:space="preserve">همچنین فرموده است: </w:t>
      </w:r>
      <w:r w:rsidR="00453994" w:rsidRPr="00B06502">
        <w:rPr>
          <w:rFonts w:ascii="KFGQPC Uthman Taha Naskh" w:cs="Traditional Arabic"/>
          <w:rtl/>
          <w:lang w:bidi="fa-IR"/>
        </w:rPr>
        <w:t>﴿</w:t>
      </w:r>
      <w:r w:rsidR="00453994" w:rsidRPr="00B06502">
        <w:rPr>
          <w:rStyle w:val="Chard"/>
          <w:rtl/>
        </w:rPr>
        <w:t xml:space="preserve">لَقَدۡ مَنَّ </w:t>
      </w:r>
      <w:r w:rsidR="00453994" w:rsidRPr="00B06502">
        <w:rPr>
          <w:rStyle w:val="Chard"/>
          <w:rFonts w:hint="cs"/>
          <w:rtl/>
        </w:rPr>
        <w:t>ٱ</w:t>
      </w:r>
      <w:r w:rsidR="00453994" w:rsidRPr="00B06502">
        <w:rPr>
          <w:rStyle w:val="Chard"/>
          <w:rFonts w:hint="eastAsia"/>
          <w:rtl/>
        </w:rPr>
        <w:t>للَّهُ</w:t>
      </w:r>
      <w:r w:rsidR="00453994" w:rsidRPr="00B06502">
        <w:rPr>
          <w:rStyle w:val="Chard"/>
          <w:rtl/>
        </w:rPr>
        <w:t xml:space="preserve"> عَلَى </w:t>
      </w:r>
      <w:r w:rsidR="00453994" w:rsidRPr="00B06502">
        <w:rPr>
          <w:rStyle w:val="Chard"/>
          <w:rFonts w:hint="cs"/>
          <w:rtl/>
        </w:rPr>
        <w:t>ٱ</w:t>
      </w:r>
      <w:r w:rsidR="00453994" w:rsidRPr="00B06502">
        <w:rPr>
          <w:rStyle w:val="Chard"/>
          <w:rFonts w:hint="eastAsia"/>
          <w:rtl/>
        </w:rPr>
        <w:t>لۡمُؤۡمِنِينَ</w:t>
      </w:r>
      <w:r w:rsidR="00453994" w:rsidRPr="00B06502">
        <w:rPr>
          <w:rStyle w:val="Chard"/>
          <w:rtl/>
        </w:rPr>
        <w:t xml:space="preserve"> إِذۡ بَعَثَ فِيهِمۡ رَسُولٗا مِّنۡ أَنفُسِهِمۡ يَتۡلُواْ عَلَيۡهِمۡ ءَايَٰتِهِ</w:t>
      </w:r>
      <w:r w:rsidR="00453994" w:rsidRPr="00B06502">
        <w:rPr>
          <w:rStyle w:val="Chard"/>
          <w:rFonts w:hint="cs"/>
          <w:rtl/>
        </w:rPr>
        <w:t>ۦ</w:t>
      </w:r>
      <w:r w:rsidR="00453994" w:rsidRPr="00B06502">
        <w:rPr>
          <w:rStyle w:val="Chard"/>
          <w:rtl/>
        </w:rPr>
        <w:t xml:space="preserve"> وَيُزَكِّيهِمۡ وَيُعَلِّمُهُمُ </w:t>
      </w:r>
      <w:r w:rsidR="00453994" w:rsidRPr="00B06502">
        <w:rPr>
          <w:rStyle w:val="Chard"/>
          <w:rFonts w:hint="cs"/>
          <w:rtl/>
        </w:rPr>
        <w:t>ٱ</w:t>
      </w:r>
      <w:r w:rsidR="00453994" w:rsidRPr="00B06502">
        <w:rPr>
          <w:rStyle w:val="Chard"/>
          <w:rFonts w:hint="eastAsia"/>
          <w:rtl/>
        </w:rPr>
        <w:t>لۡكِتَٰبَ</w:t>
      </w:r>
      <w:r w:rsidR="00453994" w:rsidRPr="00B06502">
        <w:rPr>
          <w:rStyle w:val="Chard"/>
          <w:rtl/>
        </w:rPr>
        <w:t xml:space="preserve"> وَ</w:t>
      </w:r>
      <w:r w:rsidR="00453994" w:rsidRPr="00B06502">
        <w:rPr>
          <w:rStyle w:val="Chard"/>
          <w:rFonts w:hint="cs"/>
          <w:rtl/>
        </w:rPr>
        <w:t>ٱ</w:t>
      </w:r>
      <w:r w:rsidR="00453994" w:rsidRPr="00B06502">
        <w:rPr>
          <w:rStyle w:val="Chard"/>
          <w:rFonts w:hint="eastAsia"/>
          <w:rtl/>
        </w:rPr>
        <w:t>لۡحِكۡمَةَ</w:t>
      </w:r>
      <w:r w:rsidR="00453994" w:rsidRPr="00B06502">
        <w:rPr>
          <w:rStyle w:val="Chard"/>
          <w:rtl/>
        </w:rPr>
        <w:t xml:space="preserve"> وَإِن كَانُواْ مِن قَبۡلُ لَفِي ضَلَٰلٖ مُّبِينٍ١٦٤</w:t>
      </w:r>
      <w:r w:rsidR="00453994" w:rsidRPr="00B06502">
        <w:rPr>
          <w:rFonts w:cs="Traditional Arabic" w:hint="cs"/>
          <w:rtl/>
          <w:lang w:bidi="fa-IR"/>
        </w:rPr>
        <w:t>﴾</w:t>
      </w:r>
      <w:r w:rsidR="00453994" w:rsidRPr="00B06502">
        <w:rPr>
          <w:rFonts w:cs="IRNazli"/>
          <w:szCs w:val="24"/>
          <w:rtl/>
          <w:lang w:bidi="fa-IR"/>
        </w:rPr>
        <w:t xml:space="preserve"> </w:t>
      </w:r>
      <w:r w:rsidR="00453994" w:rsidRPr="00B06502">
        <w:rPr>
          <w:rStyle w:val="Char6"/>
          <w:rtl/>
        </w:rPr>
        <w:t>[آل عمران: 164]</w:t>
      </w:r>
      <w:r w:rsidR="00453994" w:rsidRPr="00B06502">
        <w:rPr>
          <w:rStyle w:val="Char6"/>
          <w:rFonts w:hint="cs"/>
          <w:rtl/>
        </w:rPr>
        <w:t>.</w:t>
      </w:r>
      <w:r w:rsidRPr="00B06502">
        <w:rPr>
          <w:rFonts w:ascii="KFGQPC Uthman Taha Naskh" w:cs="KFGQPC Uthman Taha Naskh"/>
          <w:color w:val="0080FF"/>
          <w:rtl/>
          <w:lang w:bidi="fa-IR"/>
        </w:rPr>
        <w:t xml:space="preserve"> </w:t>
      </w:r>
      <w:r w:rsidRPr="00B06502">
        <w:rPr>
          <w:rStyle w:val="Char4"/>
          <w:rtl/>
          <w:lang w:bidi="fa-IR"/>
        </w:rPr>
        <w:t>«</w:t>
      </w:r>
      <w:r w:rsidRPr="00B06502">
        <w:rPr>
          <w:rStyle w:val="Char7"/>
          <w:rtl/>
        </w:rPr>
        <w:t>خدا بر اهل ا</w:t>
      </w:r>
      <w:r w:rsidR="00913460" w:rsidRPr="00B06502">
        <w:rPr>
          <w:rStyle w:val="Char7"/>
          <w:rtl/>
        </w:rPr>
        <w:t>ی</w:t>
      </w:r>
      <w:r w:rsidRPr="00B06502">
        <w:rPr>
          <w:rStyle w:val="Char7"/>
          <w:rtl/>
        </w:rPr>
        <w:t xml:space="preserve">مان نعمت بزرگى داد </w:t>
      </w:r>
      <w:r w:rsidR="00913460" w:rsidRPr="00B06502">
        <w:rPr>
          <w:rStyle w:val="Char7"/>
          <w:rtl/>
        </w:rPr>
        <w:t>ک</w:t>
      </w:r>
      <w:r w:rsidRPr="00B06502">
        <w:rPr>
          <w:rStyle w:val="Char7"/>
          <w:rtl/>
        </w:rPr>
        <w:t>ه در م</w:t>
      </w:r>
      <w:r w:rsidR="00913460" w:rsidRPr="00B06502">
        <w:rPr>
          <w:rStyle w:val="Char7"/>
          <w:rtl/>
        </w:rPr>
        <w:t>ی</w:t>
      </w:r>
      <w:r w:rsidRPr="00B06502">
        <w:rPr>
          <w:rStyle w:val="Char7"/>
          <w:rtl/>
        </w:rPr>
        <w:t>ان آنان رسولى از خودشان برانگ</w:t>
      </w:r>
      <w:r w:rsidR="00913460" w:rsidRPr="00B06502">
        <w:rPr>
          <w:rStyle w:val="Char7"/>
          <w:rtl/>
        </w:rPr>
        <w:t>ی</w:t>
      </w:r>
      <w:r w:rsidRPr="00B06502">
        <w:rPr>
          <w:rStyle w:val="Char7"/>
          <w:rtl/>
        </w:rPr>
        <w:t xml:space="preserve">خت </w:t>
      </w:r>
      <w:r w:rsidR="00913460" w:rsidRPr="00B06502">
        <w:rPr>
          <w:rStyle w:val="Char7"/>
          <w:rtl/>
        </w:rPr>
        <w:t>ک</w:t>
      </w:r>
      <w:r w:rsidRPr="00B06502">
        <w:rPr>
          <w:rStyle w:val="Char7"/>
          <w:rtl/>
        </w:rPr>
        <w:t>ه آ</w:t>
      </w:r>
      <w:r w:rsidR="00913460" w:rsidRPr="00B06502">
        <w:rPr>
          <w:rStyle w:val="Char7"/>
          <w:rtl/>
        </w:rPr>
        <w:t>ی</w:t>
      </w:r>
      <w:r w:rsidRPr="00B06502">
        <w:rPr>
          <w:rStyle w:val="Char7"/>
          <w:rtl/>
        </w:rPr>
        <w:t>اتش را بر آنان مى‏خواند و [از پل</w:t>
      </w:r>
      <w:r w:rsidR="00913460" w:rsidRPr="00B06502">
        <w:rPr>
          <w:rStyle w:val="Char7"/>
          <w:rtl/>
        </w:rPr>
        <w:t>ی</w:t>
      </w:r>
      <w:r w:rsidRPr="00B06502">
        <w:rPr>
          <w:rStyle w:val="Char7"/>
          <w:rtl/>
        </w:rPr>
        <w:t>دى جهل و شرک] پا</w:t>
      </w:r>
      <w:r w:rsidR="00913460" w:rsidRPr="00B06502">
        <w:rPr>
          <w:rStyle w:val="Char7"/>
          <w:rtl/>
        </w:rPr>
        <w:t>ک</w:t>
      </w:r>
      <w:r w:rsidRPr="00B06502">
        <w:rPr>
          <w:rStyle w:val="Char7"/>
          <w:rtl/>
        </w:rPr>
        <w:t xml:space="preserve">شان مى‏سازد و به آنان </w:t>
      </w:r>
      <w:r w:rsidR="00913460" w:rsidRPr="00B06502">
        <w:rPr>
          <w:rStyle w:val="Char7"/>
          <w:rtl/>
        </w:rPr>
        <w:t>ک</w:t>
      </w:r>
      <w:r w:rsidRPr="00B06502">
        <w:rPr>
          <w:rStyle w:val="Char7"/>
          <w:rtl/>
        </w:rPr>
        <w:t>تاب و دانشِ توأم با ب</w:t>
      </w:r>
      <w:r w:rsidR="00913460" w:rsidRPr="00B06502">
        <w:rPr>
          <w:rStyle w:val="Char7"/>
          <w:rtl/>
        </w:rPr>
        <w:t>ی</w:t>
      </w:r>
      <w:r w:rsidRPr="00B06502">
        <w:rPr>
          <w:rStyle w:val="Char7"/>
          <w:rtl/>
        </w:rPr>
        <w:t xml:space="preserve">نش مى‏آموزد؛ در حالى </w:t>
      </w:r>
      <w:r w:rsidR="00913460" w:rsidRPr="00B06502">
        <w:rPr>
          <w:rStyle w:val="Char7"/>
          <w:rtl/>
        </w:rPr>
        <w:t>ک</w:t>
      </w:r>
      <w:r w:rsidRPr="00B06502">
        <w:rPr>
          <w:rStyle w:val="Char7"/>
          <w:rtl/>
        </w:rPr>
        <w:t>ه قبل از آن واقعاً در گمراهى آش</w:t>
      </w:r>
      <w:r w:rsidR="00913460" w:rsidRPr="00B06502">
        <w:rPr>
          <w:rStyle w:val="Char7"/>
          <w:rtl/>
        </w:rPr>
        <w:t>ک</w:t>
      </w:r>
      <w:r w:rsidRPr="00B06502">
        <w:rPr>
          <w:rStyle w:val="Char7"/>
          <w:rtl/>
        </w:rPr>
        <w:t>ارى بودند</w:t>
      </w:r>
      <w:r w:rsidRPr="00B06502">
        <w:rPr>
          <w:rStyle w:val="Char4"/>
          <w:rtl/>
          <w:lang w:bidi="fa-IR"/>
        </w:rPr>
        <w:t xml:space="preserve">» و فرموده: </w:t>
      </w:r>
      <w:r w:rsidR="00453994" w:rsidRPr="00B06502">
        <w:rPr>
          <w:rFonts w:ascii="KFGQPC Uthman Taha Naskh" w:cs="Traditional Arabic"/>
          <w:rtl/>
          <w:lang w:bidi="fa-IR"/>
        </w:rPr>
        <w:t>﴿</w:t>
      </w:r>
      <w:r w:rsidR="00453994" w:rsidRPr="00B06502">
        <w:rPr>
          <w:rStyle w:val="Chard"/>
          <w:rtl/>
        </w:rPr>
        <w:t xml:space="preserve">وَكَذَٰلِكَ أَوۡحَيۡنَآ إِلَيۡكَ رُوحٗا مِّنۡ أَمۡرِنَاۚ مَا كُنتَ تَدۡرِي مَا </w:t>
      </w:r>
      <w:r w:rsidR="00453994" w:rsidRPr="00B06502">
        <w:rPr>
          <w:rStyle w:val="Chard"/>
          <w:rFonts w:hint="cs"/>
          <w:rtl/>
        </w:rPr>
        <w:t>ٱ</w:t>
      </w:r>
      <w:r w:rsidR="00453994" w:rsidRPr="00B06502">
        <w:rPr>
          <w:rStyle w:val="Chard"/>
          <w:rFonts w:hint="eastAsia"/>
          <w:rtl/>
        </w:rPr>
        <w:t>لۡكِتَٰبُ</w:t>
      </w:r>
      <w:r w:rsidR="00453994" w:rsidRPr="00B06502">
        <w:rPr>
          <w:rStyle w:val="Chard"/>
          <w:rtl/>
        </w:rPr>
        <w:t xml:space="preserve"> وَلَا </w:t>
      </w:r>
      <w:r w:rsidR="00453994" w:rsidRPr="00B06502">
        <w:rPr>
          <w:rStyle w:val="Chard"/>
          <w:rFonts w:hint="cs"/>
          <w:rtl/>
        </w:rPr>
        <w:t>ٱ</w:t>
      </w:r>
      <w:r w:rsidR="00453994" w:rsidRPr="00B06502">
        <w:rPr>
          <w:rStyle w:val="Chard"/>
          <w:rFonts w:hint="eastAsia"/>
          <w:rtl/>
        </w:rPr>
        <w:t>لۡإِيمَٰنُ</w:t>
      </w:r>
      <w:r w:rsidR="00453994" w:rsidRPr="00B06502">
        <w:rPr>
          <w:rStyle w:val="Chard"/>
          <w:rtl/>
        </w:rPr>
        <w:t xml:space="preserve"> وَلَٰكِن جَعَلۡنَٰهُ نُورٗا نَّهۡدِي بِهِ</w:t>
      </w:r>
      <w:r w:rsidR="00453994" w:rsidRPr="00B06502">
        <w:rPr>
          <w:rStyle w:val="Chard"/>
          <w:rFonts w:hint="cs"/>
          <w:rtl/>
        </w:rPr>
        <w:t>ۦ</w:t>
      </w:r>
      <w:r w:rsidR="00453994" w:rsidRPr="00B06502">
        <w:rPr>
          <w:rStyle w:val="Chard"/>
          <w:rtl/>
        </w:rPr>
        <w:t xml:space="preserve"> مَن نَّشَآءُ مِنۡ عِبَادِنَاۚ وَإِنَّكَ لَتَهۡدِيٓ إِلَىٰ صِرَٰطٖ مُّسۡتَقِيمٖ٥٢ صِرَٰطِ </w:t>
      </w:r>
      <w:r w:rsidR="00453994" w:rsidRPr="00B06502">
        <w:rPr>
          <w:rStyle w:val="Chard"/>
          <w:rFonts w:hint="cs"/>
          <w:rtl/>
        </w:rPr>
        <w:t>ٱ</w:t>
      </w:r>
      <w:r w:rsidR="00453994" w:rsidRPr="00B06502">
        <w:rPr>
          <w:rStyle w:val="Chard"/>
          <w:rFonts w:hint="eastAsia"/>
          <w:rtl/>
        </w:rPr>
        <w:t>للَّهِ</w:t>
      </w:r>
      <w:r w:rsidR="00453994" w:rsidRPr="00B06502">
        <w:rPr>
          <w:rStyle w:val="Chard"/>
          <w:rtl/>
        </w:rPr>
        <w:t xml:space="preserve"> </w:t>
      </w:r>
      <w:r w:rsidR="00453994" w:rsidRPr="00B06502">
        <w:rPr>
          <w:rStyle w:val="Chard"/>
          <w:rFonts w:hint="cs"/>
          <w:rtl/>
        </w:rPr>
        <w:t>ٱ</w:t>
      </w:r>
      <w:r w:rsidR="00453994" w:rsidRPr="00B06502">
        <w:rPr>
          <w:rStyle w:val="Chard"/>
          <w:rFonts w:hint="eastAsia"/>
          <w:rtl/>
        </w:rPr>
        <w:t>لَّذِي</w:t>
      </w:r>
      <w:r w:rsidR="00453994" w:rsidRPr="00B06502">
        <w:rPr>
          <w:rStyle w:val="Chard"/>
          <w:rtl/>
        </w:rPr>
        <w:t xml:space="preserve"> لَهُ</w:t>
      </w:r>
      <w:r w:rsidR="00453994" w:rsidRPr="00B06502">
        <w:rPr>
          <w:rStyle w:val="Chard"/>
          <w:rFonts w:hint="cs"/>
          <w:rtl/>
        </w:rPr>
        <w:t>ۥ</w:t>
      </w:r>
      <w:r w:rsidR="00453994" w:rsidRPr="00B06502">
        <w:rPr>
          <w:rStyle w:val="Chard"/>
          <w:rtl/>
        </w:rPr>
        <w:t xml:space="preserve"> مَا فِي </w:t>
      </w:r>
      <w:r w:rsidR="00453994" w:rsidRPr="00B06502">
        <w:rPr>
          <w:rStyle w:val="Chard"/>
          <w:rFonts w:hint="cs"/>
          <w:rtl/>
        </w:rPr>
        <w:t>ٱ</w:t>
      </w:r>
      <w:r w:rsidR="00453994" w:rsidRPr="00B06502">
        <w:rPr>
          <w:rStyle w:val="Chard"/>
          <w:rFonts w:hint="eastAsia"/>
          <w:rtl/>
        </w:rPr>
        <w:t>لسَّمَٰوَٰتِ</w:t>
      </w:r>
      <w:r w:rsidR="00453994" w:rsidRPr="00B06502">
        <w:rPr>
          <w:rStyle w:val="Chard"/>
          <w:rtl/>
        </w:rPr>
        <w:t xml:space="preserve"> وَمَا فِي </w:t>
      </w:r>
      <w:r w:rsidR="00453994" w:rsidRPr="00B06502">
        <w:rPr>
          <w:rStyle w:val="Chard"/>
          <w:rFonts w:hint="cs"/>
          <w:rtl/>
        </w:rPr>
        <w:t>ٱ</w:t>
      </w:r>
      <w:r w:rsidR="00453994" w:rsidRPr="00B06502">
        <w:rPr>
          <w:rStyle w:val="Chard"/>
          <w:rFonts w:hint="eastAsia"/>
          <w:rtl/>
        </w:rPr>
        <w:t>لۡأَرۡضِ</w:t>
      </w:r>
      <w:r w:rsidR="00453994" w:rsidRPr="00B06502">
        <w:rPr>
          <w:rFonts w:cs="Traditional Arabic" w:hint="cs"/>
          <w:rtl/>
          <w:lang w:bidi="fa-IR"/>
        </w:rPr>
        <w:t>﴾</w:t>
      </w:r>
      <w:r w:rsidR="00453994" w:rsidRPr="00B06502">
        <w:rPr>
          <w:rFonts w:cs="IRNazli"/>
          <w:szCs w:val="24"/>
          <w:rtl/>
          <w:lang w:bidi="fa-IR"/>
        </w:rPr>
        <w:t xml:space="preserve"> </w:t>
      </w:r>
      <w:r w:rsidR="00453994" w:rsidRPr="00B06502">
        <w:rPr>
          <w:rStyle w:val="Char6"/>
          <w:rtl/>
        </w:rPr>
        <w:t>[الشورى: 52-53]</w:t>
      </w:r>
      <w:r w:rsidR="00453994" w:rsidRPr="00B06502">
        <w:rPr>
          <w:rStyle w:val="Char6"/>
          <w:rFonts w:hint="cs"/>
          <w:rtl/>
        </w:rPr>
        <w:t>.</w:t>
      </w:r>
      <w:r w:rsidR="00453994" w:rsidRPr="00B06502">
        <w:rPr>
          <w:rFonts w:ascii="KFGQPC Uthman Taha Naskh" w:cs="KFGQPC Uthman Taha Naskh" w:hint="cs"/>
          <w:color w:val="0080FF"/>
          <w:rtl/>
          <w:lang w:bidi="fa-IR"/>
        </w:rPr>
        <w:t xml:space="preserve"> </w:t>
      </w:r>
      <w:r w:rsidRPr="00B06502">
        <w:rPr>
          <w:rFonts w:ascii="KFGQPC Uthman Taha Naskh" w:cs="KFGQPC Uthman Taha Naskh"/>
          <w:color w:val="0080FF"/>
          <w:rtl/>
          <w:lang w:bidi="fa-IR"/>
        </w:rPr>
        <w:t xml:space="preserve"> </w:t>
      </w:r>
      <w:r w:rsidRPr="00B06502">
        <w:rPr>
          <w:rStyle w:val="Char4"/>
          <w:rtl/>
          <w:lang w:bidi="fa-IR"/>
        </w:rPr>
        <w:t>«</w:t>
      </w:r>
      <w:r w:rsidRPr="00B06502">
        <w:rPr>
          <w:rStyle w:val="Char7"/>
          <w:rtl/>
        </w:rPr>
        <w:t>و بد</w:t>
      </w:r>
      <w:r w:rsidR="00913460" w:rsidRPr="00B06502">
        <w:rPr>
          <w:rStyle w:val="Char7"/>
          <w:rtl/>
        </w:rPr>
        <w:t>ی</w:t>
      </w:r>
      <w:r w:rsidRPr="00B06502">
        <w:rPr>
          <w:rStyle w:val="Char7"/>
          <w:rtl/>
        </w:rPr>
        <w:t>ن گونه قرآن را به فرمان خو</w:t>
      </w:r>
      <w:r w:rsidR="00913460" w:rsidRPr="00B06502">
        <w:rPr>
          <w:rStyle w:val="Char7"/>
          <w:rtl/>
        </w:rPr>
        <w:t>ی</w:t>
      </w:r>
      <w:r w:rsidRPr="00B06502">
        <w:rPr>
          <w:rStyle w:val="Char7"/>
          <w:rtl/>
        </w:rPr>
        <w:t xml:space="preserve">ش بر تو وحى </w:t>
      </w:r>
      <w:r w:rsidR="00913460" w:rsidRPr="00B06502">
        <w:rPr>
          <w:rStyle w:val="Char7"/>
          <w:rtl/>
        </w:rPr>
        <w:t>ک</w:t>
      </w:r>
      <w:r w:rsidRPr="00B06502">
        <w:rPr>
          <w:rStyle w:val="Char7"/>
          <w:rtl/>
        </w:rPr>
        <w:t>رد</w:t>
      </w:r>
      <w:r w:rsidR="00913460" w:rsidRPr="00B06502">
        <w:rPr>
          <w:rStyle w:val="Char7"/>
          <w:rtl/>
        </w:rPr>
        <w:t>ی</w:t>
      </w:r>
      <w:r w:rsidRPr="00B06502">
        <w:rPr>
          <w:rStyle w:val="Char7"/>
          <w:rtl/>
        </w:rPr>
        <w:t xml:space="preserve">م؛ [قبل از آن] تو آگاهى نداشتى </w:t>
      </w:r>
      <w:r w:rsidR="00913460" w:rsidRPr="00B06502">
        <w:rPr>
          <w:rStyle w:val="Char7"/>
          <w:rtl/>
        </w:rPr>
        <w:t>ک</w:t>
      </w:r>
      <w:r w:rsidRPr="00B06502">
        <w:rPr>
          <w:rStyle w:val="Char7"/>
          <w:rtl/>
        </w:rPr>
        <w:t xml:space="preserve">ه </w:t>
      </w:r>
      <w:r w:rsidR="00913460" w:rsidRPr="00B06502">
        <w:rPr>
          <w:rStyle w:val="Char7"/>
          <w:rtl/>
        </w:rPr>
        <w:t>ک</w:t>
      </w:r>
      <w:r w:rsidRPr="00B06502">
        <w:rPr>
          <w:rStyle w:val="Char7"/>
          <w:rtl/>
        </w:rPr>
        <w:t>تاب و ا</w:t>
      </w:r>
      <w:r w:rsidR="00913460" w:rsidRPr="00B06502">
        <w:rPr>
          <w:rStyle w:val="Char7"/>
          <w:rtl/>
        </w:rPr>
        <w:t>ی</w:t>
      </w:r>
      <w:r w:rsidRPr="00B06502">
        <w:rPr>
          <w:rStyle w:val="Char7"/>
          <w:rtl/>
        </w:rPr>
        <w:t>مان چ</w:t>
      </w:r>
      <w:r w:rsidR="00913460" w:rsidRPr="00B06502">
        <w:rPr>
          <w:rStyle w:val="Char7"/>
          <w:rtl/>
        </w:rPr>
        <w:t>ی</w:t>
      </w:r>
      <w:r w:rsidRPr="00B06502">
        <w:rPr>
          <w:rStyle w:val="Char7"/>
          <w:rtl/>
        </w:rPr>
        <w:t>ست، ولى ما آن را نورى ساخت</w:t>
      </w:r>
      <w:r w:rsidR="00913460" w:rsidRPr="00B06502">
        <w:rPr>
          <w:rStyle w:val="Char7"/>
          <w:rtl/>
        </w:rPr>
        <w:t>ی</w:t>
      </w:r>
      <w:r w:rsidRPr="00B06502">
        <w:rPr>
          <w:rStyle w:val="Char7"/>
          <w:rtl/>
        </w:rPr>
        <w:t xml:space="preserve">م </w:t>
      </w:r>
      <w:r w:rsidR="00913460" w:rsidRPr="00B06502">
        <w:rPr>
          <w:rStyle w:val="Char7"/>
          <w:rtl/>
        </w:rPr>
        <w:t>ک</w:t>
      </w:r>
      <w:r w:rsidRPr="00B06502">
        <w:rPr>
          <w:rStyle w:val="Char7"/>
          <w:rtl/>
        </w:rPr>
        <w:t>ه هر</w:t>
      </w:r>
      <w:r w:rsidR="00913460" w:rsidRPr="00B06502">
        <w:rPr>
          <w:rStyle w:val="Char7"/>
          <w:rtl/>
        </w:rPr>
        <w:t>یک</w:t>
      </w:r>
      <w:r w:rsidRPr="00B06502">
        <w:rPr>
          <w:rStyle w:val="Char7"/>
          <w:rtl/>
        </w:rPr>
        <w:t xml:space="preserve"> از بندگان خو</w:t>
      </w:r>
      <w:r w:rsidR="00913460" w:rsidRPr="00B06502">
        <w:rPr>
          <w:rStyle w:val="Char7"/>
          <w:rtl/>
        </w:rPr>
        <w:t>ی</w:t>
      </w:r>
      <w:r w:rsidRPr="00B06502">
        <w:rPr>
          <w:rStyle w:val="Char7"/>
          <w:rtl/>
        </w:rPr>
        <w:t xml:space="preserve">ش را </w:t>
      </w:r>
      <w:r w:rsidR="00913460" w:rsidRPr="00B06502">
        <w:rPr>
          <w:rStyle w:val="Char7"/>
          <w:rtl/>
        </w:rPr>
        <w:t>ک</w:t>
      </w:r>
      <w:r w:rsidRPr="00B06502">
        <w:rPr>
          <w:rStyle w:val="Char7"/>
          <w:rtl/>
        </w:rPr>
        <w:t>ه بخواه</w:t>
      </w:r>
      <w:r w:rsidR="00913460" w:rsidRPr="00B06502">
        <w:rPr>
          <w:rStyle w:val="Char7"/>
          <w:rtl/>
        </w:rPr>
        <w:t>ی</w:t>
      </w:r>
      <w:r w:rsidRPr="00B06502">
        <w:rPr>
          <w:rStyle w:val="Char7"/>
          <w:rtl/>
        </w:rPr>
        <w:t>م، بدان هدا</w:t>
      </w:r>
      <w:r w:rsidR="00913460" w:rsidRPr="00B06502">
        <w:rPr>
          <w:rStyle w:val="Char7"/>
          <w:rtl/>
        </w:rPr>
        <w:t>ی</w:t>
      </w:r>
      <w:r w:rsidRPr="00B06502">
        <w:rPr>
          <w:rStyle w:val="Char7"/>
          <w:rtl/>
        </w:rPr>
        <w:t xml:space="preserve">ت </w:t>
      </w:r>
      <w:r w:rsidR="00913460" w:rsidRPr="00B06502">
        <w:rPr>
          <w:rStyle w:val="Char7"/>
          <w:rtl/>
        </w:rPr>
        <w:t>ک</w:t>
      </w:r>
      <w:r w:rsidRPr="00B06502">
        <w:rPr>
          <w:rStyle w:val="Char7"/>
          <w:rtl/>
        </w:rPr>
        <w:t>ن</w:t>
      </w:r>
      <w:r w:rsidR="00913460" w:rsidRPr="00B06502">
        <w:rPr>
          <w:rStyle w:val="Char7"/>
          <w:rtl/>
        </w:rPr>
        <w:t>ی</w:t>
      </w:r>
      <w:r w:rsidRPr="00B06502">
        <w:rPr>
          <w:rStyle w:val="Char7"/>
          <w:rtl/>
        </w:rPr>
        <w:t>م؛ و مسلّماً تو به راهى راست هدا</w:t>
      </w:r>
      <w:r w:rsidR="00913460" w:rsidRPr="00B06502">
        <w:rPr>
          <w:rStyle w:val="Char7"/>
          <w:rtl/>
        </w:rPr>
        <w:t>ی</w:t>
      </w:r>
      <w:r w:rsidRPr="00B06502">
        <w:rPr>
          <w:rStyle w:val="Char7"/>
          <w:rtl/>
        </w:rPr>
        <w:t>ت مى‏</w:t>
      </w:r>
      <w:r w:rsidR="00913460" w:rsidRPr="00B06502">
        <w:rPr>
          <w:rStyle w:val="Char7"/>
          <w:rtl/>
        </w:rPr>
        <w:t>ک</w:t>
      </w:r>
      <w:r w:rsidRPr="00B06502">
        <w:rPr>
          <w:rStyle w:val="Char7"/>
          <w:rtl/>
        </w:rPr>
        <w:t>نى،  راه خدا</w:t>
      </w:r>
      <w:r w:rsidR="00913460" w:rsidRPr="00B06502">
        <w:rPr>
          <w:rStyle w:val="Char7"/>
          <w:rtl/>
        </w:rPr>
        <w:t>ی</w:t>
      </w:r>
      <w:r w:rsidRPr="00B06502">
        <w:rPr>
          <w:rStyle w:val="Char7"/>
          <w:rtl/>
        </w:rPr>
        <w:t xml:space="preserve">ى </w:t>
      </w:r>
      <w:r w:rsidR="00913460" w:rsidRPr="00B06502">
        <w:rPr>
          <w:rStyle w:val="Char7"/>
          <w:rtl/>
        </w:rPr>
        <w:t>ک</w:t>
      </w:r>
      <w:r w:rsidRPr="00B06502">
        <w:rPr>
          <w:rStyle w:val="Char7"/>
          <w:rtl/>
        </w:rPr>
        <w:t>ه هرچه در آسمانها و زم</w:t>
      </w:r>
      <w:r w:rsidR="00913460" w:rsidRPr="00B06502">
        <w:rPr>
          <w:rStyle w:val="Char7"/>
          <w:rtl/>
        </w:rPr>
        <w:t>ی</w:t>
      </w:r>
      <w:r w:rsidRPr="00B06502">
        <w:rPr>
          <w:rStyle w:val="Char7"/>
          <w:rtl/>
        </w:rPr>
        <w:t>ن است، متعلّق به اوست؛ آگاه باش</w:t>
      </w:r>
      <w:r w:rsidR="00913460" w:rsidRPr="00B06502">
        <w:rPr>
          <w:rStyle w:val="Char7"/>
          <w:rtl/>
        </w:rPr>
        <w:t>ی</w:t>
      </w:r>
      <w:r w:rsidRPr="00B06502">
        <w:rPr>
          <w:rStyle w:val="Char7"/>
          <w:rtl/>
        </w:rPr>
        <w:t xml:space="preserve">د </w:t>
      </w:r>
      <w:r w:rsidR="00913460" w:rsidRPr="00B06502">
        <w:rPr>
          <w:rStyle w:val="Char7"/>
          <w:rtl/>
        </w:rPr>
        <w:t>ک</w:t>
      </w:r>
      <w:r w:rsidR="00B06502" w:rsidRPr="00B06502">
        <w:rPr>
          <w:rStyle w:val="Char7"/>
          <w:rtl/>
        </w:rPr>
        <w:t>ه همه امور تنها به</w:t>
      </w:r>
      <w:r w:rsidR="00B06502" w:rsidRPr="00B06502">
        <w:rPr>
          <w:rStyle w:val="Char7"/>
          <w:rFonts w:hint="cs"/>
          <w:rtl/>
        </w:rPr>
        <w:t>‌</w:t>
      </w:r>
      <w:r w:rsidRPr="00B06502">
        <w:rPr>
          <w:rStyle w:val="Char7"/>
          <w:rtl/>
        </w:rPr>
        <w:t>سوى خدا باز مى‏گردد</w:t>
      </w:r>
      <w:r w:rsidRPr="00B06502">
        <w:rPr>
          <w:rStyle w:val="Char4"/>
          <w:rtl/>
          <w:lang w:bidi="fa-IR"/>
        </w:rPr>
        <w:t>»</w:t>
      </w:r>
      <w:r w:rsidR="00453994" w:rsidRPr="00B06502">
        <w:rPr>
          <w:rStyle w:val="Char4"/>
          <w:rFonts w:hint="cs"/>
          <w:rtl/>
          <w:lang w:bidi="fa-IR"/>
        </w:rPr>
        <w:t>.</w:t>
      </w:r>
    </w:p>
    <w:p w:rsidR="00D01DBA" w:rsidRPr="00B06502" w:rsidRDefault="00D01DBA" w:rsidP="00B06502">
      <w:pPr>
        <w:spacing w:line="238" w:lineRule="auto"/>
        <w:ind w:firstLine="284"/>
        <w:jc w:val="both"/>
        <w:rPr>
          <w:rStyle w:val="Char4"/>
          <w:rtl/>
          <w:lang w:bidi="fa-IR"/>
        </w:rPr>
      </w:pPr>
      <w:r w:rsidRPr="00B06502">
        <w:rPr>
          <w:rStyle w:val="Char4"/>
          <w:rtl/>
          <w:lang w:bidi="fa-IR"/>
        </w:rPr>
        <w:t>بدون شک آگاه‌ترین مردم نسبت به این راه و مشتاق‌ترینشان بر یافتن آن صحاب</w:t>
      </w:r>
      <w:r w:rsidR="0091774F" w:rsidRPr="00B06502">
        <w:rPr>
          <w:rFonts w:cs="IRNazli"/>
          <w:color w:val="000000" w:themeColor="text1"/>
          <w:rtl/>
          <w:lang w:bidi="fa-IR"/>
        </w:rPr>
        <w:t>ۀ</w:t>
      </w:r>
      <w:r w:rsidRPr="00B06502">
        <w:rPr>
          <w:rStyle w:val="Char4"/>
          <w:rtl/>
          <w:lang w:bidi="fa-IR"/>
        </w:rPr>
        <w:t xml:space="preserve"> رسول الله ـ </w:t>
      </w:r>
      <w:r w:rsidR="00453994" w:rsidRPr="00B06502">
        <w:rPr>
          <w:rStyle w:val="Char4"/>
          <w:rFonts w:cs="CTraditional Arabic"/>
          <w:rtl/>
          <w:lang w:bidi="fa-IR"/>
        </w:rPr>
        <w:t>ج</w:t>
      </w:r>
      <w:r w:rsidRPr="00B06502">
        <w:rPr>
          <w:rStyle w:val="Char4"/>
          <w:rtl/>
          <w:lang w:bidi="fa-IR"/>
        </w:rPr>
        <w:t xml:space="preserve">ـ و پیروانشان از پیشوایان سلف صالح بوده‌اند و به همین دلیل عمر بن خطاب ـ </w:t>
      </w:r>
      <w:r w:rsidR="00C761F5" w:rsidRPr="00B06502">
        <w:rPr>
          <w:rStyle w:val="Char4"/>
          <w:rFonts w:cs="CTraditional Arabic"/>
          <w:rtl/>
          <w:lang w:bidi="fa-IR"/>
        </w:rPr>
        <w:t>س</w:t>
      </w:r>
      <w:r w:rsidRPr="00B06502">
        <w:rPr>
          <w:rStyle w:val="Char4"/>
          <w:rtl/>
          <w:lang w:bidi="fa-IR"/>
        </w:rPr>
        <w:t xml:space="preserve"> ـ گفته است:‌ </w:t>
      </w:r>
      <w:r w:rsidRPr="00B06502">
        <w:rPr>
          <w:rStyle w:val="Char3"/>
          <w:rtl/>
          <w:lang w:bidi="fa-IR"/>
        </w:rPr>
        <w:t>«إذا لقيتم الذين يتبعون ال</w:t>
      </w:r>
      <w:r w:rsidR="00B06502" w:rsidRPr="00B06502">
        <w:rPr>
          <w:rStyle w:val="Char3"/>
          <w:rFonts w:hint="cs"/>
          <w:rtl/>
          <w:lang w:bidi="fa-IR"/>
        </w:rPr>
        <w:t>ـ</w:t>
      </w:r>
      <w:r w:rsidRPr="00B06502">
        <w:rPr>
          <w:rStyle w:val="Char3"/>
          <w:rtl/>
          <w:lang w:bidi="fa-IR"/>
        </w:rPr>
        <w:t>متشابه فخذوهم بالسنن، فإن أصحاب السنن أعلم بكتاب الله تعالى»</w:t>
      </w:r>
      <w:r w:rsidRPr="00B06502">
        <w:rPr>
          <w:rStyle w:val="Char4"/>
          <w:vertAlign w:val="superscript"/>
          <w:rtl/>
          <w:lang w:bidi="fa-IR"/>
        </w:rPr>
        <w:footnoteReference w:id="195"/>
      </w:r>
      <w:r w:rsidRPr="00B06502">
        <w:rPr>
          <w:rStyle w:val="Char4"/>
          <w:rtl/>
          <w:lang w:bidi="fa-IR"/>
        </w:rPr>
        <w:t xml:space="preserve">. یعنی: </w:t>
      </w:r>
      <w:r w:rsidR="00AD0F44" w:rsidRPr="00B06502">
        <w:rPr>
          <w:rStyle w:val="Char4"/>
          <w:rFonts w:hint="cs"/>
          <w:rtl/>
          <w:lang w:bidi="fa-IR"/>
        </w:rPr>
        <w:t>«</w:t>
      </w:r>
      <w:r w:rsidR="00AD0F44" w:rsidRPr="00B06502">
        <w:rPr>
          <w:rStyle w:val="Char4"/>
          <w:rtl/>
          <w:lang w:bidi="fa-IR"/>
        </w:rPr>
        <w:t>هر</w:t>
      </w:r>
      <w:r w:rsidRPr="00B06502">
        <w:rPr>
          <w:rStyle w:val="Char4"/>
          <w:rtl/>
          <w:lang w:bidi="fa-IR"/>
        </w:rPr>
        <w:t>گاه با کسانی که از [آیات] متشابه پیروی می‌کنند مواجه شدید آنها را با سنت‌ها بگیرید زیرا صاحبان سنت نسبت به</w:t>
      </w:r>
      <w:r w:rsidR="00AD0F44" w:rsidRPr="00B06502">
        <w:rPr>
          <w:rStyle w:val="Char4"/>
          <w:rtl/>
          <w:lang w:bidi="fa-IR"/>
        </w:rPr>
        <w:t xml:space="preserve"> کتاب الله ـ متعال ـ  آگاه‌ترند</w:t>
      </w:r>
      <w:r w:rsidR="00AD0F44" w:rsidRPr="00B06502">
        <w:rPr>
          <w:rStyle w:val="Char4"/>
          <w:rFonts w:hint="cs"/>
          <w:rtl/>
          <w:lang w:bidi="fa-IR"/>
        </w:rPr>
        <w:t>».</w:t>
      </w:r>
    </w:p>
    <w:p w:rsidR="00D01DBA" w:rsidRPr="00AD0F44" w:rsidRDefault="00D01DBA" w:rsidP="00453994">
      <w:pPr>
        <w:ind w:firstLine="284"/>
        <w:jc w:val="both"/>
        <w:rPr>
          <w:rFonts w:ascii="KFGQPC Uthman Taha Naskh" w:cs="KFGQPC Uthman Taha Naskh"/>
          <w:color w:val="0080FF"/>
          <w:rtl/>
          <w:lang w:bidi="fa-IR"/>
        </w:rPr>
      </w:pPr>
      <w:r w:rsidRPr="00AD0F44">
        <w:rPr>
          <w:rStyle w:val="Char4"/>
          <w:rtl/>
          <w:lang w:bidi="fa-IR"/>
        </w:rPr>
        <w:t>۲- مهم‌ترین وسیله برای از بین بردن ماد</w:t>
      </w:r>
      <w:r w:rsidR="0091774F" w:rsidRPr="00AD0F44">
        <w:rPr>
          <w:rFonts w:cs="IRNazli"/>
          <w:color w:val="000000" w:themeColor="text1"/>
          <w:rtl/>
          <w:lang w:bidi="fa-IR"/>
        </w:rPr>
        <w:t>ۀ</w:t>
      </w:r>
      <w:r w:rsidRPr="00AD0F44">
        <w:rPr>
          <w:rStyle w:val="Char4"/>
          <w:rtl/>
          <w:lang w:bidi="fa-IR"/>
        </w:rPr>
        <w:t xml:space="preserve"> بدعت‌گزاری و بستن درواز</w:t>
      </w:r>
      <w:r w:rsidR="0091774F" w:rsidRPr="00AD0F44">
        <w:rPr>
          <w:rFonts w:cs="IRNazli"/>
          <w:color w:val="000000" w:themeColor="text1"/>
          <w:rtl/>
          <w:lang w:bidi="fa-IR"/>
        </w:rPr>
        <w:t>ۀ</w:t>
      </w:r>
      <w:r w:rsidRPr="00AD0F44">
        <w:rPr>
          <w:rStyle w:val="Char4"/>
          <w:rtl/>
          <w:lang w:bidi="fa-IR"/>
        </w:rPr>
        <w:t xml:space="preserve"> بدعت و نوآوری در دین است؛ زیرا معمولا اهل بدعت به برخی از نصوص چسبیده و آن را به گونه‌ای نادرست تفسیر می‌کنند و بر غیر مراد الله و مراد رسولش ـ </w:t>
      </w:r>
      <w:r w:rsidR="00453994" w:rsidRPr="00453994">
        <w:rPr>
          <w:rStyle w:val="Char4"/>
          <w:rFonts w:cs="CTraditional Arabic"/>
          <w:rtl/>
          <w:lang w:bidi="fa-IR"/>
        </w:rPr>
        <w:t>ج</w:t>
      </w:r>
      <w:r w:rsidRPr="00AD0F44">
        <w:rPr>
          <w:rStyle w:val="Char4"/>
          <w:rtl/>
          <w:lang w:bidi="fa-IR"/>
        </w:rPr>
        <w:t xml:space="preserve">ـ و بلکه بر اساس مراد خویش می‌فهمند تا با خواسته‌ّهایشان و بدعت‌هایی که ساخته‌اند همخوانی داشته باشد. فهم سلف در این مسئله فیصله دهنده است و همان حقی است که غیر از آن جز گمراهی نیست. خداوند ـ متعال ـ  می‌فرماید: </w:t>
      </w:r>
      <w:r w:rsidR="00453994" w:rsidRPr="00453994">
        <w:rPr>
          <w:rFonts w:ascii="KFGQPC Uthman Taha Naskh" w:cs="Traditional Arabic"/>
          <w:rtl/>
          <w:lang w:bidi="fa-IR"/>
        </w:rPr>
        <w:t>﴿</w:t>
      </w:r>
      <w:r w:rsidR="00453994" w:rsidRPr="00453994">
        <w:rPr>
          <w:rStyle w:val="Chard"/>
          <w:rtl/>
        </w:rPr>
        <w:t>فَإِنۡ ءَامَنُواْ بِمِثۡلِ مَآ ءَامَنتُم بِهِ</w:t>
      </w:r>
      <w:r w:rsidR="00453994" w:rsidRPr="00453994">
        <w:rPr>
          <w:rStyle w:val="Chard"/>
          <w:rFonts w:hint="cs"/>
          <w:rtl/>
        </w:rPr>
        <w:t>ۦ</w:t>
      </w:r>
      <w:r w:rsidR="00453994" w:rsidRPr="00453994">
        <w:rPr>
          <w:rStyle w:val="Chard"/>
          <w:rtl/>
        </w:rPr>
        <w:t xml:space="preserve"> فَقَدِ </w:t>
      </w:r>
      <w:r w:rsidR="00453994" w:rsidRPr="00453994">
        <w:rPr>
          <w:rStyle w:val="Chard"/>
          <w:rFonts w:hint="cs"/>
          <w:rtl/>
        </w:rPr>
        <w:t>ٱ</w:t>
      </w:r>
      <w:r w:rsidR="00453994" w:rsidRPr="00453994">
        <w:rPr>
          <w:rStyle w:val="Chard"/>
          <w:rFonts w:hint="eastAsia"/>
          <w:rtl/>
        </w:rPr>
        <w:t>هۡتَدَواْۖ</w:t>
      </w:r>
      <w:r w:rsidR="00453994" w:rsidRPr="00453994">
        <w:rPr>
          <w:rStyle w:val="Chard"/>
          <w:rtl/>
        </w:rPr>
        <w:t xml:space="preserve"> وَّإِن تَوَلَّوۡاْ فَإِنَّمَا هُمۡ فِي شِقَاقٖۖ فَسَيَكۡفِيكَهُمُ </w:t>
      </w:r>
      <w:r w:rsidR="00453994" w:rsidRPr="00453994">
        <w:rPr>
          <w:rStyle w:val="Chard"/>
          <w:rFonts w:hint="cs"/>
          <w:rtl/>
        </w:rPr>
        <w:t>ٱ</w:t>
      </w:r>
      <w:r w:rsidR="00453994" w:rsidRPr="00453994">
        <w:rPr>
          <w:rStyle w:val="Chard"/>
          <w:rFonts w:hint="eastAsia"/>
          <w:rtl/>
        </w:rPr>
        <w:t>للَّهُۚ</w:t>
      </w:r>
      <w:r w:rsidR="00453994" w:rsidRPr="00453994">
        <w:rPr>
          <w:rStyle w:val="Chard"/>
          <w:rtl/>
        </w:rPr>
        <w:t xml:space="preserve"> وَهُوَ </w:t>
      </w:r>
      <w:r w:rsidR="00453994" w:rsidRPr="00453994">
        <w:rPr>
          <w:rStyle w:val="Chard"/>
          <w:rFonts w:hint="cs"/>
          <w:rtl/>
        </w:rPr>
        <w:t>ٱ</w:t>
      </w:r>
      <w:r w:rsidR="00453994" w:rsidRPr="00453994">
        <w:rPr>
          <w:rStyle w:val="Chard"/>
          <w:rFonts w:hint="eastAsia"/>
          <w:rtl/>
        </w:rPr>
        <w:t>لسَّمِيعُ</w:t>
      </w:r>
      <w:r w:rsidR="00453994" w:rsidRPr="00453994">
        <w:rPr>
          <w:rStyle w:val="Chard"/>
          <w:rtl/>
        </w:rPr>
        <w:t xml:space="preserve"> </w:t>
      </w:r>
      <w:r w:rsidR="00453994" w:rsidRPr="00453994">
        <w:rPr>
          <w:rStyle w:val="Chard"/>
          <w:rFonts w:hint="cs"/>
          <w:rtl/>
        </w:rPr>
        <w:t>ٱ</w:t>
      </w:r>
      <w:r w:rsidR="00453994" w:rsidRPr="00453994">
        <w:rPr>
          <w:rStyle w:val="Chard"/>
          <w:rFonts w:hint="eastAsia"/>
          <w:rtl/>
        </w:rPr>
        <w:t>لۡعَلِيمُ</w:t>
      </w:r>
      <w:r w:rsidR="00453994" w:rsidRPr="00453994">
        <w:rPr>
          <w:rStyle w:val="Chard"/>
          <w:rtl/>
        </w:rPr>
        <w:t>١٣٧</w:t>
      </w:r>
      <w:r w:rsidR="00453994" w:rsidRPr="00453994">
        <w:rPr>
          <w:rFonts w:cs="Traditional Arabic" w:hint="cs"/>
          <w:rtl/>
          <w:lang w:bidi="fa-IR"/>
        </w:rPr>
        <w:t>﴾</w:t>
      </w:r>
      <w:r w:rsidR="00453994" w:rsidRPr="00453994">
        <w:rPr>
          <w:rFonts w:cs="IRNazli"/>
          <w:szCs w:val="24"/>
          <w:rtl/>
          <w:lang w:bidi="fa-IR"/>
        </w:rPr>
        <w:t xml:space="preserve"> </w:t>
      </w:r>
      <w:r w:rsidR="00453994" w:rsidRPr="00453994">
        <w:rPr>
          <w:rStyle w:val="Char6"/>
          <w:rtl/>
        </w:rPr>
        <w:t>[البقرة: 137]</w:t>
      </w:r>
      <w:r w:rsidR="00453994" w:rsidRPr="00453994">
        <w:rPr>
          <w:rFonts w:cs="IRNazli" w:hint="cs"/>
          <w:szCs w:val="24"/>
          <w:rtl/>
          <w:lang w:bidi="fa-IR"/>
        </w:rPr>
        <w:t>.</w:t>
      </w:r>
      <w:r w:rsidRPr="00AD0F44">
        <w:rPr>
          <w:rFonts w:ascii="KFGQPC Uthman Taha Naskh" w:cs="KFGQPC Uthman Taha Naskh"/>
          <w:color w:val="0080FF"/>
          <w:rtl/>
          <w:lang w:bidi="fa-IR"/>
        </w:rPr>
        <w:t xml:space="preserve">  </w:t>
      </w:r>
      <w:r w:rsidRPr="00AD0F44">
        <w:rPr>
          <w:rStyle w:val="Char4"/>
          <w:rtl/>
          <w:lang w:bidi="fa-IR"/>
        </w:rPr>
        <w:t>«</w:t>
      </w:r>
      <w:r w:rsidRPr="00453994">
        <w:rPr>
          <w:rStyle w:val="Char7"/>
          <w:rtl/>
        </w:rPr>
        <w:t>اگر آنها ن</w:t>
      </w:r>
      <w:r w:rsidR="00913460" w:rsidRPr="00453994">
        <w:rPr>
          <w:rStyle w:val="Char7"/>
          <w:rtl/>
        </w:rPr>
        <w:t>ی</w:t>
      </w:r>
      <w:r w:rsidRPr="00453994">
        <w:rPr>
          <w:rStyle w:val="Char7"/>
          <w:rtl/>
        </w:rPr>
        <w:t>ز به آنچه شما ا</w:t>
      </w:r>
      <w:r w:rsidR="00913460" w:rsidRPr="00453994">
        <w:rPr>
          <w:rStyle w:val="Char7"/>
          <w:rtl/>
        </w:rPr>
        <w:t>ی</w:t>
      </w:r>
      <w:r w:rsidRPr="00453994">
        <w:rPr>
          <w:rStyle w:val="Char7"/>
          <w:rtl/>
        </w:rPr>
        <w:t>مان آورده‏ا</w:t>
      </w:r>
      <w:r w:rsidR="00913460" w:rsidRPr="00453994">
        <w:rPr>
          <w:rStyle w:val="Char7"/>
          <w:rtl/>
        </w:rPr>
        <w:t>ی</w:t>
      </w:r>
      <w:r w:rsidRPr="00453994">
        <w:rPr>
          <w:rStyle w:val="Char7"/>
          <w:rtl/>
        </w:rPr>
        <w:t>د ا</w:t>
      </w:r>
      <w:r w:rsidR="00913460" w:rsidRPr="00453994">
        <w:rPr>
          <w:rStyle w:val="Char7"/>
          <w:rtl/>
        </w:rPr>
        <w:t>ی</w:t>
      </w:r>
      <w:r w:rsidRPr="00453994">
        <w:rPr>
          <w:rStyle w:val="Char7"/>
          <w:rtl/>
        </w:rPr>
        <w:t>مان آورند، هدا</w:t>
      </w:r>
      <w:r w:rsidR="00913460" w:rsidRPr="00453994">
        <w:rPr>
          <w:rStyle w:val="Char7"/>
          <w:rtl/>
        </w:rPr>
        <w:t>ی</w:t>
      </w:r>
      <w:r w:rsidRPr="00453994">
        <w:rPr>
          <w:rStyle w:val="Char7"/>
          <w:rtl/>
        </w:rPr>
        <w:t>ت شده‏اند و اگر روى برتابند، بى گمان سر ست</w:t>
      </w:r>
      <w:r w:rsidR="00913460" w:rsidRPr="00453994">
        <w:rPr>
          <w:rStyle w:val="Char7"/>
          <w:rtl/>
        </w:rPr>
        <w:t>ی</w:t>
      </w:r>
      <w:r w:rsidRPr="00453994">
        <w:rPr>
          <w:rStyle w:val="Char7"/>
          <w:rtl/>
        </w:rPr>
        <w:t>ز دارند؛ [پا</w:t>
      </w:r>
      <w:r w:rsidR="00913460" w:rsidRPr="00453994">
        <w:rPr>
          <w:rStyle w:val="Char7"/>
          <w:rtl/>
        </w:rPr>
        <w:t>ی</w:t>
      </w:r>
      <w:r w:rsidRPr="00453994">
        <w:rPr>
          <w:rStyle w:val="Char7"/>
          <w:rtl/>
        </w:rPr>
        <w:t xml:space="preserve">دار باش </w:t>
      </w:r>
      <w:r w:rsidR="00913460" w:rsidRPr="00453994">
        <w:rPr>
          <w:rStyle w:val="Char7"/>
          <w:rtl/>
        </w:rPr>
        <w:t>ک</w:t>
      </w:r>
      <w:r w:rsidRPr="00453994">
        <w:rPr>
          <w:rStyle w:val="Char7"/>
          <w:rtl/>
        </w:rPr>
        <w:t xml:space="preserve">ه] خدا تو را از [گزند] آنها مصون خواهد داشت؛ </w:t>
      </w:r>
      <w:r w:rsidR="00913460" w:rsidRPr="00453994">
        <w:rPr>
          <w:rStyle w:val="Char7"/>
          <w:rtl/>
        </w:rPr>
        <w:t>ک</w:t>
      </w:r>
      <w:r w:rsidRPr="00453994">
        <w:rPr>
          <w:rStyle w:val="Char7"/>
          <w:rtl/>
        </w:rPr>
        <w:t>ه او شنوا</w:t>
      </w:r>
      <w:r w:rsidR="00913460" w:rsidRPr="00453994">
        <w:rPr>
          <w:rStyle w:val="Char7"/>
          <w:rtl/>
        </w:rPr>
        <w:t>ی</w:t>
      </w:r>
      <w:r w:rsidRPr="00453994">
        <w:rPr>
          <w:rStyle w:val="Char7"/>
          <w:rtl/>
        </w:rPr>
        <w:t>ى است آگاه</w:t>
      </w:r>
      <w:r w:rsidRPr="00AD0F44">
        <w:rPr>
          <w:rStyle w:val="Char4"/>
          <w:rtl/>
          <w:lang w:bidi="fa-IR"/>
        </w:rPr>
        <w:t>»</w:t>
      </w:r>
      <w:r w:rsidR="00453994">
        <w:rPr>
          <w:rStyle w:val="Char4"/>
          <w:rFonts w:hint="cs"/>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ابن تیمیه می‌گوید: «در مجموع هر کس از مذاهب صحابه و تابعین و تفسیر آنها کناره گیرد و مخالف آن را بپذیرد در این باره دچار اشتباه شده است، بلکه بدعت‌کار می‌شود و اگر بر اساس اجتهاد بوده اشتباهش آمرزیده می‌شود ...» تا آنجا که می‌گوید:‌« و ما می‌دانیم که صحابه و تابعین و پیروان آنها قرآن را خوانده‌اند و به تفسیر و معانی آن عالم‌ترند همچنان‌که آنها نسبت به حقی که الله رسولش ـ </w:t>
      </w:r>
      <w:r w:rsidR="00453994" w:rsidRPr="00453994">
        <w:rPr>
          <w:rStyle w:val="Char4"/>
          <w:rFonts w:cs="CTraditional Arabic"/>
          <w:rtl/>
          <w:lang w:bidi="fa-IR"/>
        </w:rPr>
        <w:t>ج</w:t>
      </w:r>
      <w:r w:rsidRPr="00AD0F44">
        <w:rPr>
          <w:rStyle w:val="Char4"/>
          <w:rtl/>
          <w:lang w:bidi="fa-IR"/>
        </w:rPr>
        <w:t>ـ را با آن فرستاده آگاه‌ترند پس هرکس با گفت</w:t>
      </w:r>
      <w:r w:rsidR="0091774F" w:rsidRPr="00AD0F44">
        <w:rPr>
          <w:rFonts w:cs="IRNazli"/>
          <w:color w:val="000000" w:themeColor="text1"/>
          <w:rtl/>
          <w:lang w:bidi="fa-IR"/>
        </w:rPr>
        <w:t>ۀ</w:t>
      </w:r>
      <w:r w:rsidRPr="00AD0F44">
        <w:rPr>
          <w:rStyle w:val="Char4"/>
          <w:rtl/>
          <w:lang w:bidi="fa-IR"/>
        </w:rPr>
        <w:t xml:space="preserve"> آنها مخالفت کند و قرآن را بر خلاف تفسیر آنها</w:t>
      </w:r>
      <w:r w:rsidR="000E0AA0">
        <w:rPr>
          <w:rStyle w:val="Char4"/>
          <w:rtl/>
          <w:lang w:bidi="fa-IR"/>
        </w:rPr>
        <w:t>،</w:t>
      </w:r>
      <w:r w:rsidRPr="00AD0F44">
        <w:rPr>
          <w:rStyle w:val="Char4"/>
          <w:rtl/>
          <w:lang w:bidi="fa-IR"/>
        </w:rPr>
        <w:t>‌ تفسیر کند در دلیل و محتوی به خطا رفته است ...»</w:t>
      </w:r>
      <w:r w:rsidRPr="00C761F5">
        <w:rPr>
          <w:rStyle w:val="Char4"/>
          <w:vertAlign w:val="superscript"/>
          <w:rtl/>
          <w:lang w:bidi="fa-IR"/>
        </w:rPr>
        <w:footnoteReference w:id="196"/>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 xml:space="preserve">بلکه رویگردانی از فهم سلف در نصوص، یکی از خطرناک‌ترین دروازه‌های انحراف و گمراهی است پس کسی که قرآن کریم و سنت مطهر را تفسیر کند «و تفسیر او غیر از تفسیر مشهوری که از صحابه ـ </w:t>
      </w:r>
      <w:r w:rsidR="00C761F5" w:rsidRPr="00C761F5">
        <w:rPr>
          <w:rStyle w:val="Char4"/>
          <w:rFonts w:cs="CTraditional Arabic"/>
          <w:rtl/>
          <w:lang w:bidi="fa-IR"/>
        </w:rPr>
        <w:t>ش</w:t>
      </w:r>
      <w:r w:rsidRPr="00AD0F44">
        <w:rPr>
          <w:rStyle w:val="Char4"/>
          <w:rtl/>
          <w:lang w:bidi="fa-IR"/>
        </w:rPr>
        <w:t xml:space="preserve">ـ و تابعین نقل شده است باشد وی بر الله ـ </w:t>
      </w:r>
      <w:r w:rsidR="000E0AA0" w:rsidRPr="000E0AA0">
        <w:rPr>
          <w:rStyle w:val="Char4"/>
          <w:rFonts w:cs="CTraditional Arabic"/>
          <w:rtl/>
          <w:lang w:bidi="fa-IR"/>
        </w:rPr>
        <w:t>ﻷ</w:t>
      </w:r>
      <w:r w:rsidRPr="00AD0F44">
        <w:rPr>
          <w:rStyle w:val="Char4"/>
          <w:rtl/>
          <w:lang w:bidi="fa-IR"/>
        </w:rPr>
        <w:t xml:space="preserve"> ـ‌ دروغ بسته و در آیات الله به کجی رفته و سخن را از جایگاه خود تحریف کرده است و این کار گشودن درواز</w:t>
      </w:r>
      <w:r w:rsidR="0091774F" w:rsidRPr="00AD0F44">
        <w:rPr>
          <w:rFonts w:cs="IRNazli"/>
          <w:color w:val="000000" w:themeColor="text1"/>
          <w:rtl/>
          <w:lang w:bidi="fa-IR"/>
        </w:rPr>
        <w:t>ۀ</w:t>
      </w:r>
      <w:r w:rsidRPr="00AD0F44">
        <w:rPr>
          <w:rStyle w:val="Char4"/>
          <w:rtl/>
          <w:lang w:bidi="fa-IR"/>
        </w:rPr>
        <w:t xml:space="preserve"> زندقه و الحاد است که باطل بودن آن در اسلام آشکار است»</w:t>
      </w:r>
      <w:r w:rsidRPr="00C761F5">
        <w:rPr>
          <w:rStyle w:val="Char4"/>
          <w:vertAlign w:val="superscript"/>
          <w:rtl/>
          <w:lang w:bidi="fa-IR"/>
        </w:rPr>
        <w:footnoteReference w:id="197"/>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۳- حفاظت کننده از تفرقه و اختلاف نکوهیده است:</w:t>
      </w:r>
    </w:p>
    <w:p w:rsidR="00D01DBA" w:rsidRPr="00AD0F44" w:rsidRDefault="00D01DBA" w:rsidP="00914086">
      <w:pPr>
        <w:ind w:firstLine="284"/>
        <w:jc w:val="both"/>
        <w:rPr>
          <w:rStyle w:val="Char4"/>
          <w:rtl/>
          <w:lang w:bidi="fa-IR"/>
        </w:rPr>
      </w:pPr>
      <w:r w:rsidRPr="00AD0F44">
        <w:rPr>
          <w:rStyle w:val="Char4"/>
          <w:rtl/>
          <w:lang w:bidi="fa-IR"/>
        </w:rPr>
        <w:t xml:space="preserve">به همین دلیل است که عمر بن خطاب به ابن عباس ـ </w:t>
      </w:r>
      <w:r w:rsidR="00C761F5" w:rsidRPr="00C761F5">
        <w:rPr>
          <w:rStyle w:val="Char4"/>
          <w:rFonts w:cs="CTraditional Arabic"/>
          <w:rtl/>
          <w:lang w:bidi="fa-IR"/>
        </w:rPr>
        <w:t>ش</w:t>
      </w:r>
      <w:r w:rsidRPr="00AD0F44">
        <w:rPr>
          <w:rStyle w:val="Char4"/>
          <w:rtl/>
          <w:lang w:bidi="fa-IR"/>
        </w:rPr>
        <w:t>م ـ گفت: « چگونه این امت دچار اختلاف می‌شود در حالی که پیامبرش یکی و قبله‌اش نیز یکی است؟ ابن عباس گفت: ای امیر مؤمنان؛ همانا قرآن بر ما نازل شد و ما آن را خواندیم و دانستیم که دربار</w:t>
      </w:r>
      <w:r w:rsidR="0091774F" w:rsidRPr="00AD0F44">
        <w:rPr>
          <w:rFonts w:cs="IRNazli"/>
          <w:color w:val="000000" w:themeColor="text1"/>
          <w:rtl/>
          <w:lang w:bidi="fa-IR"/>
        </w:rPr>
        <w:t>ۀ</w:t>
      </w:r>
      <w:r w:rsidRPr="00AD0F44">
        <w:rPr>
          <w:rStyle w:val="Char4"/>
          <w:rtl/>
          <w:lang w:bidi="fa-IR"/>
        </w:rPr>
        <w:t xml:space="preserve"> چه کسی نازل شده است ولی پس از ما مردمی خواهد آمد که قرآن را می‌خوانند و نمی‌دانند دربار</w:t>
      </w:r>
      <w:r w:rsidR="0091774F" w:rsidRPr="00AD0F44">
        <w:rPr>
          <w:rFonts w:cs="IRNazli"/>
          <w:color w:val="000000" w:themeColor="text1"/>
          <w:rtl/>
          <w:lang w:bidi="fa-IR"/>
        </w:rPr>
        <w:t>ۀ</w:t>
      </w:r>
      <w:r w:rsidRPr="00AD0F44">
        <w:rPr>
          <w:rStyle w:val="Char4"/>
          <w:rtl/>
          <w:lang w:bidi="fa-IR"/>
        </w:rPr>
        <w:t xml:space="preserve"> چه کسی نازل شده در نتیچه دربار</w:t>
      </w:r>
      <w:r w:rsidR="0091774F" w:rsidRPr="00AD0F44">
        <w:rPr>
          <w:rFonts w:cs="IRNazli"/>
          <w:color w:val="000000" w:themeColor="text1"/>
          <w:rtl/>
          <w:lang w:bidi="fa-IR"/>
        </w:rPr>
        <w:t>ۀ</w:t>
      </w:r>
      <w:r w:rsidRPr="00AD0F44">
        <w:rPr>
          <w:rStyle w:val="Char4"/>
          <w:rtl/>
          <w:lang w:bidi="fa-IR"/>
        </w:rPr>
        <w:t xml:space="preserve"> آن نظر می‌دهد پس هنگامی که دربار</w:t>
      </w:r>
      <w:r w:rsidR="0091774F" w:rsidRPr="00AD0F44">
        <w:rPr>
          <w:rFonts w:cs="IRNazli"/>
          <w:color w:val="000000" w:themeColor="text1"/>
          <w:rtl/>
          <w:lang w:bidi="fa-IR"/>
        </w:rPr>
        <w:t>ۀ</w:t>
      </w:r>
      <w:r w:rsidRPr="00AD0F44">
        <w:rPr>
          <w:rStyle w:val="Char4"/>
          <w:rtl/>
          <w:lang w:bidi="fa-IR"/>
        </w:rPr>
        <w:t xml:space="preserve"> آن نظر دادند دچار اختلاف می‌شوند و هنگامی که اختلاف کردند با یکدیگر می‌جنگند»</w:t>
      </w:r>
      <w:r w:rsidRPr="00C761F5">
        <w:rPr>
          <w:rStyle w:val="Char4"/>
          <w:vertAlign w:val="superscript"/>
          <w:rtl/>
          <w:lang w:bidi="fa-IR"/>
        </w:rPr>
        <w:footnoteReference w:id="198"/>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۴- آرامش و اطمینان روانی را برای انسان به ارمغان می‌آورد که از بین برند</w:t>
      </w:r>
      <w:r w:rsidR="0091774F" w:rsidRPr="00AD0F44">
        <w:rPr>
          <w:rFonts w:cs="IRNazli"/>
          <w:color w:val="000000" w:themeColor="text1"/>
          <w:rtl/>
          <w:lang w:bidi="fa-IR"/>
        </w:rPr>
        <w:t>ۀ</w:t>
      </w:r>
      <w:r w:rsidRPr="00AD0F44">
        <w:rPr>
          <w:rStyle w:val="Char4"/>
          <w:rtl/>
          <w:lang w:bidi="fa-IR"/>
        </w:rPr>
        <w:t xml:space="preserve"> تردیدها و برطرف کنند</w:t>
      </w:r>
      <w:r w:rsidR="0091774F" w:rsidRPr="00AD0F44">
        <w:rPr>
          <w:rFonts w:cs="IRNazli"/>
          <w:color w:val="000000" w:themeColor="text1"/>
          <w:rtl/>
          <w:lang w:bidi="fa-IR"/>
        </w:rPr>
        <w:t>ۀ</w:t>
      </w:r>
      <w:r w:rsidRPr="00AD0F44">
        <w:rPr>
          <w:rStyle w:val="Char4"/>
          <w:rtl/>
          <w:lang w:bidi="fa-IR"/>
        </w:rPr>
        <w:t xml:space="preserve"> مشکلات وهمی است. زیرا اگر جویند</w:t>
      </w:r>
      <w:r w:rsidR="0091774F" w:rsidRPr="00AD0F44">
        <w:rPr>
          <w:rFonts w:cs="IRNazli"/>
          <w:color w:val="000000" w:themeColor="text1"/>
          <w:rtl/>
          <w:lang w:bidi="fa-IR"/>
        </w:rPr>
        <w:t>ۀ</w:t>
      </w:r>
      <w:r w:rsidRPr="00AD0F44">
        <w:rPr>
          <w:rStyle w:val="Char4"/>
          <w:rtl/>
          <w:lang w:bidi="fa-IR"/>
        </w:rPr>
        <w:t xml:space="preserve"> علم بفهمد که فهم او از دلیل موافق با فهم سلف صالح است در نتیجه تردیدهایش از بین می‌رود و گواهی راستین بر درستی استدلال خویش را می‌یابد.</w:t>
      </w:r>
    </w:p>
    <w:p w:rsidR="00D01DBA" w:rsidRPr="00AD0F44" w:rsidRDefault="00D01DBA" w:rsidP="00914086">
      <w:pPr>
        <w:ind w:firstLine="284"/>
        <w:jc w:val="both"/>
        <w:rPr>
          <w:rStyle w:val="Char4"/>
          <w:rtl/>
          <w:lang w:bidi="fa-IR"/>
        </w:rPr>
      </w:pPr>
      <w:r w:rsidRPr="00AD0F44">
        <w:rPr>
          <w:rStyle w:val="Char4"/>
          <w:rtl/>
          <w:lang w:bidi="fa-IR"/>
        </w:rPr>
        <w:t>۵- هر آنچه صحابه و سلف دربار</w:t>
      </w:r>
      <w:r w:rsidR="0091774F" w:rsidRPr="00AD0F44">
        <w:rPr>
          <w:rFonts w:cs="IRNazli"/>
          <w:color w:val="000000" w:themeColor="text1"/>
          <w:rtl/>
          <w:lang w:bidi="fa-IR"/>
        </w:rPr>
        <w:t>ۀ</w:t>
      </w:r>
      <w:r w:rsidRPr="00AD0F44">
        <w:rPr>
          <w:rStyle w:val="Char4"/>
          <w:rtl/>
          <w:lang w:bidi="fa-IR"/>
        </w:rPr>
        <w:t xml:space="preserve"> آن سکوت کرده‌اند ـ به ویژه چیزهایی که به عقیده و ایمان وابسته است ـ پس سکوت دربار</w:t>
      </w:r>
      <w:r w:rsidR="0091774F" w:rsidRPr="00AD0F44">
        <w:rPr>
          <w:rFonts w:cs="IRNazli"/>
          <w:color w:val="000000" w:themeColor="text1"/>
          <w:rtl/>
          <w:lang w:bidi="fa-IR"/>
        </w:rPr>
        <w:t>ۀ</w:t>
      </w:r>
      <w:r w:rsidRPr="00AD0F44">
        <w:rPr>
          <w:rStyle w:val="Char4"/>
          <w:rtl/>
          <w:lang w:bidi="fa-IR"/>
        </w:rPr>
        <w:t xml:space="preserve"> آن اولی‌تر</w:t>
      </w:r>
      <w:r w:rsidR="000E0AA0">
        <w:rPr>
          <w:rStyle w:val="Char4"/>
          <w:rtl/>
          <w:lang w:bidi="fa-IR"/>
        </w:rPr>
        <w:t>،</w:t>
      </w:r>
      <w:r w:rsidRPr="00AD0F44">
        <w:rPr>
          <w:rStyle w:val="Char4"/>
          <w:rtl/>
          <w:lang w:bidi="fa-IR"/>
        </w:rPr>
        <w:t xml:space="preserve"> شایسته‌تر و محتاطانه‌تر است وباید بداند که خلف دربار</w:t>
      </w:r>
      <w:r w:rsidR="0091774F" w:rsidRPr="00AD0F44">
        <w:rPr>
          <w:rFonts w:cs="IRNazli"/>
          <w:color w:val="000000" w:themeColor="text1"/>
          <w:rtl/>
          <w:lang w:bidi="fa-IR"/>
        </w:rPr>
        <w:t>ۀ</w:t>
      </w:r>
      <w:r w:rsidRPr="00AD0F44">
        <w:rPr>
          <w:rStyle w:val="Char4"/>
          <w:rtl/>
          <w:lang w:bidi="fa-IR"/>
        </w:rPr>
        <w:t xml:space="preserve"> آن مسائل سخنان باطل گفته‌اند؛ به همین دلیل یکی از سلف گفته‌ است:‌ «باید آثار گذشتگان را بگیرید زیرا آنها هر آنچه کافی و بسنده بوده را بیان کرده‌اند و کسی بعد از آنها بهتر از آنچه آنها می‌دانسته‌اند نیاورده است»</w:t>
      </w:r>
      <w:r w:rsidRPr="00C761F5">
        <w:rPr>
          <w:rStyle w:val="Char4"/>
          <w:vertAlign w:val="superscript"/>
          <w:rtl/>
          <w:lang w:bidi="fa-IR"/>
        </w:rPr>
        <w:footnoteReference w:id="199"/>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سخنان صحابه و پیشوایان در این زمینه بیان شد و اینکه باید دربار</w:t>
      </w:r>
      <w:r w:rsidR="0091774F" w:rsidRPr="00AD0F44">
        <w:rPr>
          <w:rFonts w:cs="IRNazli"/>
          <w:color w:val="000000" w:themeColor="text1"/>
          <w:rtl/>
          <w:lang w:bidi="fa-IR"/>
        </w:rPr>
        <w:t>ۀ</w:t>
      </w:r>
      <w:r w:rsidRPr="00AD0F44">
        <w:rPr>
          <w:rStyle w:val="Char4"/>
          <w:rtl/>
          <w:lang w:bidi="fa-IR"/>
        </w:rPr>
        <w:t xml:space="preserve"> آنچه آنها سکوت کرده‌اند سکوت نمود زیرا آنها بر اساس علم سکوت کرده‌اند و دانسته‌اند که دربار</w:t>
      </w:r>
      <w:r w:rsidR="0091774F" w:rsidRPr="00AD0F44">
        <w:rPr>
          <w:rFonts w:cs="IRNazli"/>
          <w:color w:val="000000" w:themeColor="text1"/>
          <w:rtl/>
          <w:lang w:bidi="fa-IR"/>
        </w:rPr>
        <w:t>ۀ</w:t>
      </w:r>
      <w:r w:rsidRPr="00AD0F44">
        <w:rPr>
          <w:rStyle w:val="Char4"/>
          <w:rtl/>
          <w:lang w:bidi="fa-IR"/>
        </w:rPr>
        <w:t xml:space="preserve"> چنین اموری باید سکوت کرد.</w:t>
      </w:r>
    </w:p>
    <w:p w:rsidR="00D01DBA" w:rsidRPr="00AD0F44" w:rsidRDefault="00D01DBA" w:rsidP="00914086">
      <w:pPr>
        <w:ind w:firstLine="284"/>
        <w:jc w:val="both"/>
        <w:rPr>
          <w:rStyle w:val="Char4"/>
          <w:rtl/>
          <w:lang w:bidi="fa-IR"/>
        </w:rPr>
      </w:pPr>
      <w:r w:rsidRPr="00AD0F44">
        <w:rPr>
          <w:rStyle w:val="Char4"/>
          <w:rtl/>
          <w:lang w:bidi="fa-IR"/>
        </w:rPr>
        <w:t>۶- معیار شناخت سنت از بدعت است.</w:t>
      </w:r>
    </w:p>
    <w:p w:rsidR="00D01DBA" w:rsidRPr="00AD0F44" w:rsidRDefault="00D01DBA" w:rsidP="00914086">
      <w:pPr>
        <w:ind w:firstLine="284"/>
        <w:jc w:val="both"/>
        <w:rPr>
          <w:rStyle w:val="Char4"/>
          <w:rtl/>
          <w:lang w:bidi="fa-IR"/>
        </w:rPr>
      </w:pPr>
      <w:r w:rsidRPr="00AD0F44">
        <w:rPr>
          <w:rStyle w:val="Char4"/>
          <w:rtl/>
          <w:lang w:bidi="fa-IR"/>
        </w:rPr>
        <w:t xml:space="preserve">هر دینداری و عبادتی که سلف با آن آشنا نبوده‌اند، بدعت و نوآوری در دین است و پیش از این بیان شد که ابن عباس از خوارج ایراد گرفت که در میان آنها هیچیک از یاران رسول الله ـ </w:t>
      </w:r>
      <w:r w:rsidR="00453994" w:rsidRPr="00453994">
        <w:rPr>
          <w:rStyle w:val="Char4"/>
          <w:rFonts w:cs="CTraditional Arabic"/>
          <w:rtl/>
          <w:lang w:bidi="fa-IR"/>
        </w:rPr>
        <w:t>ج</w:t>
      </w:r>
      <w:r w:rsidRPr="00AD0F44">
        <w:rPr>
          <w:rStyle w:val="Char4"/>
          <w:rtl/>
          <w:lang w:bidi="fa-IR"/>
        </w:rPr>
        <w:t>ـ همان کسانی که داناترین مردم در تفسیر قرآن هستند، وجود ندارد.</w:t>
      </w:r>
    </w:p>
    <w:p w:rsidR="00D01DBA" w:rsidRPr="00AD0F44" w:rsidRDefault="00D01DBA" w:rsidP="00914086">
      <w:pPr>
        <w:ind w:firstLine="284"/>
        <w:jc w:val="both"/>
        <w:rPr>
          <w:rStyle w:val="Char4"/>
          <w:rtl/>
          <w:lang w:bidi="fa-IR"/>
        </w:rPr>
      </w:pPr>
      <w:r w:rsidRPr="00AD0F44">
        <w:rPr>
          <w:rStyle w:val="Char4"/>
          <w:rtl/>
          <w:lang w:bidi="fa-IR"/>
        </w:rPr>
        <w:t>این نشان می‌دهد که فهم صحابه و عمل آنها حجت است و خلاف آن درست نیست و اینکه اهل بدعت کسانی هستند که جماعت مسلمانان را متفرق ساخته و  با صحابه و پیشوایان دین مخالفت کرده‌اند و به همین دلیل «هیچ‌کس از بدعت نجات نیافته و عقید</w:t>
      </w:r>
      <w:r w:rsidR="0091774F" w:rsidRPr="00AD0F44">
        <w:rPr>
          <w:rFonts w:cs="IRNazli"/>
          <w:color w:val="000000" w:themeColor="text1"/>
          <w:rtl/>
          <w:lang w:bidi="fa-IR"/>
        </w:rPr>
        <w:t>ۀ</w:t>
      </w:r>
      <w:r w:rsidRPr="00AD0F44">
        <w:rPr>
          <w:rStyle w:val="Char4"/>
          <w:rtl/>
          <w:lang w:bidi="fa-IR"/>
        </w:rPr>
        <w:t xml:space="preserve"> او درست نمی‌شود مگر اینکه اسلامِ او مانند اسلام سلف باشد و نصوص را همانگونه که آنها فهمیده‌اند بفهمد و دانستن چیزی که به آن مکلف نشده را رها کند و این روش پیشوایان سنت است»</w:t>
      </w:r>
      <w:r w:rsidRPr="00C761F5">
        <w:rPr>
          <w:rStyle w:val="Char4"/>
          <w:vertAlign w:val="superscript"/>
          <w:rtl/>
          <w:lang w:bidi="fa-IR"/>
        </w:rPr>
        <w:footnoteReference w:id="200"/>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و هر کس از راه آنها کناره گیرد «در بدعت‌هایی می‌افتد که گویی در مورد الله و پیامبرش سخن ناحق و آنچه از آن آگاهی ندارد گفته است در حالی که الله و رسولش آن را حرام کرده‌اند ..»</w:t>
      </w:r>
      <w:r w:rsidRPr="00C761F5">
        <w:rPr>
          <w:rStyle w:val="Char4"/>
          <w:vertAlign w:val="superscript"/>
          <w:rtl/>
          <w:lang w:bidi="fa-IR"/>
        </w:rPr>
        <w:footnoteReference w:id="201"/>
      </w:r>
      <w:r w:rsidRPr="00AD0F44">
        <w:rPr>
          <w:rStyle w:val="Char4"/>
          <w:rtl/>
          <w:lang w:bidi="fa-IR"/>
        </w:rPr>
        <w:t>.</w:t>
      </w:r>
    </w:p>
    <w:p w:rsidR="00D01DBA" w:rsidRPr="00AD0F44" w:rsidRDefault="00D01DBA" w:rsidP="00914086">
      <w:pPr>
        <w:ind w:firstLine="284"/>
        <w:jc w:val="both"/>
        <w:rPr>
          <w:rStyle w:val="Char4"/>
          <w:rtl/>
          <w:lang w:bidi="fa-IR"/>
        </w:rPr>
      </w:pPr>
      <w:r w:rsidRPr="00AD0F44">
        <w:rPr>
          <w:rStyle w:val="Char4"/>
          <w:rtl/>
          <w:lang w:bidi="fa-IR"/>
        </w:rPr>
        <w:t>بنابراین گواه برای دشمنان و داور میان نزاع کنندگان</w:t>
      </w:r>
      <w:r w:rsidR="000E0AA0">
        <w:rPr>
          <w:rStyle w:val="Char4"/>
          <w:rtl/>
          <w:lang w:bidi="fa-IR"/>
        </w:rPr>
        <w:t>:</w:t>
      </w:r>
      <w:r w:rsidRPr="00AD0F44">
        <w:rPr>
          <w:rStyle w:val="Char4"/>
          <w:rtl/>
          <w:lang w:bidi="fa-IR"/>
        </w:rPr>
        <w:t xml:space="preserve"> نگریستن به وضعیت سلف است که آیا آنها این نصوص را چنین فهمیده‌اند یا نه؟ آیا در آن نظری داده‌اند؟ یا اینکه آن را رها کرده و به آن توجهی نکرده‌اند؟!! و بداند که قطعاً آنها قرآن را فهمیده و پیامبر ـ </w:t>
      </w:r>
      <w:r w:rsidR="00453994" w:rsidRPr="00453994">
        <w:rPr>
          <w:rStyle w:val="Char4"/>
          <w:rFonts w:cs="CTraditional Arabic"/>
          <w:rtl/>
          <w:lang w:bidi="fa-IR"/>
        </w:rPr>
        <w:t>ج</w:t>
      </w:r>
      <w:r w:rsidRPr="00AD0F44">
        <w:rPr>
          <w:rStyle w:val="Char4"/>
          <w:rtl/>
          <w:lang w:bidi="fa-IR"/>
        </w:rPr>
        <w:t>ـ و گروه فراوانی، گواه آنان می‌باشند بنابراین شخص باید بنگرد که پایش را کجا می‌گزارد»</w:t>
      </w:r>
      <w:r w:rsidRPr="00C761F5">
        <w:rPr>
          <w:rStyle w:val="Char4"/>
          <w:vertAlign w:val="superscript"/>
          <w:rtl/>
          <w:lang w:bidi="fa-IR"/>
        </w:rPr>
        <w:footnoteReference w:id="202"/>
      </w:r>
      <w:r w:rsidRPr="00AD0F44">
        <w:rPr>
          <w:rStyle w:val="Char4"/>
          <w:rtl/>
          <w:lang w:bidi="fa-IR"/>
        </w:rPr>
        <w:t>.</w:t>
      </w:r>
    </w:p>
    <w:p w:rsidR="00215CF5" w:rsidRPr="00AD0F44" w:rsidRDefault="00215CF5" w:rsidP="00914086">
      <w:pPr>
        <w:ind w:firstLine="284"/>
        <w:jc w:val="both"/>
        <w:rPr>
          <w:rStyle w:val="Char4"/>
          <w:rtl/>
          <w:lang w:bidi="fa-IR"/>
        </w:rPr>
        <w:sectPr w:rsidR="00215CF5" w:rsidRPr="00AD0F44"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D01DBA" w:rsidRPr="00AD0F44" w:rsidRDefault="00D01DBA" w:rsidP="009C5EC9">
      <w:pPr>
        <w:pStyle w:val="a"/>
        <w:spacing w:line="192" w:lineRule="auto"/>
        <w:rPr>
          <w:rtl/>
        </w:rPr>
      </w:pPr>
      <w:bookmarkStart w:id="17" w:name="_Toc440568567"/>
      <w:r w:rsidRPr="00AD0F44">
        <w:rPr>
          <w:rtl/>
        </w:rPr>
        <w:t>خاتمه</w:t>
      </w:r>
      <w:bookmarkEnd w:id="17"/>
    </w:p>
    <w:p w:rsidR="00D01DBA" w:rsidRPr="00AD0F44" w:rsidRDefault="00D01DBA" w:rsidP="00914086">
      <w:pPr>
        <w:ind w:firstLine="284"/>
        <w:jc w:val="both"/>
        <w:rPr>
          <w:rStyle w:val="Char4"/>
          <w:rtl/>
          <w:lang w:bidi="fa-IR"/>
        </w:rPr>
      </w:pPr>
      <w:r w:rsidRPr="00AD0F44">
        <w:rPr>
          <w:rStyle w:val="Char4"/>
          <w:rtl/>
          <w:lang w:bidi="fa-IR"/>
        </w:rPr>
        <w:t>پس از کامل شدن این بحث و ستایش از الله که با لطف او نیکی‌ها کامل می‌شوند، نیک است که مهم‌ترین نتایجی که از این کتاب به دست آمده چنین است:</w:t>
      </w:r>
    </w:p>
    <w:p w:rsidR="009C5EC9" w:rsidRDefault="00D01DBA" w:rsidP="009C5EC9">
      <w:pPr>
        <w:pStyle w:val="ListParagraph"/>
        <w:numPr>
          <w:ilvl w:val="0"/>
          <w:numId w:val="29"/>
        </w:numPr>
        <w:ind w:left="680" w:hanging="340"/>
        <w:jc w:val="both"/>
        <w:rPr>
          <w:rStyle w:val="Char4"/>
          <w:lang w:bidi="fa-IR"/>
        </w:rPr>
      </w:pPr>
      <w:r w:rsidRPr="00AD0F44">
        <w:rPr>
          <w:rStyle w:val="Char4"/>
          <w:rtl/>
          <w:lang w:bidi="fa-IR"/>
        </w:rPr>
        <w:t>لفظ‌های «فهم»</w:t>
      </w:r>
      <w:r w:rsidR="000E0AA0">
        <w:rPr>
          <w:rStyle w:val="Char4"/>
          <w:rtl/>
          <w:lang w:bidi="fa-IR"/>
        </w:rPr>
        <w:t>،</w:t>
      </w:r>
      <w:r w:rsidRPr="00AD0F44">
        <w:rPr>
          <w:rStyle w:val="Char4"/>
          <w:rtl/>
          <w:lang w:bidi="fa-IR"/>
        </w:rPr>
        <w:t xml:space="preserve"> «فقه» و «علم» از لحاظ معنی به هم نزدیک‌ هستند اگر چه مترادف نباشند، و فهم کامل نتیج</w:t>
      </w:r>
      <w:r w:rsidR="0091774F" w:rsidRPr="009C5EC9">
        <w:rPr>
          <w:rFonts w:cs="IRNazli"/>
          <w:color w:val="000000" w:themeColor="text1"/>
          <w:rtl/>
          <w:lang w:bidi="fa-IR"/>
        </w:rPr>
        <w:t>ۀ</w:t>
      </w:r>
      <w:r w:rsidRPr="00AD0F44">
        <w:rPr>
          <w:rStyle w:val="Char4"/>
          <w:rtl/>
          <w:lang w:bidi="fa-IR"/>
        </w:rPr>
        <w:t xml:space="preserve"> تفکر و تأملی است که بعد از فهم تفسیر صورت می‌پذیرد و تفسیری که از سلف نقل شده است بیانگر قسمتی از فهم آنها از آیات قرآن است.</w:t>
      </w:r>
    </w:p>
    <w:p w:rsidR="009C5EC9" w:rsidRDefault="00D01DBA" w:rsidP="009C5EC9">
      <w:pPr>
        <w:pStyle w:val="ListParagraph"/>
        <w:numPr>
          <w:ilvl w:val="0"/>
          <w:numId w:val="29"/>
        </w:numPr>
        <w:ind w:left="680" w:hanging="340"/>
        <w:jc w:val="both"/>
        <w:rPr>
          <w:rStyle w:val="Char4"/>
          <w:lang w:bidi="fa-IR"/>
        </w:rPr>
      </w:pPr>
      <w:r w:rsidRPr="00AD0F44">
        <w:rPr>
          <w:rStyle w:val="Char4"/>
          <w:rtl/>
          <w:lang w:bidi="fa-IR"/>
        </w:rPr>
        <w:t>فهم دو نوع است: یکی</w:t>
      </w:r>
      <w:r w:rsidR="000E0AA0">
        <w:rPr>
          <w:rStyle w:val="Char4"/>
          <w:rtl/>
          <w:lang w:bidi="fa-IR"/>
        </w:rPr>
        <w:t>:</w:t>
      </w:r>
      <w:r w:rsidRPr="00AD0F44">
        <w:rPr>
          <w:rStyle w:val="Char4"/>
          <w:rtl/>
          <w:lang w:bidi="fa-IR"/>
        </w:rPr>
        <w:t xml:space="preserve"> ذهنی ـ شناختی، که تفسیر غریب و استنباط احکام است و وسیل</w:t>
      </w:r>
      <w:r w:rsidR="0091774F" w:rsidRPr="00AD0F44">
        <w:rPr>
          <w:rFonts w:cs="IRNazli"/>
          <w:color w:val="000000" w:themeColor="text1"/>
          <w:rtl/>
          <w:lang w:bidi="fa-IR"/>
        </w:rPr>
        <w:t>ۀ</w:t>
      </w:r>
      <w:r w:rsidRPr="00AD0F44">
        <w:rPr>
          <w:rStyle w:val="Char4"/>
          <w:rtl/>
          <w:lang w:bidi="fa-IR"/>
        </w:rPr>
        <w:t xml:space="preserve"> آن دانستن زبان عربی و استفاده از فرهنگ‌لغت‌ است. دیگری: قلبی ـ ایمانی: هنگامی برای شخص تفکر کننده آشکار می‌شود که با دقت در نصوص شرعی نظر کند و وسیل</w:t>
      </w:r>
      <w:r w:rsidR="0091774F" w:rsidRPr="00AD0F44">
        <w:rPr>
          <w:rFonts w:cs="IRNazli"/>
          <w:color w:val="000000" w:themeColor="text1"/>
          <w:rtl/>
          <w:lang w:bidi="fa-IR"/>
        </w:rPr>
        <w:t>ۀ</w:t>
      </w:r>
      <w:r w:rsidRPr="00AD0F44">
        <w:rPr>
          <w:rStyle w:val="Char4"/>
          <w:rtl/>
          <w:lang w:bidi="fa-IR"/>
        </w:rPr>
        <w:t xml:space="preserve"> آن تزکی</w:t>
      </w:r>
      <w:r w:rsidR="0091774F" w:rsidRPr="00AD0F44">
        <w:rPr>
          <w:rFonts w:cs="IRNazli"/>
          <w:color w:val="000000" w:themeColor="text1"/>
          <w:rtl/>
          <w:lang w:bidi="fa-IR"/>
        </w:rPr>
        <w:t>ۀ</w:t>
      </w:r>
      <w:r w:rsidRPr="00AD0F44">
        <w:rPr>
          <w:rStyle w:val="Char4"/>
          <w:rtl/>
          <w:lang w:bidi="fa-IR"/>
        </w:rPr>
        <w:t xml:space="preserve"> نفس و ایمان قوی می‌باشد.</w:t>
      </w:r>
    </w:p>
    <w:p w:rsidR="00D01DBA" w:rsidRPr="00AD0F44" w:rsidRDefault="00D01DBA" w:rsidP="009C5EC9">
      <w:pPr>
        <w:pStyle w:val="ListParagraph"/>
        <w:widowControl w:val="0"/>
        <w:numPr>
          <w:ilvl w:val="0"/>
          <w:numId w:val="29"/>
        </w:numPr>
        <w:ind w:left="680" w:hanging="340"/>
        <w:jc w:val="both"/>
        <w:rPr>
          <w:rStyle w:val="Char4"/>
          <w:rtl/>
          <w:lang w:bidi="fa-IR"/>
        </w:rPr>
      </w:pPr>
      <w:r w:rsidRPr="00AD0F44">
        <w:rPr>
          <w:rStyle w:val="Char4"/>
          <w:rtl/>
          <w:lang w:bidi="fa-IR"/>
        </w:rPr>
        <w:t xml:space="preserve">اصطلاح سلف دو کاربرد دارد: اول: کاربرد آن بر مدت زمانی تاریخی است که صدر این امت یعنی صحابه  تابعین و اتباع تابعین در آن می‌زیسته‌اند،‌کسانی که پیامبر ـ </w:t>
      </w:r>
      <w:r w:rsidR="00453994" w:rsidRPr="00453994">
        <w:rPr>
          <w:rStyle w:val="Char4"/>
          <w:rFonts w:cs="CTraditional Arabic"/>
          <w:rtl/>
          <w:lang w:bidi="fa-IR"/>
        </w:rPr>
        <w:t>ج</w:t>
      </w:r>
      <w:r w:rsidRPr="00AD0F44">
        <w:rPr>
          <w:rStyle w:val="Char4"/>
          <w:rtl/>
          <w:lang w:bidi="fa-IR"/>
        </w:rPr>
        <w:t>ـ به خوب بودن آنها گواهی داده است و منظور از سلف در این کتاب همین است.</w:t>
      </w:r>
    </w:p>
    <w:p w:rsidR="00D01DBA" w:rsidRPr="00AD0F44" w:rsidRDefault="00D01DBA" w:rsidP="009C5EC9">
      <w:pPr>
        <w:widowControl w:val="0"/>
        <w:ind w:firstLine="284"/>
        <w:jc w:val="both"/>
        <w:rPr>
          <w:rStyle w:val="Char4"/>
          <w:rtl/>
          <w:lang w:bidi="fa-IR"/>
        </w:rPr>
      </w:pPr>
      <w:r w:rsidRPr="00AD0F44">
        <w:rPr>
          <w:rStyle w:val="Char4"/>
          <w:rtl/>
          <w:lang w:bidi="fa-IR"/>
        </w:rPr>
        <w:t xml:space="preserve">دوم: اصطلاح منهجی: شامل هر کسی می‌شود که در امور دین یعنی در عقیده و عبادت و معاملات و اخلاق، پیرو پیامبر ـ </w:t>
      </w:r>
      <w:r w:rsidR="00453994" w:rsidRPr="00453994">
        <w:rPr>
          <w:rStyle w:val="Char4"/>
          <w:rFonts w:cs="CTraditional Arabic"/>
          <w:rtl/>
          <w:lang w:bidi="fa-IR"/>
        </w:rPr>
        <w:t>ج</w:t>
      </w:r>
      <w:r w:rsidRPr="00AD0F44">
        <w:rPr>
          <w:rStyle w:val="Char4"/>
          <w:rtl/>
          <w:lang w:bidi="fa-IR"/>
        </w:rPr>
        <w:t>ـ و یارانش باشد</w:t>
      </w:r>
      <w:r w:rsidR="000E0AA0">
        <w:rPr>
          <w:rStyle w:val="Char4"/>
          <w:rtl/>
          <w:lang w:bidi="fa-IR"/>
        </w:rPr>
        <w:t>،</w:t>
      </w:r>
      <w:r w:rsidRPr="00AD0F44">
        <w:rPr>
          <w:rStyle w:val="Char4"/>
          <w:rtl/>
          <w:lang w:bidi="fa-IR"/>
        </w:rPr>
        <w:t xml:space="preserve"> هرچند از لحاظ زمانی متأخر باشند و این اصطلاح با اصطلاح اهل سنت و جماعت</w:t>
      </w:r>
      <w:r w:rsidR="000E0AA0">
        <w:rPr>
          <w:rStyle w:val="Char4"/>
          <w:rtl/>
          <w:lang w:bidi="fa-IR"/>
        </w:rPr>
        <w:t>،</w:t>
      </w:r>
      <w:r w:rsidRPr="00AD0F44">
        <w:rPr>
          <w:rStyle w:val="Char4"/>
          <w:rtl/>
          <w:lang w:bidi="fa-IR"/>
        </w:rPr>
        <w:t xml:space="preserve"> مترادف است. جایز است که متأخرین به شرط پایبندی به روش سلف در دریافت و استدلال، به آن نسبت داده شوند و به شرط اینکه سخن آنها را گفته و فهم‌شان در مسائل عقیدتی که آنها را از اهل هوی و هوس و بدعت متمایز می‌سازد، را پذیرفته باشد.</w:t>
      </w:r>
    </w:p>
    <w:p w:rsidR="009C5EC9" w:rsidRDefault="00D01DBA" w:rsidP="009C5EC9">
      <w:pPr>
        <w:pStyle w:val="ListParagraph"/>
        <w:numPr>
          <w:ilvl w:val="0"/>
          <w:numId w:val="29"/>
        </w:numPr>
        <w:ind w:left="680" w:hanging="340"/>
        <w:jc w:val="both"/>
        <w:rPr>
          <w:rStyle w:val="Char4"/>
          <w:lang w:bidi="fa-IR"/>
        </w:rPr>
      </w:pPr>
      <w:r w:rsidRPr="00AD0F44">
        <w:rPr>
          <w:rStyle w:val="Char4"/>
          <w:rtl/>
          <w:lang w:bidi="fa-IR"/>
        </w:rPr>
        <w:t xml:space="preserve">مراد از فهم سلف: هر آن چیزی است که صحابه و تابعین و پیروان آنها از مجموع نصوص شرعی یا قسمتی از آنها بر اساس مراد الله و رسولش ـ </w:t>
      </w:r>
      <w:r w:rsidR="00453994" w:rsidRPr="009C5EC9">
        <w:rPr>
          <w:rStyle w:val="Char4"/>
          <w:rFonts w:cs="CTraditional Arabic"/>
          <w:rtl/>
          <w:lang w:bidi="fa-IR"/>
        </w:rPr>
        <w:t>ج</w:t>
      </w:r>
      <w:r w:rsidRPr="00AD0F44">
        <w:rPr>
          <w:rStyle w:val="Char4"/>
          <w:rtl/>
          <w:lang w:bidi="fa-IR"/>
        </w:rPr>
        <w:t>ـ دانسته و فهمیده و استنباط کرده‌اند، آنچه که به مسائل علمی و عملی دین مربوط شده و به صورت قولی یا فعلی یا اقرار از آنها نقل شده است به شرط اینکه با نص یا سخنی مانند آن در تضاد نباشد.</w:t>
      </w:r>
    </w:p>
    <w:p w:rsidR="009C5EC9" w:rsidRDefault="00D01DBA" w:rsidP="009C5EC9">
      <w:pPr>
        <w:pStyle w:val="ListParagraph"/>
        <w:numPr>
          <w:ilvl w:val="0"/>
          <w:numId w:val="29"/>
        </w:numPr>
        <w:ind w:left="680" w:hanging="340"/>
        <w:jc w:val="both"/>
        <w:rPr>
          <w:rStyle w:val="Char4"/>
          <w:lang w:bidi="fa-IR"/>
        </w:rPr>
      </w:pPr>
      <w:r w:rsidRPr="00AD0F44">
        <w:rPr>
          <w:rStyle w:val="Char4"/>
          <w:rtl/>
          <w:lang w:bidi="fa-IR"/>
        </w:rPr>
        <w:t>ضرورت تفاوت گذاشتن میان فهم برخی از سلف و فهم سلف، زیرا دومی بیانگر اجماع هم</w:t>
      </w:r>
      <w:r w:rsidR="0091774F" w:rsidRPr="00AD0F44">
        <w:rPr>
          <w:rFonts w:cs="IRNazli"/>
          <w:color w:val="000000" w:themeColor="text1"/>
          <w:rtl/>
          <w:lang w:bidi="fa-IR"/>
        </w:rPr>
        <w:t>ۀ</w:t>
      </w:r>
      <w:r w:rsidRPr="00AD0F44">
        <w:rPr>
          <w:rStyle w:val="Char4"/>
          <w:rtl/>
          <w:lang w:bidi="fa-IR"/>
        </w:rPr>
        <w:t xml:space="preserve"> آنها یا اکثریت‌شان بدون وجود مخالفتی از میان خودشان است، در حالی اولی (فهم برخی از سلف) شامل اجتهاد فردی در بیان برخی از احکام جزئی</w:t>
      </w:r>
      <w:r w:rsidR="000E0AA0">
        <w:rPr>
          <w:rStyle w:val="Char4"/>
          <w:rtl/>
          <w:lang w:bidi="fa-IR"/>
        </w:rPr>
        <w:t>،</w:t>
      </w:r>
      <w:r w:rsidRPr="00AD0F44">
        <w:rPr>
          <w:rStyle w:val="Char4"/>
          <w:rtl/>
          <w:lang w:bidi="fa-IR"/>
        </w:rPr>
        <w:t xml:space="preserve"> یا تفسیر بعضی از آیات قرآنی که در آن اختلاف نظر داشته و چندین قول در آن وجود دارد، می‌شود یا اقوالی را در بر می‌گیرد که از آنها مشهور نبوده یا برخی از آنها در آن اشتباه کرده‌اند.</w:t>
      </w:r>
    </w:p>
    <w:p w:rsidR="00045453" w:rsidRDefault="00D01DBA" w:rsidP="00045453">
      <w:pPr>
        <w:pStyle w:val="ListParagraph"/>
        <w:numPr>
          <w:ilvl w:val="0"/>
          <w:numId w:val="29"/>
        </w:numPr>
        <w:ind w:left="680" w:hanging="340"/>
        <w:jc w:val="both"/>
        <w:rPr>
          <w:rStyle w:val="Char4"/>
          <w:lang w:bidi="fa-IR"/>
        </w:rPr>
      </w:pPr>
      <w:r w:rsidRPr="00AD0F44">
        <w:rPr>
          <w:rStyle w:val="Char4"/>
          <w:rtl/>
          <w:lang w:bidi="fa-IR"/>
        </w:rPr>
        <w:t>بعد از پایبندی به نصوص قرآن و سنت، پایبندی به فهم سلف از نصوص شرعی بر جویند</w:t>
      </w:r>
      <w:r w:rsidR="0091774F" w:rsidRPr="00AD0F44">
        <w:rPr>
          <w:rFonts w:cs="IRNazli"/>
          <w:color w:val="000000" w:themeColor="text1"/>
          <w:rtl/>
          <w:lang w:bidi="fa-IR"/>
        </w:rPr>
        <w:t>ۀ</w:t>
      </w:r>
      <w:r w:rsidRPr="00AD0F44">
        <w:rPr>
          <w:rStyle w:val="Char4"/>
          <w:rtl/>
          <w:lang w:bidi="fa-IR"/>
        </w:rPr>
        <w:t xml:space="preserve"> علمی که در پی حق است</w:t>
      </w:r>
      <w:r w:rsidR="000E0AA0">
        <w:rPr>
          <w:rStyle w:val="Char4"/>
          <w:rtl/>
          <w:lang w:bidi="fa-IR"/>
        </w:rPr>
        <w:t>،</w:t>
      </w:r>
      <w:r w:rsidRPr="00AD0F44">
        <w:rPr>
          <w:rStyle w:val="Char4"/>
          <w:rtl/>
          <w:lang w:bidi="fa-IR"/>
        </w:rPr>
        <w:t>‌ لازم است.</w:t>
      </w:r>
    </w:p>
    <w:p w:rsidR="00045453" w:rsidRDefault="00D01DBA" w:rsidP="00045453">
      <w:pPr>
        <w:pStyle w:val="ListParagraph"/>
        <w:numPr>
          <w:ilvl w:val="0"/>
          <w:numId w:val="29"/>
        </w:numPr>
        <w:ind w:left="680" w:hanging="340"/>
        <w:jc w:val="both"/>
        <w:rPr>
          <w:rStyle w:val="Char4"/>
          <w:lang w:bidi="fa-IR"/>
        </w:rPr>
      </w:pPr>
      <w:r w:rsidRPr="00AD0F44">
        <w:rPr>
          <w:rStyle w:val="Char4"/>
          <w:rtl/>
          <w:lang w:bidi="fa-IR"/>
        </w:rPr>
        <w:t xml:space="preserve"> یکی از بزرگ‌ترین علت‌های بدعت‌گزاری در دین و انحراف از روش حق (میانه) و واقع شدن در افراط و زیاده‌روی یا تفریط و کوتاهی، از گذشته تا کنون، انحراف در فهم نصوص شرعی و گریز از فهم سلف بوده است.</w:t>
      </w:r>
    </w:p>
    <w:p w:rsidR="00045453" w:rsidRDefault="00D01DBA" w:rsidP="00045453">
      <w:pPr>
        <w:pStyle w:val="ListParagraph"/>
        <w:numPr>
          <w:ilvl w:val="0"/>
          <w:numId w:val="29"/>
        </w:numPr>
        <w:ind w:left="680" w:hanging="340"/>
        <w:jc w:val="both"/>
        <w:rPr>
          <w:rStyle w:val="Char4"/>
          <w:lang w:bidi="fa-IR"/>
        </w:rPr>
      </w:pPr>
      <w:r w:rsidRPr="00AD0F44">
        <w:rPr>
          <w:rStyle w:val="Char4"/>
          <w:rtl/>
          <w:lang w:bidi="fa-IR"/>
        </w:rPr>
        <w:t xml:space="preserve"> شبهه‌هایی که مردم را از حق منحرف می‌کند به سبب اشتباه در فهم دلیل شرعی است زیرا شخص آن را به گونه‌ای می‌فهمد که مورد نظر الله ـ متعال ـ و پیامبرش ـ </w:t>
      </w:r>
      <w:r w:rsidR="00453994" w:rsidRPr="00453994">
        <w:rPr>
          <w:rStyle w:val="Char4"/>
          <w:rFonts w:cs="CTraditional Arabic"/>
          <w:rtl/>
          <w:lang w:bidi="fa-IR"/>
        </w:rPr>
        <w:t>ج</w:t>
      </w:r>
      <w:r w:rsidRPr="00AD0F44">
        <w:rPr>
          <w:rStyle w:val="Char4"/>
          <w:rtl/>
          <w:lang w:bidi="fa-IR"/>
        </w:rPr>
        <w:t>ـ نبوده است.</w:t>
      </w:r>
    </w:p>
    <w:p w:rsidR="00045453" w:rsidRDefault="00D01DBA" w:rsidP="00045453">
      <w:pPr>
        <w:pStyle w:val="ListParagraph"/>
        <w:numPr>
          <w:ilvl w:val="0"/>
          <w:numId w:val="29"/>
        </w:numPr>
        <w:ind w:left="680" w:hanging="340"/>
        <w:jc w:val="both"/>
        <w:rPr>
          <w:rStyle w:val="Char4"/>
          <w:lang w:bidi="fa-IR"/>
        </w:rPr>
      </w:pPr>
      <w:r w:rsidRPr="00AD0F44">
        <w:rPr>
          <w:rStyle w:val="Char4"/>
          <w:rtl/>
          <w:lang w:bidi="fa-IR"/>
        </w:rPr>
        <w:t xml:space="preserve"> معیار در فهم درست نصوص شرعی، پیروی از فهم سلف صالح نسبت به آن است.</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 xml:space="preserve"> هر عقیده و عمل تعبدی بر پای</w:t>
      </w:r>
      <w:r w:rsidR="0091774F" w:rsidRPr="00AD0F44">
        <w:rPr>
          <w:rFonts w:cs="IRNazli"/>
          <w:color w:val="000000" w:themeColor="text1"/>
          <w:rtl/>
          <w:lang w:bidi="fa-IR"/>
        </w:rPr>
        <w:t>ۀ</w:t>
      </w:r>
      <w:r w:rsidRPr="00AD0F44">
        <w:rPr>
          <w:rStyle w:val="Char4"/>
          <w:rtl/>
          <w:lang w:bidi="fa-IR"/>
        </w:rPr>
        <w:t xml:space="preserve"> فهمی است که شخص عبادت کننده از نصوص شرعی می‌فهمد و آن را مراد الله و رسولش ـ </w:t>
      </w:r>
      <w:r w:rsidR="00453994" w:rsidRPr="00453994">
        <w:rPr>
          <w:rStyle w:val="Char4"/>
          <w:rFonts w:cs="CTraditional Arabic"/>
          <w:rtl/>
          <w:lang w:bidi="fa-IR"/>
        </w:rPr>
        <w:t>ج</w:t>
      </w:r>
      <w:r w:rsidRPr="00AD0F44">
        <w:rPr>
          <w:rStyle w:val="Char4"/>
          <w:rtl/>
          <w:lang w:bidi="fa-IR"/>
        </w:rPr>
        <w:t xml:space="preserve">ـ می‌داند و ممکن است فهم او درست یا نادرست باشد واعتقاد و عبادت سلف نیز مبنی بر فهم آنها از مراد الله و رسولش بوده است و اعتقاد و عبادتی که مخالف با عمل آنها باشد مخالف با فهم آنها </w:t>
      </w:r>
      <w:r w:rsidRPr="00045453">
        <w:rPr>
          <w:rStyle w:val="Char4"/>
          <w:spacing w:val="-4"/>
          <w:rtl/>
          <w:lang w:bidi="fa-IR"/>
        </w:rPr>
        <w:t xml:space="preserve">از مراد الله و رسولش می‌باشد و چیزهایی که آنها با وجود مهیا بودن شرایط آن را ترک کرده‌اند و دلیل‌های شرعی بر اساس فهم آنها انجام آن را توصیه نکرده است و آن را مراد الله و مراد رسولش ـ </w:t>
      </w:r>
      <w:r w:rsidR="00453994" w:rsidRPr="00045453">
        <w:rPr>
          <w:rStyle w:val="Char4"/>
          <w:rFonts w:cs="CTraditional Arabic"/>
          <w:spacing w:val="-4"/>
          <w:rtl/>
          <w:lang w:bidi="fa-IR"/>
        </w:rPr>
        <w:t>ج</w:t>
      </w:r>
      <w:r w:rsidRPr="00045453">
        <w:rPr>
          <w:rStyle w:val="Char4"/>
          <w:spacing w:val="-4"/>
          <w:rtl/>
          <w:lang w:bidi="fa-IR"/>
        </w:rPr>
        <w:t>ـ</w:t>
      </w:r>
      <w:r w:rsidRPr="00AD0F44">
        <w:rPr>
          <w:rStyle w:val="Char4"/>
          <w:rtl/>
          <w:lang w:bidi="fa-IR"/>
        </w:rPr>
        <w:t xml:space="preserve"> ندانسته‌اند</w:t>
      </w:r>
      <w:r w:rsidR="000E0AA0">
        <w:rPr>
          <w:rStyle w:val="Char4"/>
          <w:rtl/>
          <w:lang w:bidi="fa-IR"/>
        </w:rPr>
        <w:t>،</w:t>
      </w:r>
      <w:r w:rsidRPr="00AD0F44">
        <w:rPr>
          <w:rStyle w:val="Char4"/>
          <w:rtl/>
          <w:lang w:bidi="fa-IR"/>
        </w:rPr>
        <w:t xml:space="preserve"> پس آن چیز نزد آنها از دین نبوده و از الله و پیامبرش به آن فرمان نداده‌اند پس آن چیز رد است، بنابراین هر فهمی در زمین</w:t>
      </w:r>
      <w:r w:rsidR="0091774F" w:rsidRPr="00AD0F44">
        <w:rPr>
          <w:rFonts w:cs="IRNazli"/>
          <w:color w:val="000000" w:themeColor="text1"/>
          <w:rtl/>
          <w:lang w:bidi="fa-IR"/>
        </w:rPr>
        <w:t>ۀ</w:t>
      </w:r>
      <w:r w:rsidRPr="00AD0F44">
        <w:rPr>
          <w:rStyle w:val="Char4"/>
          <w:rtl/>
          <w:lang w:bidi="fa-IR"/>
        </w:rPr>
        <w:t xml:space="preserve"> عقیده که سلف آن را نداشته است بدعت و باطل است.</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 xml:space="preserve"> پیروی از فهم سلف نماد اهل سنت و جماعت و اصلی از اصول آنها شده است چنانکه شعار اهل بدعت ترک پیروی از سلف گشته است.</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تکیه بر اجماع سلف در مورد فهم نصوص قرآن و سنت به معنای بستن درواز</w:t>
      </w:r>
      <w:r w:rsidR="0091774F" w:rsidRPr="00AD0F44">
        <w:rPr>
          <w:rFonts w:cs="IRNazli"/>
          <w:color w:val="000000" w:themeColor="text1"/>
          <w:rtl/>
          <w:lang w:bidi="fa-IR"/>
        </w:rPr>
        <w:t>ۀ</w:t>
      </w:r>
      <w:r w:rsidR="00045453">
        <w:rPr>
          <w:rStyle w:val="Char4"/>
          <w:rtl/>
          <w:lang w:bidi="fa-IR"/>
        </w:rPr>
        <w:t xml:space="preserve"> تدبر در کلام الله ـ متعال ـ</w:t>
      </w:r>
      <w:r w:rsidR="00045453">
        <w:rPr>
          <w:rStyle w:val="Char4"/>
          <w:rFonts w:hint="cs"/>
          <w:rtl/>
          <w:lang w:bidi="fa-IR"/>
        </w:rPr>
        <w:t xml:space="preserve"> </w:t>
      </w:r>
      <w:r w:rsidRPr="00AD0F44">
        <w:rPr>
          <w:rStyle w:val="Char4"/>
          <w:rtl/>
          <w:lang w:bidi="fa-IR"/>
        </w:rPr>
        <w:t>نیست، چرا که شگفتی‌های کلام الله پایان ناپذیر است و عرصه‌های گسترده‌ای برای تدبر و تفکر از جهت دلالت نصوص بر معانی ثانوی دیگری وجود دارد، همچنین از جهت استنباط احکام جدید در مورد رخدادهای نو، و از جهت توجه قاری به مقایس</w:t>
      </w:r>
      <w:r w:rsidR="0091774F" w:rsidRPr="00AD0F44">
        <w:rPr>
          <w:rFonts w:cs="IRNazli"/>
          <w:color w:val="000000" w:themeColor="text1"/>
          <w:rtl/>
          <w:lang w:bidi="fa-IR"/>
        </w:rPr>
        <w:t>ۀ</w:t>
      </w:r>
      <w:r w:rsidRPr="00AD0F44">
        <w:rPr>
          <w:rStyle w:val="Char4"/>
          <w:rtl/>
          <w:lang w:bidi="fa-IR"/>
        </w:rPr>
        <w:t xml:space="preserve"> حالت خود با معانی این آیات و اینکه چگونه آنها را اجرا کرده و خود را با آن انطباق دهد و این بخشی مهم در تفکر است که بسیاری از جویندگان علم از آن غافل مانده‌اند چه رسد به دیگران.</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 xml:space="preserve"> حجت بودن قول آحاد سلف</w:t>
      </w:r>
      <w:r w:rsidR="000E0AA0">
        <w:rPr>
          <w:rStyle w:val="Char4"/>
          <w:rtl/>
          <w:lang w:bidi="fa-IR"/>
        </w:rPr>
        <w:t>،</w:t>
      </w:r>
      <w:r w:rsidRPr="00AD0F44">
        <w:rPr>
          <w:rStyle w:val="Char4"/>
          <w:rtl/>
          <w:lang w:bidi="fa-IR"/>
        </w:rPr>
        <w:t xml:space="preserve"> بر اساس اینکه از صحابه باشد یا از طبق</w:t>
      </w:r>
      <w:r w:rsidR="0091774F" w:rsidRPr="00AD0F44">
        <w:rPr>
          <w:rFonts w:cs="IRNazli"/>
          <w:color w:val="000000" w:themeColor="text1"/>
          <w:rtl/>
          <w:lang w:bidi="fa-IR"/>
        </w:rPr>
        <w:t>ۀ</w:t>
      </w:r>
      <w:r w:rsidRPr="00AD0F44">
        <w:rPr>
          <w:rStyle w:val="Char4"/>
          <w:rtl/>
          <w:lang w:bidi="fa-IR"/>
        </w:rPr>
        <w:t xml:space="preserve"> پایین‌تر، بر آن اجماع شده باشد یا نه</w:t>
      </w:r>
      <w:r w:rsidR="000E0AA0">
        <w:rPr>
          <w:rStyle w:val="Char4"/>
          <w:rtl/>
          <w:lang w:bidi="fa-IR"/>
        </w:rPr>
        <w:t>،</w:t>
      </w:r>
      <w:r w:rsidRPr="00AD0F44">
        <w:rPr>
          <w:rStyle w:val="Char4"/>
          <w:rtl/>
          <w:lang w:bidi="fa-IR"/>
        </w:rPr>
        <w:t xml:space="preserve"> کسی از میان خودشان با آن مخالفت کرده است یا نه، حالت‌های مختلفی دارد. هر چه زمان زندگی شخص به حیات رسول الله ـ </w:t>
      </w:r>
      <w:r w:rsidR="00453994" w:rsidRPr="00453994">
        <w:rPr>
          <w:rStyle w:val="Char4"/>
          <w:rFonts w:cs="CTraditional Arabic"/>
          <w:rtl/>
          <w:lang w:bidi="fa-IR"/>
        </w:rPr>
        <w:t>ج</w:t>
      </w:r>
      <w:r w:rsidRPr="00AD0F44">
        <w:rPr>
          <w:rStyle w:val="Char4"/>
          <w:rtl/>
          <w:lang w:bidi="fa-IR"/>
        </w:rPr>
        <w:t>ـ نزدیک‌تر باشد درستی غالب است و این حکم به صورت مجموعه است نه فردی</w:t>
      </w:r>
      <w:r w:rsidR="000E0AA0">
        <w:rPr>
          <w:rStyle w:val="Char4"/>
          <w:rtl/>
          <w:lang w:bidi="fa-IR"/>
        </w:rPr>
        <w:t>،</w:t>
      </w:r>
      <w:r w:rsidRPr="00AD0F44">
        <w:rPr>
          <w:rStyle w:val="Char4"/>
          <w:rtl/>
          <w:lang w:bidi="fa-IR"/>
        </w:rPr>
        <w:t xml:space="preserve"> یعنی فهم صحابه از فهم تابعین اولی‌تر است و فهم تابعین از فهم اتباع تابعین اولی‌تر است.</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فهم سلف شامل فهم کلی دین یعنی اصول و فروع آن می‌شود و از سویی دیگر شامل فهم آنها از یک نص معین شرعی و شامل اجتهاد آنها در مسأله‌ای از مسائلی می‌شود که دربار</w:t>
      </w:r>
      <w:r w:rsidR="0091774F" w:rsidRPr="00AD0F44">
        <w:rPr>
          <w:rFonts w:cs="IRNazli"/>
          <w:color w:val="000000" w:themeColor="text1"/>
          <w:rtl/>
          <w:lang w:bidi="fa-IR"/>
        </w:rPr>
        <w:t>ۀ</w:t>
      </w:r>
      <w:r w:rsidRPr="00AD0F44">
        <w:rPr>
          <w:rStyle w:val="Char4"/>
          <w:rtl/>
          <w:lang w:bidi="fa-IR"/>
        </w:rPr>
        <w:t xml:space="preserve"> آن نصی وارد نشده است.</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اقتدا به فهم سلف دربرگیرند</w:t>
      </w:r>
      <w:r w:rsidR="0091774F" w:rsidRPr="00AD0F44">
        <w:rPr>
          <w:rFonts w:cs="IRNazli"/>
          <w:color w:val="000000" w:themeColor="text1"/>
          <w:rtl/>
          <w:lang w:bidi="fa-IR"/>
        </w:rPr>
        <w:t>ۀ</w:t>
      </w:r>
      <w:r w:rsidRPr="00AD0F44">
        <w:rPr>
          <w:rStyle w:val="Char4"/>
          <w:rtl/>
          <w:lang w:bidi="fa-IR"/>
        </w:rPr>
        <w:t xml:space="preserve"> موضوعاتی است که سلف از طریق گفتار یا کردار یا اقرار آن را بیان داشته‌اند و همچین شامل راه‌های رسیدن به علم و عمل و روش‌های استدلال و مرتب کردن دلیل‌ها و طریق</w:t>
      </w:r>
      <w:r w:rsidR="0091774F" w:rsidRPr="00AD0F44">
        <w:rPr>
          <w:rFonts w:cs="IRNazli"/>
          <w:color w:val="000000" w:themeColor="text1"/>
          <w:rtl/>
          <w:lang w:bidi="fa-IR"/>
        </w:rPr>
        <w:t>ۀ</w:t>
      </w:r>
      <w:r w:rsidRPr="00AD0F44">
        <w:rPr>
          <w:rStyle w:val="Char4"/>
          <w:rtl/>
          <w:lang w:bidi="fa-IR"/>
        </w:rPr>
        <w:t xml:space="preserve"> تفکر در مسائل اختلافی و ترجیح آن می‌شود.</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سلف صالح بعد از فتوحات، با رخدادها و عرف و امور جدیدی که پایان نداشت مواجه شدند، جوامع مختلف و زبان‌ها و فرهنگ‌های متعدد را پیش روی خود دیدند  در نتیجه برای استنباط احکام و راه‌های اجرای آن،‌ با توجه به قرآن و سنت اجتهاد کردند تا حقیقت آشکار گشته و شبهه از بین برود، زیرا آنها باور داشتند که قرآن و سنت برای هر زمان و مکانی مناسب است و از امور دیگر بی‌نیاز می‌باشد در نتیجه به سراغ نظریات فلسفی و منطقی نرفتند.</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بسیاری از مخالفان سلف، از جمله بزرگان اهل کلام و دیگران پس از اینکه تلخی دوری از وحی و فهم سلف را چشیده و گم شدن نفس خویش را فهمیدند به سوی آن بازگشته و به اشتباه خویش اقرار کرد‌ه‌اند.</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علم سلف صالح، کامل‌تر و استوار‌تر و علمی‌تر و سالم‌تر از علم کسانی است که پس از آنها آمدند زیرا شناخت آنها از حقیقت و دلیل‌های آن، و باطل بودن اموری که با آن در تعارض است، بیش از دیگران بوده است پس به همین دلیل ـ و دلیل های بسیار دیگر ـ فهم آنها از نصوص شرعی بر فهم کسانی که بعدها آمدند مقدم است.</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سلف صالح دارای ویژگی‌ها و خصوصیت‌هایی بوده‌اند که در دیگران وجود ندارد در نتیجه باید فهم آنها را بر فهم متأخرین مقدم داشت و از جمله ویژگی‌های آنان: سالم بودن منبع دریافتی و اشتیاق آنها به دانش و فهم آن و عمل به آموخته‌های خویش و مشاهد</w:t>
      </w:r>
      <w:r w:rsidR="0091774F" w:rsidRPr="00AD0F44">
        <w:rPr>
          <w:rFonts w:cs="IRNazli"/>
          <w:color w:val="000000" w:themeColor="text1"/>
          <w:rtl/>
          <w:lang w:bidi="fa-IR"/>
        </w:rPr>
        <w:t>ۀ</w:t>
      </w:r>
      <w:r w:rsidRPr="00AD0F44">
        <w:rPr>
          <w:rStyle w:val="Char4"/>
          <w:rtl/>
          <w:lang w:bidi="fa-IR"/>
        </w:rPr>
        <w:t xml:space="preserve"> وحی و تنزیل که ویژگی‌های اضافه‌ای به آنها داده است که دیگران در آن مشارکتی ندارند همچنین آنها از نظر عقل و فهم و احساس و درک از دیگر انسان‌ها بالاتر بوده‌اند و اینها همه به خاطر قدرت ایمان و تقوای آنها بوده است.</w:t>
      </w:r>
    </w:p>
    <w:p w:rsidR="00045453" w:rsidRDefault="00D01DBA" w:rsidP="00045453">
      <w:pPr>
        <w:pStyle w:val="ListParagraph"/>
        <w:numPr>
          <w:ilvl w:val="0"/>
          <w:numId w:val="29"/>
        </w:numPr>
        <w:ind w:left="794" w:hanging="454"/>
        <w:jc w:val="both"/>
        <w:rPr>
          <w:rStyle w:val="Char4"/>
          <w:lang w:bidi="fa-IR"/>
        </w:rPr>
      </w:pPr>
      <w:r w:rsidRPr="00045453">
        <w:rPr>
          <w:rStyle w:val="Char4"/>
          <w:spacing w:val="-4"/>
          <w:rtl/>
          <w:lang w:bidi="fa-IR"/>
        </w:rPr>
        <w:t xml:space="preserve">سلف آگاه‌ترین اشخاص نسبت به زبان قرآن و زبان پیامبرشان ـ </w:t>
      </w:r>
      <w:r w:rsidR="00453994" w:rsidRPr="00045453">
        <w:rPr>
          <w:rStyle w:val="Char4"/>
          <w:rFonts w:cs="CTraditional Arabic"/>
          <w:spacing w:val="-4"/>
          <w:rtl/>
          <w:lang w:bidi="fa-IR"/>
        </w:rPr>
        <w:t>ج</w:t>
      </w:r>
      <w:r w:rsidRPr="00045453">
        <w:rPr>
          <w:rStyle w:val="Char4"/>
          <w:spacing w:val="-4"/>
          <w:rtl/>
          <w:lang w:bidi="fa-IR"/>
        </w:rPr>
        <w:t>ـ</w:t>
      </w:r>
      <w:r w:rsidRPr="00AD0F44">
        <w:rPr>
          <w:rStyle w:val="Char4"/>
          <w:rtl/>
          <w:lang w:bidi="fa-IR"/>
        </w:rPr>
        <w:t xml:space="preserve"> بوده‌اند، زبان و لغت آنها همان لغتی است که در فهم نصوص شرعی معتبر است</w:t>
      </w:r>
      <w:r w:rsidR="000E0AA0">
        <w:rPr>
          <w:rStyle w:val="Char4"/>
          <w:rtl/>
          <w:lang w:bidi="fa-IR"/>
        </w:rPr>
        <w:t>،</w:t>
      </w:r>
      <w:r w:rsidRPr="00AD0F44">
        <w:rPr>
          <w:rStyle w:val="Char4"/>
          <w:rtl/>
          <w:lang w:bidi="fa-IR"/>
        </w:rPr>
        <w:t xml:space="preserve"> بر خلاف زبان جدیدی که در عصرهای بعدی آمده و مفهوم الفاظ آن متفاوت است در نتیجه شایسته نیست آن را برای فهم قرآن کریم به کار برد.</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علما میراث سلف را سنت نامیده‌اند در نتیجه بسیاری از علما در حفظ و گردآوری آن توجه شایسته‌ای نشان داده‌اند.</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دلیل‌های بسیاری از قرآن کریم و سنت نبوی و میراث سلف در زمین</w:t>
      </w:r>
      <w:r w:rsidR="0091774F" w:rsidRPr="00AD0F44">
        <w:rPr>
          <w:rFonts w:cs="IRNazli"/>
          <w:color w:val="000000" w:themeColor="text1"/>
          <w:rtl/>
          <w:lang w:bidi="fa-IR"/>
        </w:rPr>
        <w:t>ۀ</w:t>
      </w:r>
      <w:r w:rsidRPr="00AD0F44">
        <w:rPr>
          <w:rStyle w:val="Char4"/>
          <w:rtl/>
          <w:lang w:bidi="fa-IR"/>
        </w:rPr>
        <w:t xml:space="preserve"> امر به پیروی از سلف صالح وجود داد و از سویی دیگر اجماع و عقل و اندیشه صحیح بیانگر این امر می‌باشند.</w:t>
      </w:r>
    </w:p>
    <w:p w:rsidR="00045453" w:rsidRDefault="00D01DBA" w:rsidP="00045453">
      <w:pPr>
        <w:pStyle w:val="ListParagraph"/>
        <w:numPr>
          <w:ilvl w:val="0"/>
          <w:numId w:val="29"/>
        </w:numPr>
        <w:ind w:left="794" w:hanging="454"/>
        <w:jc w:val="both"/>
        <w:rPr>
          <w:rStyle w:val="Char4"/>
          <w:lang w:bidi="fa-IR"/>
        </w:rPr>
      </w:pPr>
      <w:r w:rsidRPr="00AD0F44">
        <w:rPr>
          <w:rStyle w:val="Char4"/>
          <w:rtl/>
          <w:lang w:bidi="fa-IR"/>
        </w:rPr>
        <w:t>اصل و اساس گمراهی، رویگردانی از فهم کتاب الله تعالی آنگونه که صحابه و تابعین و اتباع تابعین فهمیده‌اند، و گریز از فهم سلف می‌باشد در نتیجه گروه‌های فکری جدید به وجود آمدند</w:t>
      </w:r>
    </w:p>
    <w:p w:rsidR="00045453" w:rsidRDefault="00D01DBA" w:rsidP="00045453">
      <w:pPr>
        <w:pStyle w:val="ListParagraph"/>
        <w:numPr>
          <w:ilvl w:val="0"/>
          <w:numId w:val="29"/>
        </w:numPr>
        <w:ind w:left="794" w:hanging="454"/>
        <w:jc w:val="both"/>
        <w:rPr>
          <w:rStyle w:val="Char4"/>
          <w:rtl/>
          <w:lang w:bidi="fa-IR"/>
        </w:rPr>
      </w:pPr>
      <w:r w:rsidRPr="00AD0F44">
        <w:rPr>
          <w:rStyle w:val="Char4"/>
          <w:rtl/>
          <w:lang w:bidi="fa-IR"/>
        </w:rPr>
        <w:t>تأویل نکوهیده ـ توسط متأخرین ـ نتیج</w:t>
      </w:r>
      <w:r w:rsidR="0091774F" w:rsidRPr="00AD0F44">
        <w:rPr>
          <w:rFonts w:cs="IRNazli"/>
          <w:color w:val="000000" w:themeColor="text1"/>
          <w:rtl/>
          <w:lang w:bidi="fa-IR"/>
        </w:rPr>
        <w:t>ۀ</w:t>
      </w:r>
      <w:r w:rsidRPr="00AD0F44">
        <w:rPr>
          <w:rStyle w:val="Char4"/>
          <w:rtl/>
          <w:lang w:bidi="fa-IR"/>
        </w:rPr>
        <w:t xml:space="preserve"> فهم بیمارگون</w:t>
      </w:r>
      <w:r w:rsidR="0091774F" w:rsidRPr="00AD0F44">
        <w:rPr>
          <w:rFonts w:cs="IRNazli"/>
          <w:color w:val="000000" w:themeColor="text1"/>
          <w:rtl/>
          <w:lang w:bidi="fa-IR"/>
        </w:rPr>
        <w:t>ۀ</w:t>
      </w:r>
      <w:r w:rsidRPr="00AD0F44">
        <w:rPr>
          <w:rStyle w:val="Char4"/>
          <w:rtl/>
          <w:lang w:bidi="fa-IR"/>
        </w:rPr>
        <w:t xml:space="preserve"> نصوص شرعی است که با فهم سلف صالح مخالف می‌باشد.</w:t>
      </w:r>
    </w:p>
    <w:p w:rsidR="00D01DBA" w:rsidRPr="00AD0F44" w:rsidRDefault="00D01DBA" w:rsidP="00045453">
      <w:pPr>
        <w:ind w:firstLine="284"/>
        <w:jc w:val="both"/>
        <w:rPr>
          <w:rStyle w:val="Char4"/>
          <w:rtl/>
          <w:lang w:bidi="fa-IR"/>
        </w:rPr>
      </w:pPr>
      <w:r w:rsidRPr="00AD0F44">
        <w:rPr>
          <w:rStyle w:val="Char4"/>
          <w:rtl/>
          <w:lang w:bidi="fa-IR"/>
        </w:rPr>
        <w:t xml:space="preserve">فهم سلف تنها راه شناخت مراد الله و مراد رسولش ـ </w:t>
      </w:r>
      <w:r w:rsidR="00453994" w:rsidRPr="00453994">
        <w:rPr>
          <w:rStyle w:val="Char4"/>
          <w:rFonts w:cs="CTraditional Arabic"/>
          <w:rtl/>
          <w:lang w:bidi="fa-IR"/>
        </w:rPr>
        <w:t>ج</w:t>
      </w:r>
      <w:r w:rsidRPr="00AD0F44">
        <w:rPr>
          <w:rStyle w:val="Char4"/>
          <w:rtl/>
          <w:lang w:bidi="fa-IR"/>
        </w:rPr>
        <w:t>ـ است و  از بین برند</w:t>
      </w:r>
      <w:r w:rsidR="0091774F" w:rsidRPr="00AD0F44">
        <w:rPr>
          <w:rFonts w:cs="IRNazli"/>
          <w:color w:val="000000" w:themeColor="text1"/>
          <w:rtl/>
          <w:lang w:bidi="fa-IR"/>
        </w:rPr>
        <w:t>ۀ</w:t>
      </w:r>
      <w:r w:rsidRPr="00AD0F44">
        <w:rPr>
          <w:rStyle w:val="Char4"/>
          <w:rtl/>
          <w:lang w:bidi="fa-IR"/>
        </w:rPr>
        <w:t xml:space="preserve"> ماد</w:t>
      </w:r>
      <w:r w:rsidR="0091774F" w:rsidRPr="00AD0F44">
        <w:rPr>
          <w:rFonts w:cs="IRNazli"/>
          <w:color w:val="000000" w:themeColor="text1"/>
          <w:rtl/>
          <w:lang w:bidi="fa-IR"/>
        </w:rPr>
        <w:t>ۀ</w:t>
      </w:r>
      <w:r w:rsidRPr="00AD0F44">
        <w:rPr>
          <w:rStyle w:val="Char4"/>
          <w:rtl/>
          <w:lang w:bidi="fa-IR"/>
        </w:rPr>
        <w:t xml:space="preserve"> بدعتگزاری</w:t>
      </w:r>
      <w:r w:rsidR="000E0AA0">
        <w:rPr>
          <w:rStyle w:val="Char4"/>
          <w:rtl/>
          <w:lang w:bidi="fa-IR"/>
        </w:rPr>
        <w:t>،</w:t>
      </w:r>
      <w:r w:rsidRPr="00AD0F44">
        <w:rPr>
          <w:rStyle w:val="Char4"/>
          <w:rtl/>
          <w:lang w:bidi="fa-IR"/>
        </w:rPr>
        <w:t xml:space="preserve"> بستن درواز</w:t>
      </w:r>
      <w:r w:rsidR="0091774F" w:rsidRPr="00AD0F44">
        <w:rPr>
          <w:rFonts w:cs="IRNazli"/>
          <w:color w:val="000000" w:themeColor="text1"/>
          <w:rtl/>
          <w:lang w:bidi="fa-IR"/>
        </w:rPr>
        <w:t>ۀ</w:t>
      </w:r>
      <w:r w:rsidRPr="00AD0F44">
        <w:rPr>
          <w:rStyle w:val="Char4"/>
          <w:rtl/>
          <w:lang w:bidi="fa-IR"/>
        </w:rPr>
        <w:t xml:space="preserve"> آن و معیار برای شناخت سنت از بدعت و نگهدارنده از تفرقه و اختلاف و به ارمغان آورند</w:t>
      </w:r>
      <w:r w:rsidR="0091774F" w:rsidRPr="00AD0F44">
        <w:rPr>
          <w:rFonts w:cs="IRNazli"/>
          <w:color w:val="000000" w:themeColor="text1"/>
          <w:rtl/>
          <w:lang w:bidi="fa-IR"/>
        </w:rPr>
        <w:t>ۀ</w:t>
      </w:r>
      <w:r w:rsidRPr="00AD0F44">
        <w:rPr>
          <w:rStyle w:val="Char4"/>
          <w:rtl/>
          <w:lang w:bidi="fa-IR"/>
        </w:rPr>
        <w:t xml:space="preserve"> آرامش روانی و غلبه بر عوامل شک و تردید است.</w:t>
      </w:r>
    </w:p>
    <w:p w:rsidR="002925F9" w:rsidRPr="00AD0F44" w:rsidRDefault="00D01DBA" w:rsidP="00914086">
      <w:pPr>
        <w:pStyle w:val="a8"/>
        <w:jc w:val="center"/>
        <w:rPr>
          <w:rtl/>
        </w:rPr>
      </w:pPr>
      <w:r w:rsidRPr="00AD0F44">
        <w:rPr>
          <w:rStyle w:val="Char4"/>
          <w:sz w:val="24"/>
          <w:szCs w:val="24"/>
          <w:rtl/>
        </w:rPr>
        <w:t>پایان</w:t>
      </w:r>
    </w:p>
    <w:sectPr w:rsidR="002925F9" w:rsidRPr="00AD0F44" w:rsidSect="00FB47BD">
      <w:headerReference w:type="default" r:id="rId22"/>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CE" w:rsidRDefault="00DC37CE">
      <w:r>
        <w:separator/>
      </w:r>
    </w:p>
  </w:endnote>
  <w:endnote w:type="continuationSeparator" w:id="0">
    <w:p w:rsidR="00DC37CE" w:rsidRDefault="00DC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347111" w:rsidRDefault="00FC1156"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347111" w:rsidRDefault="00FC1156"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CE" w:rsidRDefault="00DC37CE">
      <w:r>
        <w:separator/>
      </w:r>
    </w:p>
  </w:footnote>
  <w:footnote w:type="continuationSeparator" w:id="0">
    <w:p w:rsidR="00DC37CE" w:rsidRDefault="00DC37CE">
      <w:r>
        <w:continuationSeparator/>
      </w:r>
    </w:p>
  </w:footnote>
  <w:footnote w:id="1">
    <w:p w:rsidR="00FC1156" w:rsidRPr="005120A3" w:rsidRDefault="00FC1156" w:rsidP="00914086">
      <w:pPr>
        <w:pStyle w:val="ac"/>
        <w:rPr>
          <w:rtl/>
        </w:rPr>
      </w:pPr>
      <w:r w:rsidRPr="005120A3">
        <w:rPr>
          <w:rStyle w:val="FootnoteReference"/>
          <w:vertAlign w:val="baseline"/>
        </w:rPr>
        <w:footnoteRef/>
      </w:r>
      <w:r w:rsidRPr="005120A3">
        <w:rPr>
          <w:rFonts w:hint="cs"/>
          <w:rtl/>
        </w:rPr>
        <w:t>- نگا: إعلام الموقعین (۱/ ۱۳۰،۸۷).</w:t>
      </w:r>
    </w:p>
  </w:footnote>
  <w:footnote w:id="2">
    <w:p w:rsidR="00FC1156" w:rsidRPr="005120A3" w:rsidRDefault="00FC1156" w:rsidP="000E0AA0">
      <w:pPr>
        <w:pStyle w:val="ac"/>
        <w:rPr>
          <w:rtl/>
        </w:rPr>
      </w:pPr>
      <w:r w:rsidRPr="005120A3">
        <w:rPr>
          <w:rStyle w:val="FootnoteReference"/>
          <w:vertAlign w:val="baseline"/>
        </w:rPr>
        <w:footnoteRef/>
      </w:r>
      <w:r w:rsidRPr="005120A3">
        <w:rPr>
          <w:rFonts w:hint="cs"/>
          <w:rtl/>
        </w:rPr>
        <w:t>- لسان العرب مادۀ «فهم» (۱۲/۴۵۹)</w:t>
      </w:r>
    </w:p>
  </w:footnote>
  <w:footnote w:id="3">
    <w:p w:rsidR="00FC1156" w:rsidRPr="005120A3" w:rsidRDefault="00FC1156" w:rsidP="000E0AA0">
      <w:pPr>
        <w:pStyle w:val="ac"/>
        <w:rPr>
          <w:rtl/>
        </w:rPr>
      </w:pPr>
      <w:r w:rsidRPr="005120A3">
        <w:rPr>
          <w:rStyle w:val="FootnoteReference"/>
          <w:vertAlign w:val="baseline"/>
        </w:rPr>
        <w:footnoteRef/>
      </w:r>
      <w:r w:rsidRPr="005120A3">
        <w:rPr>
          <w:rFonts w:hint="cs"/>
          <w:rtl/>
        </w:rPr>
        <w:t>- معجم مقاییس اللغة (فهم) (۴/۴۵۷)</w:t>
      </w:r>
    </w:p>
  </w:footnote>
  <w:footnote w:id="4">
    <w:p w:rsidR="00FC1156" w:rsidRPr="005120A3" w:rsidRDefault="00FC1156" w:rsidP="000E0AA0">
      <w:pPr>
        <w:pStyle w:val="ac"/>
        <w:rPr>
          <w:rtl/>
        </w:rPr>
      </w:pPr>
      <w:r w:rsidRPr="005120A3">
        <w:rPr>
          <w:rStyle w:val="FootnoteReference"/>
          <w:vertAlign w:val="baseline"/>
        </w:rPr>
        <w:footnoteRef/>
      </w:r>
      <w:r w:rsidRPr="005120A3">
        <w:rPr>
          <w:rFonts w:hint="cs"/>
          <w:rtl/>
        </w:rPr>
        <w:t>- معالم التنزیل</w:t>
      </w:r>
      <w:r>
        <w:rPr>
          <w:rFonts w:hint="cs"/>
          <w:rtl/>
        </w:rPr>
        <w:t>،</w:t>
      </w:r>
      <w:r w:rsidRPr="005120A3">
        <w:rPr>
          <w:rFonts w:hint="cs"/>
          <w:rtl/>
        </w:rPr>
        <w:t xml:space="preserve"> بغوی (۳/۱۷۲) شنقیطی ذکر کرده که این با اجتهاد از سوی پیامبران بوده است. نگا: أضواء البیان (۴/۵۹۷)</w:t>
      </w:r>
    </w:p>
  </w:footnote>
  <w:footnote w:id="5">
    <w:p w:rsidR="00FC1156" w:rsidRPr="005120A3" w:rsidRDefault="00FC1156" w:rsidP="000E0AA0">
      <w:pPr>
        <w:pStyle w:val="ac"/>
        <w:rPr>
          <w:rtl/>
        </w:rPr>
      </w:pPr>
      <w:r w:rsidRPr="005120A3">
        <w:rPr>
          <w:rStyle w:val="FootnoteReference"/>
          <w:vertAlign w:val="baseline"/>
        </w:rPr>
        <w:footnoteRef/>
      </w:r>
      <w:r w:rsidRPr="005120A3">
        <w:rPr>
          <w:rFonts w:hint="cs"/>
          <w:rtl/>
        </w:rPr>
        <w:t>- المحرر الوجیز</w:t>
      </w:r>
      <w:r>
        <w:rPr>
          <w:rFonts w:hint="cs"/>
          <w:rtl/>
        </w:rPr>
        <w:t>،</w:t>
      </w:r>
      <w:r w:rsidRPr="005120A3">
        <w:rPr>
          <w:rFonts w:hint="cs"/>
          <w:rtl/>
        </w:rPr>
        <w:t xml:space="preserve"> ابن عطیه (۱۰/۱۷۷).</w:t>
      </w:r>
    </w:p>
  </w:footnote>
  <w:footnote w:id="6">
    <w:p w:rsidR="00FC1156" w:rsidRPr="005120A3" w:rsidRDefault="00FC1156" w:rsidP="000E0AA0">
      <w:pPr>
        <w:pStyle w:val="ac"/>
        <w:rPr>
          <w:rtl/>
        </w:rPr>
      </w:pPr>
      <w:r w:rsidRPr="005120A3">
        <w:rPr>
          <w:rStyle w:val="FootnoteReference"/>
          <w:vertAlign w:val="baseline"/>
        </w:rPr>
        <w:footnoteRef/>
      </w:r>
      <w:r w:rsidRPr="005120A3">
        <w:rPr>
          <w:rFonts w:hint="cs"/>
          <w:rtl/>
        </w:rPr>
        <w:t>- دارمی در سنن تخریج این روایت را آورده است. [مقدمه</w:t>
      </w:r>
      <w:r>
        <w:rPr>
          <w:rFonts w:hint="cs"/>
          <w:rtl/>
        </w:rPr>
        <w:t>،</w:t>
      </w:r>
      <w:r w:rsidRPr="005120A3">
        <w:rPr>
          <w:rFonts w:hint="cs"/>
          <w:rtl/>
        </w:rPr>
        <w:t xml:space="preserve"> باب من قال: العم الخشیة وتقوی الله» ح۳۰۳(۱/۷۵).</w:t>
      </w:r>
    </w:p>
  </w:footnote>
  <w:footnote w:id="7">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کتاب العلم. باب: الفهم فی العلم، ح ۷۲ (فتح ۱/۱۹۸).</w:t>
      </w:r>
    </w:p>
  </w:footnote>
  <w:footnote w:id="8">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تذکیر الخلف بوجوب اعتماد السلف. ولید بن راشد السعیدان (ص۲).</w:t>
      </w:r>
    </w:p>
  </w:footnote>
  <w:footnote w:id="9">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لسان العرب (فقه) (۱۳/۵۲۲) . نگا: النهایة فی غریب الحدیث والأثر (۳/۴۶۵).</w:t>
      </w:r>
    </w:p>
  </w:footnote>
  <w:footnote w:id="10">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xml:space="preserve">- فتح </w:t>
      </w:r>
      <w:r>
        <w:rPr>
          <w:rFonts w:hint="cs"/>
          <w:rtl/>
        </w:rPr>
        <w:t>الباری (۱/۱۹۸). نگا: المفردات ف</w:t>
      </w:r>
      <w:r>
        <w:rPr>
          <w:rFonts w:hint="cs"/>
          <w:rtl/>
          <w:lang w:bidi="ar-SA"/>
        </w:rPr>
        <w:t>ي</w:t>
      </w:r>
      <w:r w:rsidRPr="005120A3">
        <w:rPr>
          <w:rFonts w:hint="cs"/>
          <w:rtl/>
        </w:rPr>
        <w:t xml:space="preserve"> غریب القرآن، راغب (ص۳۸۴).</w:t>
      </w:r>
    </w:p>
  </w:footnote>
  <w:footnote w:id="11">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امام بخاری در کتاب الوضوء، باب</w:t>
      </w:r>
      <w:r>
        <w:rPr>
          <w:rFonts w:hint="cs"/>
          <w:rtl/>
        </w:rPr>
        <w:t>:</w:t>
      </w:r>
      <w:r w:rsidRPr="005120A3">
        <w:rPr>
          <w:rFonts w:hint="cs"/>
          <w:rtl/>
        </w:rPr>
        <w:t xml:space="preserve"> وضع الماء عند الخلاء (۱۴۳) و امام مسلم در فضائل الصحابة، باب: فضائل عبدالله بن عباس ـ </w:t>
      </w:r>
      <w:r w:rsidRPr="005120A3">
        <w:rPr>
          <w:rFonts w:cs="CTraditional Arabic" w:hint="cs"/>
          <w:rtl/>
        </w:rPr>
        <w:t>ب</w:t>
      </w:r>
      <w:r w:rsidRPr="005120A3">
        <w:rPr>
          <w:rFonts w:hint="cs"/>
          <w:rtl/>
        </w:rPr>
        <w:t xml:space="preserve"> (۲۴۷۷) به روایت از ابن عباس ـ‌ </w:t>
      </w:r>
      <w:r w:rsidRPr="005120A3">
        <w:rPr>
          <w:rFonts w:cs="CTraditional Arabic" w:hint="cs"/>
          <w:rtl/>
        </w:rPr>
        <w:t>ب</w:t>
      </w:r>
      <w:r w:rsidRPr="005120A3">
        <w:rPr>
          <w:rFonts w:hint="cs"/>
          <w:rtl/>
        </w:rPr>
        <w:t xml:space="preserve"> ـ</w:t>
      </w:r>
    </w:p>
  </w:footnote>
  <w:footnote w:id="12">
    <w:p w:rsidR="00FC1156" w:rsidRPr="000E0AA0" w:rsidRDefault="00FC1156" w:rsidP="000E0AA0">
      <w:pPr>
        <w:pStyle w:val="ac"/>
        <w:rPr>
          <w:spacing w:val="-4"/>
          <w:rtl/>
        </w:rPr>
      </w:pPr>
      <w:r w:rsidRPr="000E0AA0">
        <w:rPr>
          <w:rStyle w:val="FootnoteReference"/>
          <w:spacing w:val="-4"/>
          <w:vertAlign w:val="baseline"/>
        </w:rPr>
        <w:footnoteRef/>
      </w:r>
      <w:r w:rsidRPr="000E0AA0">
        <w:rPr>
          <w:rFonts w:hint="cs"/>
          <w:spacing w:val="-4"/>
          <w:rtl/>
        </w:rPr>
        <w:t>- امام بخاری در کتاب العلم، باب من یرد الله به خیرا یفقهه، (۷۱)، و امام مسلم در کتاب الإمارة باب: قوله ـ‌</w:t>
      </w:r>
      <w:r w:rsidRPr="000E0AA0">
        <w:rPr>
          <w:rFonts w:cs="CTraditional Arabic" w:hint="cs"/>
          <w:spacing w:val="-4"/>
          <w:rtl/>
        </w:rPr>
        <w:t>ج</w:t>
      </w:r>
      <w:r w:rsidRPr="000E0AA0">
        <w:rPr>
          <w:rFonts w:hint="cs"/>
          <w:spacing w:val="-4"/>
          <w:rtl/>
        </w:rPr>
        <w:t xml:space="preserve"> ـ «</w:t>
      </w:r>
      <w:r w:rsidRPr="000E0AA0">
        <w:rPr>
          <w:rStyle w:val="Charb"/>
          <w:rFonts w:hint="cs"/>
          <w:spacing w:val="-4"/>
          <w:rtl/>
        </w:rPr>
        <w:t>لا تزال طائفة من أمتی ..</w:t>
      </w:r>
      <w:r w:rsidRPr="000E0AA0">
        <w:rPr>
          <w:rFonts w:hint="cs"/>
          <w:spacing w:val="-4"/>
          <w:rtl/>
        </w:rPr>
        <w:t xml:space="preserve">»، (۱۰۳۷) روایت شده از معاویۀ ـ </w:t>
      </w:r>
      <w:r w:rsidRPr="000E0AA0">
        <w:rPr>
          <w:rFonts w:cs="CTraditional Arabic" w:hint="cs"/>
          <w:spacing w:val="-4"/>
          <w:rtl/>
        </w:rPr>
        <w:t>س</w:t>
      </w:r>
      <w:r w:rsidRPr="000E0AA0">
        <w:rPr>
          <w:rFonts w:hint="cs"/>
          <w:spacing w:val="-4"/>
          <w:rtl/>
        </w:rPr>
        <w:t xml:space="preserve"> ـ</w:t>
      </w:r>
    </w:p>
  </w:footnote>
  <w:footnote w:id="13">
    <w:p w:rsidR="00FC1156" w:rsidRPr="005120A3" w:rsidRDefault="00FC1156" w:rsidP="000E0AA0">
      <w:pPr>
        <w:pStyle w:val="ac"/>
        <w:rPr>
          <w:rtl/>
        </w:rPr>
      </w:pPr>
      <w:r w:rsidRPr="005120A3">
        <w:rPr>
          <w:rStyle w:val="FootnoteReference"/>
          <w:vertAlign w:val="baseline"/>
        </w:rPr>
        <w:footnoteRef/>
      </w:r>
      <w:r w:rsidRPr="005120A3">
        <w:rPr>
          <w:rFonts w:hint="cs"/>
          <w:rtl/>
        </w:rPr>
        <w:t>- المفردات (ص۳۴۸)</w:t>
      </w:r>
    </w:p>
  </w:footnote>
  <w:footnote w:id="14">
    <w:p w:rsidR="00FC1156" w:rsidRPr="005120A3" w:rsidRDefault="00FC1156" w:rsidP="000E0AA0">
      <w:pPr>
        <w:pStyle w:val="ac"/>
        <w:rPr>
          <w:rtl/>
        </w:rPr>
      </w:pPr>
      <w:r w:rsidRPr="005120A3">
        <w:rPr>
          <w:rStyle w:val="FootnoteReference"/>
          <w:vertAlign w:val="baseline"/>
        </w:rPr>
        <w:footnoteRef/>
      </w:r>
      <w:r w:rsidRPr="005120A3">
        <w:rPr>
          <w:rFonts w:hint="cs"/>
          <w:rtl/>
        </w:rPr>
        <w:t>- امام احمد این حدیث را در مسند (۶/۱۳۸) تخریج کرده است.</w:t>
      </w:r>
    </w:p>
  </w:footnote>
  <w:footnote w:id="15">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از مقالۀ کتر عمر المقبل استاد دانشگاه قصیم با عنوان: مفتاح حیاة القلب (۲/۲) با تصرف. در تاریخ ۶/۹/۱۴۲۸ هـ در سایت المسلم منتشر شده است.</w:t>
      </w:r>
    </w:p>
  </w:footnote>
  <w:footnote w:id="16">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xml:space="preserve">- ابن جریرـ </w:t>
      </w:r>
      <w:r w:rsidRPr="005120A3">
        <w:rPr>
          <w:rFonts w:cs="CTraditional Arabic" w:hint="cs"/>
          <w:rtl/>
        </w:rPr>
        <w:t>/</w:t>
      </w:r>
      <w:r w:rsidRPr="005120A3">
        <w:rPr>
          <w:rFonts w:hint="cs"/>
          <w:rtl/>
        </w:rPr>
        <w:t xml:space="preserve"> ـ آن را در تفسیرش روایت کرده است. شماره (۷۱)(۱/۷۵) همچنین نگا: مقدمة فی أصول التفسیر،‌ابن تیمیه (ص۱۱۵)</w:t>
      </w:r>
    </w:p>
  </w:footnote>
  <w:footnote w:id="17">
    <w:p w:rsidR="00FC1156" w:rsidRPr="005120A3" w:rsidRDefault="00FC1156" w:rsidP="000E0AA0">
      <w:pPr>
        <w:pStyle w:val="ac"/>
        <w:rPr>
          <w:rtl/>
        </w:rPr>
      </w:pPr>
      <w:r w:rsidRPr="005120A3">
        <w:rPr>
          <w:rStyle w:val="FootnoteReference"/>
          <w:vertAlign w:val="baseline"/>
        </w:rPr>
        <w:footnoteRef/>
      </w:r>
      <w:r w:rsidRPr="005120A3">
        <w:rPr>
          <w:rFonts w:hint="cs"/>
          <w:rtl/>
        </w:rPr>
        <w:t>- صحیح بخاری</w:t>
      </w:r>
      <w:r>
        <w:rPr>
          <w:rFonts w:hint="cs"/>
          <w:rtl/>
        </w:rPr>
        <w:t>،</w:t>
      </w:r>
      <w:r w:rsidRPr="005120A3">
        <w:rPr>
          <w:rFonts w:hint="cs"/>
          <w:rtl/>
        </w:rPr>
        <w:t xml:space="preserve"> کتاب جهاد، باب فکاک الأسیر، ح (۳۰۴۷)(۶/۱۹۳) و صحیح مسلم</w:t>
      </w:r>
      <w:r>
        <w:rPr>
          <w:rFonts w:hint="cs"/>
          <w:rtl/>
        </w:rPr>
        <w:t>،</w:t>
      </w:r>
      <w:r w:rsidRPr="005120A3">
        <w:rPr>
          <w:rFonts w:hint="cs"/>
          <w:rtl/>
        </w:rPr>
        <w:t>الإیمان ح: ۱۳۱. و دیگران</w:t>
      </w:r>
    </w:p>
  </w:footnote>
  <w:footnote w:id="18">
    <w:p w:rsidR="00FC1156" w:rsidRPr="005120A3" w:rsidRDefault="00FC1156" w:rsidP="000E0AA0">
      <w:pPr>
        <w:pStyle w:val="ac"/>
        <w:rPr>
          <w:rtl/>
        </w:rPr>
      </w:pPr>
      <w:r w:rsidRPr="005120A3">
        <w:rPr>
          <w:rStyle w:val="FootnoteReference"/>
          <w:vertAlign w:val="baseline"/>
        </w:rPr>
        <w:footnoteRef/>
      </w:r>
      <w:r w:rsidRPr="005120A3">
        <w:rPr>
          <w:rFonts w:hint="cs"/>
          <w:rtl/>
        </w:rPr>
        <w:t xml:space="preserve">- تفسیری که مربوط به علوم خاطر و مشاهدات و مکاشفات است و فقط صوفیه به آن اعتقاد دارند. نگا: «التعرف لمذهب أهل التصوف» ص۱۰۰ . برای فهم مفصل این موضوع و تفاوت میان فهم سلف و تفسیر باطنی و تفسیر صوفیه به «الموافقات للشاطبی» (۴/۲۳۱-۲۶۱) و کتاب: «التفسیر والمفسرون» دکتر محمد حسین ذهبی ـ </w:t>
      </w:r>
      <w:r w:rsidRPr="005120A3">
        <w:rPr>
          <w:rFonts w:cs="CTraditional Arabic" w:hint="cs"/>
          <w:rtl/>
        </w:rPr>
        <w:t>/</w:t>
      </w:r>
      <w:r w:rsidRPr="005120A3">
        <w:rPr>
          <w:rFonts w:hint="cs"/>
          <w:rtl/>
        </w:rPr>
        <w:t xml:space="preserve"> ـ (۲/۳۳۷-۴۱۶). و (۲/۳۷۷) دربارۀ شرایط و قواعد قبول تفسیر اشاری</w:t>
      </w:r>
      <w:r>
        <w:rPr>
          <w:rFonts w:hint="cs"/>
          <w:rtl/>
        </w:rPr>
        <w:t>،</w:t>
      </w:r>
      <w:r w:rsidRPr="005120A3">
        <w:rPr>
          <w:rFonts w:hint="cs"/>
          <w:rtl/>
        </w:rPr>
        <w:t xml:space="preserve"> مراجعه شود.</w:t>
      </w:r>
    </w:p>
  </w:footnote>
  <w:footnote w:id="19">
    <w:p w:rsidR="00FC1156" w:rsidRPr="005120A3" w:rsidRDefault="00FC1156" w:rsidP="000E0AA0">
      <w:pPr>
        <w:pStyle w:val="ac"/>
      </w:pPr>
      <w:r w:rsidRPr="005120A3">
        <w:rPr>
          <w:rStyle w:val="FootnoteReference"/>
          <w:vertAlign w:val="baseline"/>
        </w:rPr>
        <w:footnoteRef/>
      </w:r>
      <w:r w:rsidRPr="005120A3">
        <w:rPr>
          <w:rFonts w:hint="cs"/>
          <w:rtl/>
        </w:rPr>
        <w:t>- معجم مقاییس اللغة ابن فارس (۳/۹۵) مادۀ سلف</w:t>
      </w:r>
    </w:p>
  </w:footnote>
  <w:footnote w:id="20">
    <w:p w:rsidR="00FC1156" w:rsidRPr="005120A3" w:rsidRDefault="00FC1156" w:rsidP="000E0AA0">
      <w:pPr>
        <w:pStyle w:val="ac"/>
        <w:rPr>
          <w:rtl/>
        </w:rPr>
      </w:pPr>
      <w:r w:rsidRPr="005120A3">
        <w:rPr>
          <w:rStyle w:val="FootnoteReference"/>
          <w:vertAlign w:val="baseline"/>
        </w:rPr>
        <w:footnoteRef/>
      </w:r>
      <w:r w:rsidRPr="005120A3">
        <w:rPr>
          <w:rFonts w:hint="cs"/>
          <w:rtl/>
        </w:rPr>
        <w:t>- نگا: قاموس المحیط (۳/۱۵۳) و لسان العرب (۹/۱۵۹) مادۀ «سلف». و نگا: النهایة فی غریب الحدیث والأثر (۲/۳۹۰).</w:t>
      </w:r>
    </w:p>
  </w:footnote>
  <w:footnote w:id="21">
    <w:p w:rsidR="00FC1156" w:rsidRPr="005120A3" w:rsidRDefault="00FC1156" w:rsidP="000E0AA0">
      <w:pPr>
        <w:pStyle w:val="ac"/>
        <w:rPr>
          <w:rtl/>
        </w:rPr>
      </w:pPr>
      <w:r w:rsidRPr="005120A3">
        <w:rPr>
          <w:rStyle w:val="FootnoteReference"/>
          <w:vertAlign w:val="baseline"/>
        </w:rPr>
        <w:footnoteRef/>
      </w:r>
      <w:r w:rsidRPr="005120A3">
        <w:rPr>
          <w:rFonts w:hint="cs"/>
          <w:rtl/>
        </w:rPr>
        <w:t>- نگا: تهذیب اللغة (۱۲/۴۳۱-۴۳۲) ماده (سلف) و مصادری که در بالا ذکر شد.</w:t>
      </w:r>
    </w:p>
  </w:footnote>
  <w:footnote w:id="22">
    <w:p w:rsidR="00FC1156" w:rsidRPr="005120A3" w:rsidRDefault="00FC1156" w:rsidP="000E0AA0">
      <w:pPr>
        <w:pStyle w:val="ac"/>
        <w:rPr>
          <w:rtl/>
        </w:rPr>
      </w:pPr>
      <w:r w:rsidRPr="005120A3">
        <w:rPr>
          <w:rStyle w:val="FootnoteReference"/>
          <w:vertAlign w:val="baseline"/>
        </w:rPr>
        <w:footnoteRef/>
      </w:r>
      <w:r w:rsidRPr="005120A3">
        <w:rPr>
          <w:rFonts w:hint="cs"/>
          <w:rtl/>
        </w:rPr>
        <w:t>- تفسیر طبری (۲۵/۸۵).</w:t>
      </w:r>
    </w:p>
  </w:footnote>
  <w:footnote w:id="23">
    <w:p w:rsidR="00FC1156" w:rsidRPr="005120A3" w:rsidRDefault="00FC1156" w:rsidP="000E0AA0">
      <w:pPr>
        <w:pStyle w:val="ac"/>
        <w:rPr>
          <w:rtl/>
        </w:rPr>
      </w:pPr>
      <w:r w:rsidRPr="005120A3">
        <w:rPr>
          <w:rStyle w:val="FootnoteReference"/>
          <w:vertAlign w:val="baseline"/>
        </w:rPr>
        <w:footnoteRef/>
      </w:r>
      <w:r w:rsidRPr="005120A3">
        <w:rPr>
          <w:rFonts w:hint="cs"/>
          <w:rtl/>
        </w:rPr>
        <w:t>- امام بخاری این حدیث را در کتاب الاستئذان، باب</w:t>
      </w:r>
      <w:r>
        <w:rPr>
          <w:rFonts w:hint="cs"/>
          <w:rtl/>
        </w:rPr>
        <w:t>:</w:t>
      </w:r>
      <w:r w:rsidRPr="005120A3">
        <w:rPr>
          <w:rFonts w:hint="cs"/>
          <w:rtl/>
        </w:rPr>
        <w:t xml:space="preserve"> من ناجی بین یدی الناس ولم یخبر بسر صاحبه (۶۲۸۵) تخریج کرده است.</w:t>
      </w:r>
    </w:p>
  </w:footnote>
  <w:footnote w:id="24">
    <w:p w:rsidR="00FC1156" w:rsidRPr="005120A3" w:rsidRDefault="00FC1156" w:rsidP="000E0AA0">
      <w:pPr>
        <w:pStyle w:val="ac"/>
        <w:rPr>
          <w:rtl/>
        </w:rPr>
      </w:pPr>
      <w:r w:rsidRPr="005120A3">
        <w:rPr>
          <w:rStyle w:val="FootnoteReference"/>
          <w:vertAlign w:val="baseline"/>
        </w:rPr>
        <w:footnoteRef/>
      </w:r>
      <w:r w:rsidRPr="005120A3">
        <w:rPr>
          <w:rFonts w:hint="cs"/>
          <w:rtl/>
        </w:rPr>
        <w:t>- امام بخاری این حدیث را در کتاب زکات باب: من تصدق فی الشرک ثم أسلم (۱۴۳۶) و امام مسلم در کتاب ایمان باب</w:t>
      </w:r>
      <w:r>
        <w:rPr>
          <w:rFonts w:hint="cs"/>
          <w:rtl/>
        </w:rPr>
        <w:t>:</w:t>
      </w:r>
      <w:r w:rsidRPr="005120A3">
        <w:rPr>
          <w:rFonts w:hint="cs"/>
          <w:rtl/>
        </w:rPr>
        <w:t xml:space="preserve"> بیان حکم عمل الکافر إذا أسلم بعده (۱۲۳).</w:t>
      </w:r>
    </w:p>
  </w:footnote>
  <w:footnote w:id="25">
    <w:p w:rsidR="00FC1156" w:rsidRPr="005120A3" w:rsidRDefault="00FC1156" w:rsidP="00914086">
      <w:pPr>
        <w:pStyle w:val="ac"/>
        <w:rPr>
          <w:rtl/>
        </w:rPr>
      </w:pPr>
      <w:r w:rsidRPr="005120A3">
        <w:rPr>
          <w:rStyle w:val="FootnoteReference"/>
          <w:vertAlign w:val="baseline"/>
        </w:rPr>
        <w:footnoteRef/>
      </w:r>
      <w:r w:rsidRPr="005120A3">
        <w:t xml:space="preserve"> </w:t>
      </w:r>
      <w:r w:rsidRPr="005120A3">
        <w:rPr>
          <w:rFonts w:hint="cs"/>
          <w:rtl/>
        </w:rPr>
        <w:t>- امام بخاری این حدیث را در کتاب الشهادات، باب</w:t>
      </w:r>
      <w:r>
        <w:rPr>
          <w:rFonts w:hint="cs"/>
          <w:rtl/>
        </w:rPr>
        <w:t>:</w:t>
      </w:r>
      <w:r w:rsidRPr="005120A3">
        <w:rPr>
          <w:rFonts w:hint="cs"/>
          <w:rtl/>
        </w:rPr>
        <w:t xml:space="preserve"> لا یشهد علی شهادة جَورٍ إذا أُشهد (۲۶۵۱) و امام مسلم در فضائل الصحابة، باب</w:t>
      </w:r>
      <w:r>
        <w:rPr>
          <w:rFonts w:hint="cs"/>
          <w:rtl/>
        </w:rPr>
        <w:t>:</w:t>
      </w:r>
      <w:r w:rsidRPr="005120A3">
        <w:rPr>
          <w:rFonts w:hint="cs"/>
          <w:rtl/>
        </w:rPr>
        <w:t xml:space="preserve"> فضل الصحابة ثم الذین یلونهم (۲۵۳۵) روایت کرده است.</w:t>
      </w:r>
    </w:p>
  </w:footnote>
  <w:footnote w:id="26">
    <w:p w:rsidR="00FC1156" w:rsidRPr="005120A3" w:rsidRDefault="00FC1156" w:rsidP="000E0AA0">
      <w:pPr>
        <w:pStyle w:val="ac"/>
      </w:pPr>
      <w:r w:rsidRPr="005120A3">
        <w:rPr>
          <w:rStyle w:val="FootnoteReference"/>
          <w:vertAlign w:val="baseline"/>
        </w:rPr>
        <w:footnoteRef/>
      </w:r>
      <w:r w:rsidRPr="005120A3">
        <w:rPr>
          <w:rFonts w:hint="cs"/>
          <w:rtl/>
        </w:rPr>
        <w:t>- نگا: فضل علم السلف علی علم الخلف</w:t>
      </w:r>
      <w:r>
        <w:rPr>
          <w:rFonts w:hint="cs"/>
          <w:rtl/>
        </w:rPr>
        <w:t>،</w:t>
      </w:r>
      <w:r w:rsidRPr="005120A3">
        <w:rPr>
          <w:rFonts w:hint="cs"/>
          <w:rtl/>
        </w:rPr>
        <w:t xml:space="preserve"> ابن رجب (ص۶۰) تحقیق: یحیی مختار غزاوی. </w:t>
      </w:r>
    </w:p>
  </w:footnote>
  <w:footnote w:id="27">
    <w:p w:rsidR="00FC1156" w:rsidRPr="005120A3" w:rsidRDefault="00FC1156" w:rsidP="000E0AA0">
      <w:pPr>
        <w:pStyle w:val="ac"/>
        <w:rPr>
          <w:rtl/>
        </w:rPr>
      </w:pPr>
      <w:r w:rsidRPr="005120A3">
        <w:rPr>
          <w:rStyle w:val="FootnoteReference"/>
          <w:vertAlign w:val="baseline"/>
        </w:rPr>
        <w:footnoteRef/>
      </w:r>
      <w:r w:rsidRPr="005120A3">
        <w:rPr>
          <w:rFonts w:hint="cs"/>
          <w:rtl/>
        </w:rPr>
        <w:t>- الشریعة (۱/۱۷۵)</w:t>
      </w:r>
    </w:p>
  </w:footnote>
  <w:footnote w:id="28">
    <w:p w:rsidR="00FC1156" w:rsidRPr="005120A3" w:rsidRDefault="00FC1156" w:rsidP="000E0AA0">
      <w:pPr>
        <w:pStyle w:val="ac"/>
        <w:rPr>
          <w:rtl/>
        </w:rPr>
      </w:pPr>
      <w:r w:rsidRPr="005120A3">
        <w:rPr>
          <w:rStyle w:val="FootnoteReference"/>
          <w:vertAlign w:val="baseline"/>
        </w:rPr>
        <w:footnoteRef/>
      </w:r>
      <w:r w:rsidRPr="005120A3">
        <w:rPr>
          <w:rFonts w:hint="cs"/>
          <w:rtl/>
        </w:rPr>
        <w:t>- مانند غزالی در إلجام العوام (ص ۵۳) تحقیق: محمد المعتصم بالله البغدادی</w:t>
      </w:r>
    </w:p>
  </w:footnote>
  <w:footnote w:id="29">
    <w:p w:rsidR="00FC1156" w:rsidRPr="000E0AA0" w:rsidRDefault="00FC1156" w:rsidP="000E0AA0">
      <w:pPr>
        <w:pStyle w:val="ac"/>
        <w:rPr>
          <w:spacing w:val="-6"/>
          <w:rtl/>
        </w:rPr>
      </w:pPr>
      <w:r w:rsidRPr="000E0AA0">
        <w:rPr>
          <w:rStyle w:val="FootnoteReference"/>
          <w:spacing w:val="-6"/>
          <w:vertAlign w:val="baseline"/>
        </w:rPr>
        <w:footnoteRef/>
      </w:r>
      <w:r w:rsidRPr="000E0AA0">
        <w:rPr>
          <w:rFonts w:hint="cs"/>
          <w:spacing w:val="-6"/>
          <w:rtl/>
        </w:rPr>
        <w:t>- قول تعدادی از شارحان رسالۀ ابن ابی زید قیروانی است. نگا: وسطیة أهل السنة (ص ۹۷).</w:t>
      </w:r>
    </w:p>
  </w:footnote>
  <w:footnote w:id="30">
    <w:p w:rsidR="00FC1156" w:rsidRPr="005120A3" w:rsidRDefault="00FC1156" w:rsidP="000E0AA0">
      <w:pPr>
        <w:pStyle w:val="ac"/>
        <w:rPr>
          <w:rtl/>
        </w:rPr>
      </w:pPr>
      <w:r w:rsidRPr="000E0AA0">
        <w:rPr>
          <w:rStyle w:val="FootnoteReference"/>
          <w:spacing w:val="-4"/>
          <w:vertAlign w:val="baseline"/>
        </w:rPr>
        <w:footnoteRef/>
      </w:r>
      <w:r w:rsidRPr="000E0AA0">
        <w:rPr>
          <w:rFonts w:hint="cs"/>
          <w:spacing w:val="-4"/>
          <w:rtl/>
        </w:rPr>
        <w:t>- مانند بیجوری در تحفة المرید شرح جوهرة التوحید (ص۹۱) ط. أولی ۱۴۰۳ دار الکتب.</w:t>
      </w:r>
    </w:p>
  </w:footnote>
  <w:footnote w:id="31">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تهذیب الأسماء واللغات (۳/۲۶۹) و نگا: اللسان (۱۳/۳۳۴) ماده (قرن).</w:t>
      </w:r>
    </w:p>
  </w:footnote>
  <w:footnote w:id="32">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النهایة (۴/۵۱).</w:t>
      </w:r>
    </w:p>
  </w:footnote>
  <w:footnote w:id="33">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اللسان (۱۳/۳۳۴).</w:t>
      </w:r>
    </w:p>
  </w:footnote>
  <w:footnote w:id="34">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حاکم این حدیث را در المستدرک (۴/۵۰۰) روایت کرده است</w:t>
      </w:r>
      <w:r>
        <w:rPr>
          <w:rFonts w:hint="cs"/>
          <w:rtl/>
        </w:rPr>
        <w:t>،</w:t>
      </w:r>
      <w:r w:rsidRPr="005120A3">
        <w:rPr>
          <w:rFonts w:hint="cs"/>
          <w:rtl/>
        </w:rPr>
        <w:t xml:space="preserve"> طبرانی و بزار در مجمع الزوائد (۹/۴۰۴) نیز آن را روایت کرده‌اند. هیثمی می‌گوید:‌«رجال یکی از سندهای بزار رجال صحیح می‌باشند به جز حسن بن ایوب حضرمی که ثقه است». حافظ ابن حجر در اتحاف المهرة (۶/۵۳۵) و شوکانی در «درّ السحاب» (ص۴۲۹) سند این روایت را خوب دانسته اند و شیخ ألبانی در سلسله صحیحه به شماره (۲۶۶۰) آن را صحیح دانسته است.</w:t>
      </w:r>
    </w:p>
  </w:footnote>
  <w:footnote w:id="35">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النهایة فی غریب الحدیث (۴/۵۱) و فتح الباری (۷/۸) و عون المعبود (۱۲/۴۱۰).</w:t>
      </w:r>
    </w:p>
  </w:footnote>
  <w:footnote w:id="36">
    <w:p w:rsidR="00FC1156" w:rsidRPr="005120A3" w:rsidRDefault="00FC1156" w:rsidP="000E0AA0">
      <w:pPr>
        <w:pStyle w:val="ac"/>
        <w:rPr>
          <w:rtl/>
        </w:rPr>
      </w:pPr>
      <w:r w:rsidRPr="005120A3">
        <w:rPr>
          <w:rStyle w:val="FootnoteReference"/>
          <w:vertAlign w:val="baseline"/>
        </w:rPr>
        <w:footnoteRef/>
      </w:r>
      <w:r w:rsidRPr="005120A3">
        <w:rPr>
          <w:rFonts w:hint="cs"/>
          <w:rtl/>
        </w:rPr>
        <w:t>- النهایة فی غریب الحدیث (۴/۵۱).</w:t>
      </w:r>
    </w:p>
  </w:footnote>
  <w:footnote w:id="37">
    <w:p w:rsidR="00FC1156" w:rsidRPr="005120A3" w:rsidRDefault="00FC1156" w:rsidP="000E0AA0">
      <w:pPr>
        <w:pStyle w:val="ac"/>
        <w:rPr>
          <w:rtl/>
        </w:rPr>
      </w:pPr>
      <w:r w:rsidRPr="005120A3">
        <w:rPr>
          <w:rStyle w:val="FootnoteReference"/>
          <w:vertAlign w:val="baseline"/>
        </w:rPr>
        <w:footnoteRef/>
      </w:r>
      <w:r w:rsidRPr="005120A3">
        <w:rPr>
          <w:rFonts w:hint="cs"/>
          <w:rtl/>
        </w:rPr>
        <w:t>- فتح الباری (۷/۸).</w:t>
      </w:r>
    </w:p>
  </w:footnote>
  <w:footnote w:id="38">
    <w:p w:rsidR="00FC1156" w:rsidRPr="005120A3" w:rsidRDefault="00FC1156" w:rsidP="000E0AA0">
      <w:pPr>
        <w:pStyle w:val="ac"/>
        <w:rPr>
          <w:rtl/>
        </w:rPr>
      </w:pPr>
      <w:r w:rsidRPr="005120A3">
        <w:rPr>
          <w:rStyle w:val="FootnoteReference"/>
          <w:vertAlign w:val="baseline"/>
        </w:rPr>
        <w:footnoteRef/>
      </w:r>
      <w:r w:rsidRPr="005120A3">
        <w:rPr>
          <w:rFonts w:hint="cs"/>
          <w:rtl/>
        </w:rPr>
        <w:t>- فتح الباری (۷/۸)</w:t>
      </w:r>
    </w:p>
  </w:footnote>
  <w:footnote w:id="39">
    <w:p w:rsidR="00FC1156" w:rsidRPr="005120A3" w:rsidRDefault="00FC1156" w:rsidP="000E0AA0">
      <w:pPr>
        <w:pStyle w:val="ac"/>
        <w:rPr>
          <w:rtl/>
        </w:rPr>
      </w:pPr>
      <w:r w:rsidRPr="005120A3">
        <w:rPr>
          <w:rStyle w:val="FootnoteReference"/>
          <w:vertAlign w:val="baseline"/>
        </w:rPr>
        <w:footnoteRef/>
      </w:r>
      <w:r w:rsidRPr="005120A3">
        <w:rPr>
          <w:rFonts w:hint="cs"/>
          <w:rtl/>
        </w:rPr>
        <w:t>- التهذیب مادة (ق.ر.ن) (۳/۲۰۵).</w:t>
      </w:r>
    </w:p>
  </w:footnote>
  <w:footnote w:id="40">
    <w:p w:rsidR="00FC1156" w:rsidRPr="005120A3" w:rsidRDefault="00FC1156" w:rsidP="000E0AA0">
      <w:pPr>
        <w:pStyle w:val="ac"/>
        <w:rPr>
          <w:rtl/>
        </w:rPr>
      </w:pPr>
      <w:r w:rsidRPr="005120A3">
        <w:rPr>
          <w:rStyle w:val="FootnoteReference"/>
          <w:vertAlign w:val="baseline"/>
        </w:rPr>
        <w:footnoteRef/>
      </w:r>
      <w:r w:rsidRPr="005120A3">
        <w:rPr>
          <w:rFonts w:hint="cs"/>
          <w:rtl/>
        </w:rPr>
        <w:t>- نگا: عون المعبود (۱۰/۱۷۴)</w:t>
      </w:r>
      <w:r>
        <w:rPr>
          <w:rFonts w:hint="cs"/>
          <w:rtl/>
        </w:rPr>
        <w:t>،</w:t>
      </w:r>
      <w:r w:rsidRPr="005120A3">
        <w:rPr>
          <w:rFonts w:hint="cs"/>
          <w:rtl/>
        </w:rPr>
        <w:t xml:space="preserve"> باب فی فضل أصحاب رسول الله ـ </w:t>
      </w:r>
      <w:r w:rsidRPr="005120A3">
        <w:rPr>
          <w:rFonts w:cs="CTraditional Arabic" w:hint="cs"/>
          <w:rtl/>
        </w:rPr>
        <w:t>ج</w:t>
      </w:r>
      <w:r w:rsidRPr="005120A3">
        <w:rPr>
          <w:rFonts w:hint="cs"/>
          <w:rtl/>
        </w:rPr>
        <w:t xml:space="preserve"> ـ</w:t>
      </w:r>
    </w:p>
  </w:footnote>
  <w:footnote w:id="41">
    <w:p w:rsidR="00FC1156" w:rsidRPr="005120A3" w:rsidRDefault="00FC1156" w:rsidP="000E0AA0">
      <w:pPr>
        <w:pStyle w:val="ac"/>
        <w:rPr>
          <w:rtl/>
        </w:rPr>
      </w:pPr>
      <w:r w:rsidRPr="005120A3">
        <w:rPr>
          <w:rStyle w:val="FootnoteReference"/>
          <w:vertAlign w:val="baseline"/>
        </w:rPr>
        <w:footnoteRef/>
      </w:r>
      <w:r w:rsidRPr="005120A3">
        <w:rPr>
          <w:rFonts w:hint="cs"/>
          <w:rtl/>
        </w:rPr>
        <w:t>- تهذیب الأسماء واللغات (۳/۲۶۹). نگا: فتح الباری (۷/۸) و المجموع المغیث (۲/۶۹۹) و النهایة (۴/۵۱) و لسان العرب (۱۳/۳۳۳) و شرح مسلم، نووی ح ۳۵۳۵ (۱۶/۸۵) و فتح الباری، ح۳۶۵۰ (۷/۵) وعون المعبود (۱۲/۴۱۰).</w:t>
      </w:r>
    </w:p>
  </w:footnote>
  <w:footnote w:id="42">
    <w:p w:rsidR="00FC1156" w:rsidRPr="000E0AA0" w:rsidRDefault="00FC1156" w:rsidP="000E0AA0">
      <w:pPr>
        <w:pStyle w:val="ac"/>
        <w:rPr>
          <w:spacing w:val="-4"/>
          <w:rtl/>
        </w:rPr>
      </w:pPr>
      <w:r w:rsidRPr="000E0AA0">
        <w:rPr>
          <w:rStyle w:val="FootnoteReference"/>
          <w:spacing w:val="-4"/>
          <w:vertAlign w:val="baseline"/>
        </w:rPr>
        <w:footnoteRef/>
      </w:r>
      <w:r w:rsidRPr="000E0AA0">
        <w:rPr>
          <w:rFonts w:hint="cs"/>
          <w:spacing w:val="-4"/>
          <w:rtl/>
        </w:rPr>
        <w:t>- ترمذی این حدیث را در کتاب الزهد، باب: ما جاء فی فناء أعمار ه‍ذه الأمة (۲۳۳۱) تخریج نموده و ابن ماجه نیز شبیه آن را در کتاب الزهد باب: الأمل والأجل (۴۲۳۶) روایت کرده است. البانی این حدیث را در کتابش الصحیحه به شماره ۷۵۷ حسن دانسته است.</w:t>
      </w:r>
    </w:p>
  </w:footnote>
  <w:footnote w:id="43">
    <w:p w:rsidR="00FC1156" w:rsidRPr="005120A3" w:rsidRDefault="00FC1156" w:rsidP="000E0AA0">
      <w:pPr>
        <w:pStyle w:val="ac"/>
        <w:rPr>
          <w:rtl/>
        </w:rPr>
      </w:pPr>
      <w:r w:rsidRPr="005120A3">
        <w:rPr>
          <w:rStyle w:val="FootnoteReference"/>
          <w:vertAlign w:val="baseline"/>
        </w:rPr>
        <w:footnoteRef/>
      </w:r>
      <w:r w:rsidRPr="005120A3">
        <w:rPr>
          <w:rFonts w:hint="cs"/>
          <w:rtl/>
        </w:rPr>
        <w:t>- فتح الباری ۷/۸</w:t>
      </w:r>
    </w:p>
  </w:footnote>
  <w:footnote w:id="44">
    <w:p w:rsidR="00FC1156" w:rsidRPr="005120A3" w:rsidRDefault="00FC1156" w:rsidP="000E0AA0">
      <w:pPr>
        <w:pStyle w:val="ac"/>
        <w:rPr>
          <w:rtl/>
        </w:rPr>
      </w:pPr>
      <w:r w:rsidRPr="005120A3">
        <w:rPr>
          <w:rStyle w:val="FootnoteReference"/>
          <w:vertAlign w:val="baseline"/>
        </w:rPr>
        <w:footnoteRef/>
      </w:r>
      <w:r w:rsidRPr="005120A3">
        <w:rPr>
          <w:rFonts w:hint="cs"/>
          <w:rtl/>
        </w:rPr>
        <w:t>- شرح صحیح مسلم</w:t>
      </w:r>
      <w:r>
        <w:rPr>
          <w:rFonts w:hint="cs"/>
          <w:rtl/>
        </w:rPr>
        <w:t>،</w:t>
      </w:r>
      <w:r w:rsidRPr="005120A3">
        <w:rPr>
          <w:rFonts w:hint="cs"/>
          <w:rtl/>
        </w:rPr>
        <w:t xml:space="preserve"> نووی (۱۶/۸۵)</w:t>
      </w:r>
    </w:p>
  </w:footnote>
  <w:footnote w:id="45">
    <w:p w:rsidR="00FC1156" w:rsidRPr="005120A3" w:rsidRDefault="00FC1156" w:rsidP="000E0AA0">
      <w:pPr>
        <w:pStyle w:val="ac"/>
        <w:rPr>
          <w:rtl/>
        </w:rPr>
      </w:pPr>
      <w:r w:rsidRPr="005120A3">
        <w:rPr>
          <w:rStyle w:val="FootnoteReference"/>
          <w:vertAlign w:val="baseline"/>
        </w:rPr>
        <w:footnoteRef/>
      </w:r>
      <w:r w:rsidRPr="005120A3">
        <w:rPr>
          <w:rFonts w:hint="cs"/>
          <w:rtl/>
        </w:rPr>
        <w:t>- مجموع الفتاوی (۱۰/۳۵۷).</w:t>
      </w:r>
    </w:p>
  </w:footnote>
  <w:footnote w:id="46">
    <w:p w:rsidR="00FC1156" w:rsidRPr="005120A3" w:rsidRDefault="00FC1156" w:rsidP="000E0AA0">
      <w:pPr>
        <w:pStyle w:val="ac"/>
        <w:rPr>
          <w:rtl/>
        </w:rPr>
      </w:pPr>
      <w:r w:rsidRPr="005120A3">
        <w:rPr>
          <w:rStyle w:val="FootnoteReference"/>
          <w:vertAlign w:val="baseline"/>
        </w:rPr>
        <w:footnoteRef/>
      </w:r>
      <w:r w:rsidRPr="005120A3">
        <w:rPr>
          <w:rFonts w:hint="cs"/>
          <w:rtl/>
        </w:rPr>
        <w:t xml:space="preserve">- امام بخاری در فضائل الصحابة، باب: فضائل أصحاب النبی ـ </w:t>
      </w:r>
      <w:r w:rsidRPr="005120A3">
        <w:rPr>
          <w:rFonts w:cs="CTraditional Arabic" w:hint="cs"/>
          <w:rtl/>
        </w:rPr>
        <w:t>ج</w:t>
      </w:r>
      <w:r w:rsidRPr="005120A3">
        <w:rPr>
          <w:rFonts w:hint="cs"/>
          <w:rtl/>
        </w:rPr>
        <w:t>وسلم ـ و من صحب النبی أو رآه من المسلمین فهو من أصحابه، ح ۲۶۴۹ (۷/۵) و امام مسلم در فضائل الصحابة، باب:</w:t>
      </w:r>
      <w:r>
        <w:rPr>
          <w:rFonts w:hint="cs"/>
          <w:rtl/>
        </w:rPr>
        <w:t xml:space="preserve"> </w:t>
      </w:r>
      <w:r w:rsidRPr="005120A3">
        <w:rPr>
          <w:rFonts w:hint="cs"/>
          <w:rtl/>
        </w:rPr>
        <w:t>فضائل الصحابة ثم الذین یلونهم ثم الذین یلونهم، ح ۲۵۳۲ (۴/۱۹۶۲).</w:t>
      </w:r>
    </w:p>
  </w:footnote>
  <w:footnote w:id="47">
    <w:p w:rsidR="00FC1156" w:rsidRPr="005120A3" w:rsidRDefault="00FC1156" w:rsidP="000E0AA0">
      <w:pPr>
        <w:pStyle w:val="ac"/>
        <w:rPr>
          <w:rtl/>
        </w:rPr>
      </w:pPr>
      <w:r w:rsidRPr="005120A3">
        <w:rPr>
          <w:rStyle w:val="FootnoteReference"/>
          <w:vertAlign w:val="baseline"/>
        </w:rPr>
        <w:footnoteRef/>
      </w:r>
      <w:r w:rsidRPr="005120A3">
        <w:rPr>
          <w:rFonts w:hint="cs"/>
          <w:rtl/>
        </w:rPr>
        <w:t>- تخریج آن گذشت</w:t>
      </w:r>
    </w:p>
  </w:footnote>
  <w:footnote w:id="48">
    <w:p w:rsidR="00FC1156" w:rsidRPr="005120A3" w:rsidRDefault="00FC1156" w:rsidP="000E0AA0">
      <w:pPr>
        <w:pStyle w:val="ac"/>
        <w:rPr>
          <w:rtl/>
        </w:rPr>
      </w:pPr>
      <w:r w:rsidRPr="005120A3">
        <w:rPr>
          <w:rStyle w:val="FootnoteReference"/>
          <w:vertAlign w:val="baseline"/>
        </w:rPr>
        <w:footnoteRef/>
      </w:r>
      <w:r w:rsidRPr="005120A3">
        <w:rPr>
          <w:rFonts w:hint="cs"/>
          <w:rtl/>
        </w:rPr>
        <w:t>- فتح الباری (۷/۹-۱۰)</w:t>
      </w:r>
    </w:p>
  </w:footnote>
  <w:footnote w:id="49">
    <w:p w:rsidR="00FC1156" w:rsidRPr="005120A3" w:rsidRDefault="00FC1156" w:rsidP="000E0AA0">
      <w:pPr>
        <w:pStyle w:val="ac"/>
        <w:rPr>
          <w:rtl/>
        </w:rPr>
      </w:pPr>
      <w:r w:rsidRPr="005120A3">
        <w:rPr>
          <w:rStyle w:val="FootnoteReference"/>
          <w:vertAlign w:val="baseline"/>
        </w:rPr>
        <w:footnoteRef/>
      </w:r>
      <w:r w:rsidRPr="005120A3">
        <w:rPr>
          <w:rFonts w:hint="cs"/>
          <w:rtl/>
        </w:rPr>
        <w:t xml:space="preserve">- کتاب فضائل أصحاب النبی ـ </w:t>
      </w:r>
      <w:r w:rsidRPr="005120A3">
        <w:rPr>
          <w:rFonts w:cs="CTraditional Arabic" w:hint="cs"/>
          <w:rtl/>
        </w:rPr>
        <w:t>ج</w:t>
      </w:r>
      <w:r w:rsidRPr="005120A3">
        <w:rPr>
          <w:rFonts w:hint="cs"/>
          <w:rtl/>
        </w:rPr>
        <w:t>وسلم ـ (۳۶۵۱) و مسلم در کتاب</w:t>
      </w:r>
      <w:r>
        <w:rPr>
          <w:rFonts w:hint="cs"/>
          <w:rtl/>
        </w:rPr>
        <w:t>:</w:t>
      </w:r>
      <w:r w:rsidRPr="005120A3">
        <w:rPr>
          <w:rFonts w:hint="cs"/>
          <w:rtl/>
        </w:rPr>
        <w:t xml:space="preserve"> فضائل الصحابة</w:t>
      </w:r>
      <w:r>
        <w:rPr>
          <w:rFonts w:hint="cs"/>
          <w:rtl/>
        </w:rPr>
        <w:t>،</w:t>
      </w:r>
      <w:r w:rsidRPr="005120A3">
        <w:rPr>
          <w:rFonts w:hint="cs"/>
          <w:rtl/>
        </w:rPr>
        <w:t xml:space="preserve"> باب</w:t>
      </w:r>
      <w:r>
        <w:rPr>
          <w:rFonts w:hint="cs"/>
          <w:rtl/>
        </w:rPr>
        <w:t>:</w:t>
      </w:r>
      <w:r w:rsidRPr="005120A3">
        <w:rPr>
          <w:rFonts w:hint="cs"/>
          <w:rtl/>
        </w:rPr>
        <w:t xml:space="preserve"> فضل الصحابة، ثم الذین یلونهم (۲۵۳۳).</w:t>
      </w:r>
    </w:p>
  </w:footnote>
  <w:footnote w:id="50">
    <w:p w:rsidR="00FC1156" w:rsidRPr="005120A3" w:rsidRDefault="00FC1156" w:rsidP="000E0AA0">
      <w:pPr>
        <w:pStyle w:val="ac"/>
        <w:widowControl w:val="0"/>
        <w:rPr>
          <w:rtl/>
        </w:rPr>
      </w:pPr>
      <w:r w:rsidRPr="005120A3">
        <w:rPr>
          <w:rStyle w:val="FootnoteReference"/>
          <w:vertAlign w:val="baseline"/>
        </w:rPr>
        <w:footnoteRef/>
      </w:r>
      <w:r w:rsidRPr="005120A3">
        <w:rPr>
          <w:rFonts w:hint="cs"/>
          <w:rtl/>
        </w:rPr>
        <w:t>- امام بخاری آن را به صورت معلق در کتاب الجهاد والسیر، در باب: الرکوب علی الدابة به شماره (۵۰) تخریج کرده است.</w:t>
      </w:r>
    </w:p>
  </w:footnote>
  <w:footnote w:id="51">
    <w:p w:rsidR="00FC1156" w:rsidRPr="005120A3" w:rsidRDefault="00FC1156" w:rsidP="000E0AA0">
      <w:pPr>
        <w:pStyle w:val="ac"/>
        <w:rPr>
          <w:rtl/>
        </w:rPr>
      </w:pPr>
      <w:r w:rsidRPr="005120A3">
        <w:rPr>
          <w:rStyle w:val="FootnoteReference"/>
          <w:vertAlign w:val="baseline"/>
        </w:rPr>
        <w:footnoteRef/>
      </w:r>
      <w:r w:rsidRPr="005120A3">
        <w:rPr>
          <w:rFonts w:hint="cs"/>
          <w:rtl/>
        </w:rPr>
        <w:t xml:space="preserve">- تقریب التهذیب (ص ۲۰۴،ط.عوامه) حافظ ابن حجر او را از طبقۀ سوم دانسته که طبقیۀ میانی تابعین است. وی ـ </w:t>
      </w:r>
      <w:r w:rsidRPr="005120A3">
        <w:rPr>
          <w:rFonts w:cs="CTraditional Arabic" w:hint="cs"/>
          <w:rtl/>
        </w:rPr>
        <w:t>/</w:t>
      </w:r>
      <w:r w:rsidRPr="005120A3">
        <w:rPr>
          <w:rFonts w:hint="cs"/>
          <w:rtl/>
        </w:rPr>
        <w:t xml:space="preserve"> ـ در سال ۱۰۸ هجری و گفته شده ۱۱۳ وفات یافت.</w:t>
      </w:r>
    </w:p>
  </w:footnote>
  <w:footnote w:id="52">
    <w:p w:rsidR="00FC1156" w:rsidRPr="005120A3" w:rsidRDefault="00FC1156" w:rsidP="000E0AA0">
      <w:pPr>
        <w:pStyle w:val="ac"/>
        <w:rPr>
          <w:rtl/>
        </w:rPr>
      </w:pPr>
      <w:r w:rsidRPr="005120A3">
        <w:rPr>
          <w:rStyle w:val="FootnoteReference"/>
          <w:vertAlign w:val="baseline"/>
        </w:rPr>
        <w:footnoteRef/>
      </w:r>
      <w:r w:rsidRPr="005120A3">
        <w:rPr>
          <w:rFonts w:hint="cs"/>
          <w:rtl/>
        </w:rPr>
        <w:t>- مقدمه صحیح مسلم (۱/۱۶).</w:t>
      </w:r>
    </w:p>
  </w:footnote>
  <w:footnote w:id="53">
    <w:p w:rsidR="00FC1156" w:rsidRPr="005120A3" w:rsidRDefault="00FC1156" w:rsidP="000E0AA0">
      <w:pPr>
        <w:pStyle w:val="ac"/>
        <w:rPr>
          <w:rtl/>
        </w:rPr>
      </w:pPr>
      <w:r w:rsidRPr="005120A3">
        <w:rPr>
          <w:rStyle w:val="FootnoteReference"/>
          <w:vertAlign w:val="baseline"/>
        </w:rPr>
        <w:footnoteRef/>
      </w:r>
      <w:r w:rsidRPr="005120A3">
        <w:rPr>
          <w:rFonts w:hint="cs"/>
          <w:rtl/>
        </w:rPr>
        <w:t>- نگا: میزان الإعتدال ذهبی (۳/۲۴۹).</w:t>
      </w:r>
    </w:p>
  </w:footnote>
  <w:footnote w:id="54">
    <w:p w:rsidR="00FC1156" w:rsidRPr="005120A3" w:rsidRDefault="00FC1156" w:rsidP="0091774F">
      <w:pPr>
        <w:pStyle w:val="ac"/>
        <w:rPr>
          <w:rtl/>
        </w:rPr>
      </w:pPr>
      <w:r w:rsidRPr="005120A3">
        <w:rPr>
          <w:rStyle w:val="FootnoteReference"/>
          <w:vertAlign w:val="baseline"/>
        </w:rPr>
        <w:footnoteRef/>
      </w:r>
      <w:r w:rsidRPr="005120A3">
        <w:rPr>
          <w:rFonts w:hint="cs"/>
          <w:rtl/>
        </w:rPr>
        <w:t>- صحیح بخاری (۵۴۲۳). نگا: ضوابط فهم السنة النبویة (ص۱۵) د. عبدالله بن وکیل الشیخ، مربوط به کنفرانس فهم سنت نبوی که در تاریخ ۴/۶/۱۴۳۰ هجری در ریاض برپا شده است.</w:t>
      </w:r>
    </w:p>
  </w:footnote>
  <w:footnote w:id="55">
    <w:p w:rsidR="00FC1156" w:rsidRPr="005120A3" w:rsidRDefault="00FC1156" w:rsidP="0091774F">
      <w:pPr>
        <w:pStyle w:val="ac"/>
        <w:rPr>
          <w:rtl/>
        </w:rPr>
      </w:pPr>
      <w:r w:rsidRPr="005120A3">
        <w:rPr>
          <w:rStyle w:val="FootnoteReference"/>
          <w:vertAlign w:val="baseline"/>
        </w:rPr>
        <w:footnoteRef/>
      </w:r>
      <w:r w:rsidRPr="005120A3">
        <w:rPr>
          <w:rFonts w:hint="cs"/>
          <w:rtl/>
        </w:rPr>
        <w:t>- لوامع الأنوار (۱/۲۰).</w:t>
      </w:r>
    </w:p>
  </w:footnote>
  <w:footnote w:id="56">
    <w:p w:rsidR="00FC1156" w:rsidRPr="005120A3" w:rsidRDefault="00FC1156" w:rsidP="0091774F">
      <w:pPr>
        <w:pStyle w:val="ac"/>
        <w:rPr>
          <w:rtl/>
        </w:rPr>
      </w:pPr>
      <w:r w:rsidRPr="005120A3">
        <w:rPr>
          <w:rStyle w:val="FootnoteReference"/>
          <w:vertAlign w:val="baseline"/>
        </w:rPr>
        <w:footnoteRef/>
      </w:r>
      <w:r w:rsidRPr="005120A3">
        <w:rPr>
          <w:rFonts w:hint="cs"/>
          <w:rtl/>
        </w:rPr>
        <w:t>- سیر أعلام النبلاء (۷/۱۲۱)</w:t>
      </w:r>
    </w:p>
  </w:footnote>
  <w:footnote w:id="57">
    <w:p w:rsidR="00FC1156" w:rsidRPr="005120A3" w:rsidRDefault="00FC1156" w:rsidP="0091774F">
      <w:pPr>
        <w:pStyle w:val="ac"/>
        <w:rPr>
          <w:rtl/>
        </w:rPr>
      </w:pPr>
      <w:r w:rsidRPr="005120A3">
        <w:rPr>
          <w:rStyle w:val="FootnoteReference"/>
          <w:vertAlign w:val="baseline"/>
        </w:rPr>
        <w:footnoteRef/>
      </w:r>
      <w:r w:rsidRPr="005120A3">
        <w:rPr>
          <w:rFonts w:hint="cs"/>
          <w:rtl/>
        </w:rPr>
        <w:t>- ترمذی این حدیث را در کتاب: الإیمان، باب ما جاء فی افتراق ه‍ذه الأمة (۲۶۴۱) از عبدالله بن عمرو روایت کرده می‌گوید: این حدیث حسن غریب است و تفسیر شده است و چنین حدیثی را جز این وجه سراغ نداریم. البانی در صحیح ترمذی (۲۱۲۹) این حدیث را حسن دانسته است</w:t>
      </w:r>
    </w:p>
  </w:footnote>
  <w:footnote w:id="58">
    <w:p w:rsidR="00FC1156" w:rsidRPr="005120A3" w:rsidRDefault="00FC1156" w:rsidP="0091774F">
      <w:pPr>
        <w:pStyle w:val="ac"/>
        <w:rPr>
          <w:rtl/>
        </w:rPr>
      </w:pPr>
      <w:r w:rsidRPr="005120A3">
        <w:rPr>
          <w:rStyle w:val="FootnoteReference"/>
          <w:vertAlign w:val="baseline"/>
        </w:rPr>
        <w:footnoteRef/>
      </w:r>
      <w:r w:rsidRPr="005120A3">
        <w:rPr>
          <w:rFonts w:hint="cs"/>
          <w:rtl/>
        </w:rPr>
        <w:t>- در موضوع منتسب شدن به سلف نگا: الأنساب للسمعانی (۳/۲۷۳)، یا مختصر آن</w:t>
      </w:r>
      <w:r>
        <w:rPr>
          <w:rFonts w:hint="cs"/>
          <w:rtl/>
        </w:rPr>
        <w:t>،</w:t>
      </w:r>
      <w:r w:rsidRPr="005120A3">
        <w:rPr>
          <w:rFonts w:hint="cs"/>
          <w:rtl/>
        </w:rPr>
        <w:t xml:space="preserve"> اللباب</w:t>
      </w:r>
      <w:r>
        <w:rPr>
          <w:rFonts w:hint="cs"/>
          <w:rtl/>
        </w:rPr>
        <w:t>،</w:t>
      </w:r>
      <w:r w:rsidRPr="005120A3">
        <w:rPr>
          <w:rFonts w:hint="cs"/>
          <w:rtl/>
        </w:rPr>
        <w:t xml:space="preserve"> ابن الأثیر (۲/۱۲۶).</w:t>
      </w:r>
    </w:p>
  </w:footnote>
  <w:footnote w:id="59">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(۴/۱۴۹).</w:t>
      </w:r>
    </w:p>
  </w:footnote>
  <w:footnote w:id="60">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السیر (۱۳/۴۵۷).</w:t>
      </w:r>
    </w:p>
  </w:footnote>
  <w:footnote w:id="61">
    <w:p w:rsidR="00FC1156" w:rsidRPr="005120A3" w:rsidRDefault="00FC1156" w:rsidP="0091774F">
      <w:pPr>
        <w:pStyle w:val="ac"/>
        <w:rPr>
          <w:rtl/>
        </w:rPr>
      </w:pPr>
      <w:r w:rsidRPr="005120A3">
        <w:rPr>
          <w:rStyle w:val="FootnoteReference"/>
          <w:vertAlign w:val="baseline"/>
        </w:rPr>
        <w:footnoteRef/>
      </w:r>
      <w:r w:rsidRPr="005120A3">
        <w:rPr>
          <w:rFonts w:hint="cs"/>
          <w:rtl/>
        </w:rPr>
        <w:t>- جزئیاتی در مورد این رابطه وجود دارد که در پژوهش «مفهوم اهل السنة والجماعة» که خداوند نوشتن آن را آسان نماید.</w:t>
      </w:r>
    </w:p>
  </w:footnote>
  <w:footnote w:id="62">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شرح السنة</w:t>
      </w:r>
      <w:r>
        <w:rPr>
          <w:rFonts w:hint="cs"/>
          <w:rtl/>
        </w:rPr>
        <w:t>،</w:t>
      </w:r>
      <w:r w:rsidRPr="005120A3">
        <w:rPr>
          <w:rFonts w:hint="cs"/>
          <w:rtl/>
        </w:rPr>
        <w:t xml:space="preserve"> بربهاری (ص۵۷).</w:t>
      </w:r>
    </w:p>
  </w:footnote>
  <w:footnote w:id="63">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نگا: اعتقاد الإمام أحمد فی شرح الأصول (۱/۱۶۰-۱۶۴) واعتقاد علی بن المدینی (۱/۱۶۵-۱۶۹) و اعتقاد أبی زرعة وأبی حاتم و جماعة السلف (۱/۱۷۶-۱۷۷).</w:t>
      </w:r>
    </w:p>
  </w:footnote>
  <w:footnote w:id="64">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حکم الإنتماء</w:t>
      </w:r>
      <w:r>
        <w:rPr>
          <w:rFonts w:hint="cs"/>
          <w:rtl/>
        </w:rPr>
        <w:t>،</w:t>
      </w:r>
      <w:r w:rsidRPr="005120A3">
        <w:rPr>
          <w:rFonts w:hint="cs"/>
          <w:rtl/>
        </w:rPr>
        <w:t xml:space="preserve"> تألیف ابو زید (ص۳۶).</w:t>
      </w:r>
    </w:p>
  </w:footnote>
  <w:footnote w:id="65">
    <w:p w:rsidR="00FC1156" w:rsidRPr="005120A3" w:rsidRDefault="00FC1156" w:rsidP="0091774F">
      <w:pPr>
        <w:pStyle w:val="ac"/>
        <w:rPr>
          <w:rtl/>
        </w:rPr>
      </w:pPr>
      <w:r w:rsidRPr="005120A3">
        <w:rPr>
          <w:rStyle w:val="FootnoteReference"/>
          <w:vertAlign w:val="baseline"/>
        </w:rPr>
        <w:footnoteRef/>
      </w:r>
      <w:r w:rsidRPr="005120A3">
        <w:rPr>
          <w:rFonts w:hint="cs"/>
          <w:rtl/>
        </w:rPr>
        <w:t>- الموقف المعاصر من المنهج السلفی فی البلاد العربیة. د. مفرح القوسی (ص۲۸).</w:t>
      </w:r>
    </w:p>
  </w:footnote>
  <w:footnote w:id="66">
    <w:p w:rsidR="00FC1156" w:rsidRPr="005120A3" w:rsidRDefault="00FC1156" w:rsidP="0091774F">
      <w:pPr>
        <w:pStyle w:val="ac"/>
        <w:rPr>
          <w:rtl/>
        </w:rPr>
      </w:pPr>
      <w:r w:rsidRPr="005120A3">
        <w:rPr>
          <w:rStyle w:val="FootnoteReference"/>
          <w:vertAlign w:val="baseline"/>
        </w:rPr>
        <w:footnoteRef/>
      </w:r>
      <w:r w:rsidRPr="005120A3">
        <w:rPr>
          <w:rFonts w:hint="cs"/>
          <w:rtl/>
        </w:rPr>
        <w:t>- إعلام الموقعین (۴/۱۵۳)</w:t>
      </w:r>
    </w:p>
  </w:footnote>
  <w:footnote w:id="67">
    <w:p w:rsidR="00FC1156" w:rsidRPr="005120A3" w:rsidRDefault="00FC1156" w:rsidP="0091774F">
      <w:pPr>
        <w:pStyle w:val="ac"/>
        <w:rPr>
          <w:rtl/>
        </w:rPr>
      </w:pPr>
      <w:r w:rsidRPr="005120A3">
        <w:rPr>
          <w:rStyle w:val="FootnoteReference"/>
          <w:vertAlign w:val="baseline"/>
        </w:rPr>
        <w:footnoteRef/>
      </w:r>
      <w:r w:rsidRPr="005120A3">
        <w:rPr>
          <w:rFonts w:hint="cs"/>
          <w:rtl/>
        </w:rPr>
        <w:t>- جامع العلوم والحکم (ص۷۹)</w:t>
      </w:r>
    </w:p>
  </w:footnote>
  <w:footnote w:id="68">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(۱۲/۲۳۵).</w:t>
      </w:r>
    </w:p>
  </w:footnote>
  <w:footnote w:id="69">
    <w:p w:rsidR="00FC1156" w:rsidRPr="000E0AA0" w:rsidRDefault="00FC1156" w:rsidP="0091774F">
      <w:pPr>
        <w:pStyle w:val="ac"/>
        <w:rPr>
          <w:spacing w:val="-4"/>
          <w:rtl/>
        </w:rPr>
      </w:pPr>
      <w:r w:rsidRPr="000E0AA0">
        <w:rPr>
          <w:rStyle w:val="FootnoteReference"/>
          <w:spacing w:val="-4"/>
          <w:vertAlign w:val="baseline"/>
        </w:rPr>
        <w:footnoteRef/>
      </w:r>
      <w:r w:rsidRPr="000E0AA0">
        <w:rPr>
          <w:rFonts w:hint="cs"/>
          <w:spacing w:val="-4"/>
          <w:rtl/>
        </w:rPr>
        <w:t xml:space="preserve">- این روایت را عبدالرزاق در مصنف ح۱۸۶۷۸ و نسائی در الکبری ح:۸۵۷۵ (۵/۱۶۶) روایت کرده‌اند و حاکم در المستدرک ح:۲۶۵۶ (۲/۱۶۴) آن را صحیح دانسته و ذهبی با </w:t>
      </w:r>
      <w:r w:rsidRPr="000E0AA0">
        <w:rPr>
          <w:rFonts w:hint="cs"/>
          <w:spacing w:val="-6"/>
          <w:rtl/>
        </w:rPr>
        <w:t>او هم نظر شده است و بیهقی در السنن الکبری (۸/۱۷۹) این حدیث را روایت کرده است.</w:t>
      </w:r>
    </w:p>
  </w:footnote>
  <w:footnote w:id="70">
    <w:p w:rsidR="00FC1156" w:rsidRPr="005120A3" w:rsidRDefault="00FC1156" w:rsidP="000E0AA0">
      <w:pPr>
        <w:pStyle w:val="ac"/>
        <w:rPr>
          <w:rtl/>
        </w:rPr>
      </w:pPr>
      <w:r w:rsidRPr="005120A3">
        <w:rPr>
          <w:rStyle w:val="FootnoteReference"/>
          <w:vertAlign w:val="baseline"/>
        </w:rPr>
        <w:footnoteRef/>
      </w:r>
      <w:r w:rsidRPr="005120A3">
        <w:t xml:space="preserve"> </w:t>
      </w:r>
      <w:r w:rsidRPr="005120A3">
        <w:rPr>
          <w:rFonts w:hint="cs"/>
          <w:rtl/>
        </w:rPr>
        <w:t>- این متعلق به متنبی است. نگا: دیوان متنبی به شرح الواحدی (۱/۱۷۱).</w:t>
      </w:r>
    </w:p>
  </w:footnote>
  <w:footnote w:id="71">
    <w:p w:rsidR="00FC1156" w:rsidRPr="005120A3" w:rsidRDefault="00FC1156" w:rsidP="0091774F">
      <w:pPr>
        <w:pStyle w:val="ac"/>
        <w:rPr>
          <w:rtl/>
        </w:rPr>
      </w:pPr>
      <w:r w:rsidRPr="005120A3">
        <w:rPr>
          <w:rStyle w:val="FootnoteReference"/>
          <w:vertAlign w:val="baseline"/>
        </w:rPr>
        <w:footnoteRef/>
      </w:r>
      <w:r w:rsidRPr="005120A3">
        <w:rPr>
          <w:rFonts w:hint="cs"/>
          <w:rtl/>
        </w:rPr>
        <w:t>- امام بخاری در صحیح</w:t>
      </w:r>
      <w:r>
        <w:rPr>
          <w:rFonts w:hint="cs"/>
          <w:rtl/>
        </w:rPr>
        <w:t>،</w:t>
      </w:r>
      <w:r w:rsidRPr="005120A3">
        <w:rPr>
          <w:rFonts w:hint="cs"/>
          <w:rtl/>
        </w:rPr>
        <w:t xml:space="preserve"> ح (۱۰۱۰) و امام مسلم (۸۹۷)</w:t>
      </w:r>
    </w:p>
  </w:footnote>
  <w:footnote w:id="72">
    <w:p w:rsidR="00FC1156" w:rsidRPr="005120A3" w:rsidRDefault="00FC1156" w:rsidP="0091774F">
      <w:pPr>
        <w:pStyle w:val="ac"/>
        <w:rPr>
          <w:rtl/>
        </w:rPr>
      </w:pPr>
      <w:r w:rsidRPr="005120A3">
        <w:rPr>
          <w:rStyle w:val="FootnoteReference"/>
          <w:vertAlign w:val="baseline"/>
        </w:rPr>
        <w:footnoteRef/>
      </w:r>
      <w:r w:rsidRPr="005120A3">
        <w:rPr>
          <w:rFonts w:hint="cs"/>
          <w:rtl/>
        </w:rPr>
        <w:t>- شرح أصول اعتقاد اهل السنة والجماعة (۱/۱۵۶). طبقات الحنابلة (۱/۲۴۱).</w:t>
      </w:r>
    </w:p>
  </w:footnote>
  <w:footnote w:id="73">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(۴/۱۵۵)</w:t>
      </w:r>
    </w:p>
  </w:footnote>
  <w:footnote w:id="74">
    <w:p w:rsidR="00FC1156" w:rsidRPr="005120A3" w:rsidRDefault="00FC1156" w:rsidP="0091774F">
      <w:pPr>
        <w:pStyle w:val="ac"/>
        <w:rPr>
          <w:rtl/>
        </w:rPr>
      </w:pPr>
      <w:r w:rsidRPr="005120A3">
        <w:rPr>
          <w:rStyle w:val="FootnoteReference"/>
          <w:vertAlign w:val="baseline"/>
        </w:rPr>
        <w:footnoteRef/>
      </w:r>
      <w:r w:rsidRPr="005120A3">
        <w:rPr>
          <w:rFonts w:hint="cs"/>
          <w:rtl/>
        </w:rPr>
        <w:t>- مجموعة الرسائل الکبری (۱/۴۱۷)</w:t>
      </w:r>
    </w:p>
  </w:footnote>
  <w:footnote w:id="75">
    <w:p w:rsidR="00FC1156" w:rsidRPr="005120A3" w:rsidRDefault="00FC1156" w:rsidP="0091774F">
      <w:pPr>
        <w:pStyle w:val="ac"/>
        <w:rPr>
          <w:rtl/>
        </w:rPr>
      </w:pPr>
      <w:r w:rsidRPr="005120A3">
        <w:rPr>
          <w:rStyle w:val="FootnoteReference"/>
          <w:vertAlign w:val="baseline"/>
        </w:rPr>
        <w:footnoteRef/>
      </w:r>
      <w:r w:rsidRPr="005120A3">
        <w:rPr>
          <w:rFonts w:hint="cs"/>
          <w:rtl/>
        </w:rPr>
        <w:t>- نگا: إعلام الموقعین (۴/۱۲۷).</w:t>
      </w:r>
    </w:p>
  </w:footnote>
  <w:footnote w:id="76">
    <w:p w:rsidR="00FC1156" w:rsidRPr="005120A3" w:rsidRDefault="00FC1156" w:rsidP="0091774F">
      <w:pPr>
        <w:pStyle w:val="ac"/>
        <w:rPr>
          <w:rtl/>
        </w:rPr>
      </w:pPr>
      <w:r w:rsidRPr="005120A3">
        <w:rPr>
          <w:rStyle w:val="FootnoteReference"/>
          <w:vertAlign w:val="baseline"/>
        </w:rPr>
        <w:footnoteRef/>
      </w:r>
      <w:r w:rsidRPr="005120A3">
        <w:rPr>
          <w:rFonts w:hint="cs"/>
          <w:rtl/>
        </w:rPr>
        <w:t>- نگا: همان مصدر (۴/۱۲۶).</w:t>
      </w:r>
    </w:p>
  </w:footnote>
  <w:footnote w:id="77">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(۲۰/۱۴).</w:t>
      </w:r>
    </w:p>
  </w:footnote>
  <w:footnote w:id="78">
    <w:p w:rsidR="00FC1156" w:rsidRPr="005120A3" w:rsidRDefault="00FC1156" w:rsidP="0091774F">
      <w:pPr>
        <w:pStyle w:val="ac"/>
        <w:rPr>
          <w:rtl/>
        </w:rPr>
      </w:pPr>
      <w:r w:rsidRPr="005120A3">
        <w:rPr>
          <w:rStyle w:val="FootnoteReference"/>
          <w:vertAlign w:val="baseline"/>
        </w:rPr>
        <w:footnoteRef/>
      </w:r>
      <w:r w:rsidRPr="005120A3">
        <w:rPr>
          <w:rFonts w:hint="cs"/>
          <w:rtl/>
        </w:rPr>
        <w:t>- معرفة علوم الحدیث تألیف حاکم (ص۲۰)، حافظ ابن حجر نیز این سخن را از وی در کتاب النکت نقل کرده است (۲/۵۳۱) و در مورد آن سخن گفته است. سخاوی نیز در فتح المغیث (۱/۱۴۳) آن را آورده و در مورد قول ابن حجر سخن گفته است. همچین نگا: المستدرك (۲/۲۸۵) ط. دار الفکر. و حاشیة سنن أبی داود (۲/۴۱۳)</w:t>
      </w:r>
    </w:p>
  </w:footnote>
  <w:footnote w:id="79">
    <w:p w:rsidR="00FC1156" w:rsidRPr="005120A3" w:rsidRDefault="00FC1156" w:rsidP="0091774F">
      <w:pPr>
        <w:pStyle w:val="ac"/>
        <w:rPr>
          <w:rtl/>
        </w:rPr>
      </w:pPr>
      <w:r w:rsidRPr="005120A3">
        <w:rPr>
          <w:rStyle w:val="FootnoteReference"/>
          <w:vertAlign w:val="baseline"/>
        </w:rPr>
        <w:footnoteRef/>
      </w:r>
      <w:r w:rsidRPr="005120A3">
        <w:rPr>
          <w:rFonts w:hint="cs"/>
          <w:rtl/>
        </w:rPr>
        <w:t>- إعلام الوقعین (۴/۱۵۳).</w:t>
      </w:r>
    </w:p>
  </w:footnote>
  <w:footnote w:id="80">
    <w:p w:rsidR="00FC1156" w:rsidRPr="005120A3" w:rsidRDefault="00FC1156" w:rsidP="0091774F">
      <w:pPr>
        <w:pStyle w:val="ac"/>
        <w:rPr>
          <w:rtl/>
        </w:rPr>
      </w:pPr>
      <w:r w:rsidRPr="005120A3">
        <w:rPr>
          <w:rStyle w:val="FootnoteReference"/>
          <w:vertAlign w:val="baseline"/>
        </w:rPr>
        <w:footnoteRef/>
      </w:r>
      <w:r w:rsidRPr="005120A3">
        <w:rPr>
          <w:rFonts w:hint="cs"/>
          <w:rtl/>
        </w:rPr>
        <w:t>- مصدر قبلی (۴/۱۵۵).</w:t>
      </w:r>
    </w:p>
  </w:footnote>
  <w:footnote w:id="81">
    <w:p w:rsidR="00FC1156" w:rsidRPr="005120A3" w:rsidRDefault="00FC1156" w:rsidP="0091774F">
      <w:pPr>
        <w:pStyle w:val="ac"/>
        <w:rPr>
          <w:rtl/>
        </w:rPr>
      </w:pPr>
      <w:r w:rsidRPr="005120A3">
        <w:rPr>
          <w:rStyle w:val="FootnoteReference"/>
          <w:vertAlign w:val="baseline"/>
        </w:rPr>
        <w:footnoteRef/>
      </w:r>
      <w:r w:rsidRPr="005120A3">
        <w:rPr>
          <w:rFonts w:hint="cs"/>
          <w:rtl/>
        </w:rPr>
        <w:t>- مناقب الشافعی</w:t>
      </w:r>
      <w:r>
        <w:rPr>
          <w:rFonts w:hint="cs"/>
          <w:rtl/>
        </w:rPr>
        <w:t>،</w:t>
      </w:r>
      <w:r w:rsidRPr="005120A3">
        <w:rPr>
          <w:rFonts w:hint="cs"/>
          <w:rtl/>
        </w:rPr>
        <w:t xml:space="preserve"> تألیف رازی (ص۴۹)</w:t>
      </w:r>
      <w:r>
        <w:rPr>
          <w:rFonts w:hint="cs"/>
          <w:rtl/>
        </w:rPr>
        <w:t>،</w:t>
      </w:r>
      <w:r w:rsidRPr="005120A3">
        <w:rPr>
          <w:rFonts w:hint="cs"/>
          <w:rtl/>
        </w:rPr>
        <w:t xml:space="preserve"> نگا: إعلام الموقعین (۱/۸۰) آن را به شافعی در رسالۀ بغدادی قدیم نسبت داده است.</w:t>
      </w:r>
    </w:p>
  </w:footnote>
  <w:footnote w:id="82">
    <w:p w:rsidR="00FC1156" w:rsidRPr="005120A3" w:rsidRDefault="00FC1156" w:rsidP="0091774F">
      <w:pPr>
        <w:pStyle w:val="ac"/>
        <w:rPr>
          <w:rtl/>
        </w:rPr>
      </w:pPr>
      <w:r w:rsidRPr="005120A3">
        <w:rPr>
          <w:rStyle w:val="FootnoteReference"/>
          <w:vertAlign w:val="baseline"/>
        </w:rPr>
        <w:footnoteRef/>
      </w:r>
      <w:r w:rsidRPr="005120A3">
        <w:rPr>
          <w:rFonts w:hint="cs"/>
          <w:rtl/>
        </w:rPr>
        <w:t>- إعلام الموقعین (۴/۱۴۷). نگا: همان مصدر (۱/۸۱)</w:t>
      </w:r>
    </w:p>
  </w:footnote>
  <w:footnote w:id="83">
    <w:p w:rsidR="00FC1156" w:rsidRPr="005120A3" w:rsidRDefault="00FC1156" w:rsidP="0091774F">
      <w:pPr>
        <w:pStyle w:val="ac"/>
        <w:rPr>
          <w:rtl/>
        </w:rPr>
      </w:pPr>
      <w:r w:rsidRPr="005120A3">
        <w:rPr>
          <w:rStyle w:val="FootnoteReference"/>
          <w:vertAlign w:val="baseline"/>
        </w:rPr>
        <w:footnoteRef/>
      </w:r>
      <w:r w:rsidRPr="005120A3">
        <w:rPr>
          <w:rFonts w:hint="cs"/>
          <w:rtl/>
        </w:rPr>
        <w:t>- إعلام الموقعین (۱/۳۱).</w:t>
      </w:r>
    </w:p>
  </w:footnote>
  <w:footnote w:id="84">
    <w:p w:rsidR="00FC1156" w:rsidRPr="005120A3" w:rsidRDefault="00FC1156" w:rsidP="0091774F">
      <w:pPr>
        <w:pStyle w:val="ac"/>
        <w:rPr>
          <w:rtl/>
        </w:rPr>
      </w:pPr>
      <w:r w:rsidRPr="005120A3">
        <w:rPr>
          <w:rStyle w:val="FootnoteReference"/>
          <w:vertAlign w:val="baseline"/>
        </w:rPr>
        <w:footnoteRef/>
      </w:r>
      <w:r w:rsidRPr="005120A3">
        <w:rPr>
          <w:rFonts w:hint="cs"/>
          <w:rtl/>
        </w:rPr>
        <w:t>- ترمذی این حدیث را در کتاب الفتن، باب ما جاء فی لزوم الجماعة ح: ۲۱۶۷ (۵/۴۶۶) روایت کرده است و دارمی آن را در مقدمه باب (۸) و امام احمد در مسند (</w:t>
      </w:r>
      <w:r>
        <w:rPr>
          <w:rFonts w:hint="cs"/>
          <w:rtl/>
        </w:rPr>
        <w:t>۵/۱۴۵) روایت کرده‌اند و البانی آن</w:t>
      </w:r>
      <w:r w:rsidRPr="005120A3">
        <w:rPr>
          <w:rFonts w:hint="cs"/>
          <w:rtl/>
        </w:rPr>
        <w:t xml:space="preserve"> را در صحیح الجامع ح: ۱۸۴۸ صحیح دانسته است.</w:t>
      </w:r>
    </w:p>
  </w:footnote>
  <w:footnote w:id="85">
    <w:p w:rsidR="00FC1156" w:rsidRPr="005120A3" w:rsidRDefault="00FC1156" w:rsidP="0091774F">
      <w:pPr>
        <w:pStyle w:val="ac"/>
        <w:rPr>
          <w:rtl/>
        </w:rPr>
      </w:pPr>
      <w:r w:rsidRPr="005120A3">
        <w:rPr>
          <w:rStyle w:val="FootnoteReference"/>
          <w:vertAlign w:val="baseline"/>
        </w:rPr>
        <w:footnoteRef/>
      </w:r>
      <w:r w:rsidRPr="005120A3">
        <w:rPr>
          <w:rFonts w:hint="cs"/>
          <w:rtl/>
        </w:rPr>
        <w:t>- إعلام الموقعین (۳/۲۸۳)</w:t>
      </w:r>
    </w:p>
  </w:footnote>
  <w:footnote w:id="86">
    <w:p w:rsidR="00FC1156" w:rsidRPr="005120A3" w:rsidRDefault="00FC1156" w:rsidP="0091774F">
      <w:pPr>
        <w:pStyle w:val="ac"/>
        <w:rPr>
          <w:rtl/>
        </w:rPr>
      </w:pPr>
      <w:r w:rsidRPr="005120A3">
        <w:rPr>
          <w:rStyle w:val="FootnoteReference"/>
          <w:vertAlign w:val="baseline"/>
        </w:rPr>
        <w:footnoteRef/>
      </w:r>
      <w:r w:rsidRPr="005120A3">
        <w:rPr>
          <w:rFonts w:hint="cs"/>
          <w:rtl/>
        </w:rPr>
        <w:t>- همان مصدر (۴/۱۱۸)</w:t>
      </w:r>
    </w:p>
  </w:footnote>
  <w:footnote w:id="87">
    <w:p w:rsidR="00FC1156" w:rsidRPr="005120A3" w:rsidRDefault="00FC1156" w:rsidP="0091774F">
      <w:pPr>
        <w:pStyle w:val="ac"/>
        <w:rPr>
          <w:rtl/>
        </w:rPr>
      </w:pPr>
      <w:r w:rsidRPr="005120A3">
        <w:rPr>
          <w:rStyle w:val="FootnoteReference"/>
          <w:vertAlign w:val="baseline"/>
        </w:rPr>
        <w:footnoteRef/>
      </w:r>
      <w:r w:rsidRPr="005120A3">
        <w:rPr>
          <w:rFonts w:hint="cs"/>
          <w:rtl/>
        </w:rPr>
        <w:t>- نگا: ضوابط فهم السنة النبویة</w:t>
      </w:r>
      <w:r>
        <w:rPr>
          <w:rFonts w:hint="cs"/>
          <w:rtl/>
        </w:rPr>
        <w:t>،</w:t>
      </w:r>
      <w:r w:rsidRPr="005120A3">
        <w:rPr>
          <w:rFonts w:hint="cs"/>
          <w:rtl/>
        </w:rPr>
        <w:t xml:space="preserve"> مقالة د.عبدالله بن وکیل الشیخ</w:t>
      </w:r>
      <w:r>
        <w:rPr>
          <w:rFonts w:hint="cs"/>
          <w:rtl/>
        </w:rPr>
        <w:t>،</w:t>
      </w:r>
      <w:r w:rsidRPr="005120A3">
        <w:rPr>
          <w:rFonts w:hint="cs"/>
          <w:rtl/>
        </w:rPr>
        <w:t xml:space="preserve"> متعلق به کنفرانس فهم السنة الضوابط والإشکالات (ص۱۹). منتشر شده در شبکهٔ السنة النبویة وعلومها.</w:t>
      </w:r>
    </w:p>
  </w:footnote>
  <w:footnote w:id="88">
    <w:p w:rsidR="00FC1156" w:rsidRPr="005120A3" w:rsidRDefault="00FC1156" w:rsidP="0091774F">
      <w:pPr>
        <w:pStyle w:val="ac"/>
        <w:rPr>
          <w:rtl/>
        </w:rPr>
      </w:pPr>
      <w:r w:rsidRPr="005120A3">
        <w:rPr>
          <w:rStyle w:val="FootnoteReference"/>
          <w:vertAlign w:val="baseline"/>
        </w:rPr>
        <w:footnoteRef/>
      </w:r>
      <w:r w:rsidRPr="005120A3">
        <w:rPr>
          <w:rFonts w:hint="cs"/>
          <w:rtl/>
        </w:rPr>
        <w:t>- مصدر پیشین (ص۱۹)</w:t>
      </w:r>
    </w:p>
  </w:footnote>
  <w:footnote w:id="89">
    <w:p w:rsidR="00FC1156" w:rsidRPr="005120A3" w:rsidRDefault="00FC1156" w:rsidP="0091774F">
      <w:pPr>
        <w:pStyle w:val="ac"/>
        <w:rPr>
          <w:rtl/>
        </w:rPr>
      </w:pPr>
      <w:r w:rsidRPr="005120A3">
        <w:rPr>
          <w:rStyle w:val="FootnoteReference"/>
          <w:vertAlign w:val="baseline"/>
        </w:rPr>
        <w:footnoteRef/>
      </w:r>
      <w:r w:rsidRPr="005120A3">
        <w:rPr>
          <w:rFonts w:hint="cs"/>
          <w:rtl/>
        </w:rPr>
        <w:t>- الرسالة (۱/۲۰)</w:t>
      </w:r>
    </w:p>
  </w:footnote>
  <w:footnote w:id="90">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(۴/۲۰۸).</w:t>
      </w:r>
    </w:p>
  </w:footnote>
  <w:footnote w:id="91">
    <w:p w:rsidR="00FC1156" w:rsidRPr="005120A3" w:rsidRDefault="00FC1156" w:rsidP="0091774F">
      <w:pPr>
        <w:pStyle w:val="ac"/>
        <w:rPr>
          <w:rtl/>
        </w:rPr>
      </w:pPr>
      <w:r w:rsidRPr="005120A3">
        <w:rPr>
          <w:rStyle w:val="FootnoteReference"/>
          <w:vertAlign w:val="baseline"/>
        </w:rPr>
        <w:footnoteRef/>
      </w:r>
      <w:r w:rsidRPr="005120A3">
        <w:rPr>
          <w:rFonts w:hint="cs"/>
          <w:rtl/>
        </w:rPr>
        <w:t>- برای فهمیدن برخی از پشیمانی‌ها و اعترافات گروهی از بزرگانشان نگا: شرح الطحاویة (ص۲۲۷) و بعد از آن.</w:t>
      </w:r>
    </w:p>
  </w:footnote>
  <w:footnote w:id="92">
    <w:p w:rsidR="00FC1156" w:rsidRPr="005120A3" w:rsidRDefault="00FC1156" w:rsidP="00305033">
      <w:pPr>
        <w:pStyle w:val="ac"/>
        <w:spacing w:line="238" w:lineRule="auto"/>
        <w:rPr>
          <w:rtl/>
        </w:rPr>
      </w:pPr>
      <w:r w:rsidRPr="005120A3">
        <w:rPr>
          <w:rStyle w:val="FootnoteReference"/>
          <w:vertAlign w:val="baseline"/>
        </w:rPr>
        <w:footnoteRef/>
      </w:r>
      <w:r w:rsidRPr="005120A3">
        <w:rPr>
          <w:rFonts w:hint="cs"/>
          <w:rtl/>
        </w:rPr>
        <w:t>- شیخ الإسلام یکی از اسباب اختلاف به وجود آمده در امت را چنین بیان می‌کند: «گاهی به خاطر اشتباه در دلیل و نیافتن آن است و گاهی به خاطر عدم شنیدن آن و گاهی به خاطر اشتباه در فهم نص و گاهی نیز به خاطر ترجیح باور نادرست می‌باشد». مقدمة فی أصول التفسیر (ص۵۵). نگا: رفع الملام عن الأئمة الأعلام.</w:t>
      </w:r>
    </w:p>
  </w:footnote>
  <w:footnote w:id="93">
    <w:p w:rsidR="00FC1156" w:rsidRPr="005120A3" w:rsidRDefault="00FC1156" w:rsidP="00305033">
      <w:pPr>
        <w:pStyle w:val="ac"/>
        <w:spacing w:line="238" w:lineRule="auto"/>
        <w:rPr>
          <w:rtl/>
        </w:rPr>
      </w:pPr>
      <w:r w:rsidRPr="005120A3">
        <w:rPr>
          <w:rStyle w:val="FootnoteReference"/>
          <w:vertAlign w:val="baseline"/>
        </w:rPr>
        <w:footnoteRef/>
      </w:r>
      <w:r w:rsidRPr="005120A3">
        <w:rPr>
          <w:rFonts w:hint="cs"/>
          <w:rtl/>
        </w:rPr>
        <w:t>- درء التعارض (۷/۱۷۹).</w:t>
      </w:r>
    </w:p>
  </w:footnote>
  <w:footnote w:id="94">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شرح أصول اعتقاد أهل السنة والجماعة (۱/۲۲-۲۳)</w:t>
      </w:r>
    </w:p>
  </w:footnote>
  <w:footnote w:id="95">
    <w:p w:rsidR="00FC1156" w:rsidRPr="005120A3" w:rsidRDefault="00FC1156" w:rsidP="0091774F">
      <w:pPr>
        <w:pStyle w:val="ac"/>
        <w:rPr>
          <w:rtl/>
        </w:rPr>
      </w:pPr>
      <w:r w:rsidRPr="005120A3">
        <w:rPr>
          <w:rStyle w:val="FootnoteReference"/>
          <w:vertAlign w:val="baseline"/>
        </w:rPr>
        <w:footnoteRef/>
      </w:r>
      <w:r w:rsidRPr="005120A3">
        <w:rPr>
          <w:rFonts w:hint="cs"/>
          <w:rtl/>
        </w:rPr>
        <w:t xml:space="preserve">- امام احمد (۳/۳۸۷) و دارمی (۴۳۵) و ابن أبی عاصم در «السنة» (۵) و بزار (۱۲۴ </w:t>
      </w:r>
      <w:r w:rsidRPr="005120A3">
        <w:rPr>
          <w:rtl/>
        </w:rPr>
        <w:t>–</w:t>
      </w:r>
      <w:r w:rsidRPr="005120A3">
        <w:rPr>
          <w:rFonts w:hint="cs"/>
          <w:rtl/>
        </w:rPr>
        <w:t xml:space="preserve"> کشف الأستار) و بیهقی در شعب الإیمان (۱۷۷) و بغوی در شرح السنة (۱۲۶) از جابر روایت کرده‌اند و در سند این روایت مجالد بن سعید وجود دارد که ضعیف است ولی این روایت دارای شواهدی است که به خاطر آنها شیخ ألبانی در إرواء الغلیل (۱۵۸۹) این روایت را حسن دانسته‌ است.</w:t>
      </w:r>
    </w:p>
  </w:footnote>
  <w:footnote w:id="96">
    <w:p w:rsidR="00FC1156" w:rsidRPr="005B644E" w:rsidRDefault="00FC1156" w:rsidP="0091774F">
      <w:pPr>
        <w:pStyle w:val="ac"/>
        <w:rPr>
          <w:spacing w:val="-4"/>
          <w:rtl/>
        </w:rPr>
      </w:pPr>
      <w:r w:rsidRPr="005B644E">
        <w:rPr>
          <w:rStyle w:val="FootnoteReference"/>
          <w:spacing w:val="-4"/>
          <w:vertAlign w:val="baseline"/>
        </w:rPr>
        <w:footnoteRef/>
      </w:r>
      <w:r w:rsidRPr="005B644E">
        <w:rPr>
          <w:rFonts w:hint="cs"/>
          <w:spacing w:val="-4"/>
          <w:rtl/>
        </w:rPr>
        <w:t xml:space="preserve">- ابن ماجه در سنن، کتاب السنة، باب اتباع الخلفاء الراشدین (۴۳) و امام احمد (۴/۱۲۶) و حاکم (۱/۹۶) از عرباض بن ساریة ـ </w:t>
      </w:r>
      <w:r w:rsidRPr="005B644E">
        <w:rPr>
          <w:rFonts w:cs="CTraditional Arabic" w:hint="cs"/>
          <w:spacing w:val="-4"/>
          <w:rtl/>
        </w:rPr>
        <w:t>س</w:t>
      </w:r>
      <w:r w:rsidRPr="005B644E">
        <w:rPr>
          <w:rFonts w:hint="cs"/>
          <w:spacing w:val="-4"/>
          <w:rtl/>
        </w:rPr>
        <w:t xml:space="preserve"> ـ این حدیث را روایت کرده‌اند و ألبانی در السلسلة الصحیحة به شماره (۹۳۷) این حدیث را آورده و صحیح دانسته است.</w:t>
      </w:r>
    </w:p>
  </w:footnote>
  <w:footnote w:id="97">
    <w:p w:rsidR="00FC1156" w:rsidRPr="005120A3" w:rsidRDefault="00FC1156" w:rsidP="00D97DDF">
      <w:pPr>
        <w:pStyle w:val="ac"/>
        <w:rPr>
          <w:rtl/>
        </w:rPr>
      </w:pPr>
      <w:r w:rsidRPr="005120A3">
        <w:rPr>
          <w:rStyle w:val="FootnoteReference"/>
          <w:vertAlign w:val="baseline"/>
        </w:rPr>
        <w:footnoteRef/>
      </w:r>
      <w:r w:rsidRPr="005120A3">
        <w:rPr>
          <w:rFonts w:hint="cs"/>
          <w:rtl/>
        </w:rPr>
        <w:t>- این روایت را امام بخاری در صحیح</w:t>
      </w:r>
      <w:r>
        <w:rPr>
          <w:rFonts w:hint="cs"/>
          <w:rtl/>
        </w:rPr>
        <w:t>،</w:t>
      </w:r>
      <w:r w:rsidRPr="005120A3">
        <w:rPr>
          <w:rFonts w:hint="cs"/>
          <w:rtl/>
        </w:rPr>
        <w:t xml:space="preserve"> کتاب التوحید، باب: قوله تعالی:</w:t>
      </w:r>
      <w:r>
        <w:rPr>
          <w:rFonts w:hint="cs"/>
          <w:rtl/>
        </w:rPr>
        <w:t xml:space="preserve"> </w:t>
      </w:r>
      <w:r>
        <w:rPr>
          <w:rFonts w:ascii="Traditional Arabic" w:hAnsi="Traditional Arabic" w:cs="Traditional Arabic"/>
          <w:rtl/>
        </w:rPr>
        <w:t>﴿</w:t>
      </w:r>
      <w:r w:rsidRPr="00D97DDF">
        <w:rPr>
          <w:rFonts w:ascii="KFGQPC Uthmanic Script HAFS" w:cs="KFGQPC Uthmanic Script HAFS" w:hint="eastAsia"/>
          <w:rtl/>
        </w:rPr>
        <w:t>كُلَّ</w:t>
      </w:r>
      <w:r w:rsidRPr="00D97DDF">
        <w:rPr>
          <w:rFonts w:ascii="KFGQPC Uthmanic Script HAFS" w:cs="KFGQPC Uthmanic Script HAFS"/>
          <w:rtl/>
        </w:rPr>
        <w:t xml:space="preserve"> </w:t>
      </w:r>
      <w:r w:rsidRPr="00D97DDF">
        <w:rPr>
          <w:rFonts w:ascii="KFGQPC Uthmanic Script HAFS" w:cs="KFGQPC Uthmanic Script HAFS" w:hint="eastAsia"/>
          <w:rtl/>
        </w:rPr>
        <w:t>يَو</w:t>
      </w:r>
      <w:r w:rsidRPr="00D97DDF">
        <w:rPr>
          <w:rFonts w:ascii="KFGQPC Uthmanic Script HAFS" w:cs="KFGQPC Uthmanic Script HAFS" w:hint="cs"/>
          <w:rtl/>
        </w:rPr>
        <w:t>ۡ</w:t>
      </w:r>
      <w:r w:rsidRPr="00D97DDF">
        <w:rPr>
          <w:rFonts w:ascii="KFGQPC Uthmanic Script HAFS" w:cs="KFGQPC Uthmanic Script HAFS" w:hint="eastAsia"/>
          <w:rtl/>
        </w:rPr>
        <w:t>مٍ</w:t>
      </w:r>
      <w:r w:rsidRPr="00D97DDF">
        <w:rPr>
          <w:rFonts w:ascii="KFGQPC Uthmanic Script HAFS" w:cs="KFGQPC Uthmanic Script HAFS"/>
          <w:rtl/>
        </w:rPr>
        <w:t xml:space="preserve"> </w:t>
      </w:r>
      <w:r w:rsidRPr="00D97DDF">
        <w:rPr>
          <w:rFonts w:ascii="KFGQPC Uthmanic Script HAFS" w:cs="KFGQPC Uthmanic Script HAFS" w:hint="eastAsia"/>
          <w:rtl/>
        </w:rPr>
        <w:t>هُوَ</w:t>
      </w:r>
      <w:r w:rsidRPr="00D97DDF">
        <w:rPr>
          <w:rFonts w:ascii="KFGQPC Uthmanic Script HAFS" w:cs="KFGQPC Uthmanic Script HAFS"/>
          <w:rtl/>
        </w:rPr>
        <w:t xml:space="preserve"> </w:t>
      </w:r>
      <w:r w:rsidRPr="00D97DDF">
        <w:rPr>
          <w:rFonts w:ascii="KFGQPC Uthmanic Script HAFS" w:cs="KFGQPC Uthmanic Script HAFS" w:hint="eastAsia"/>
          <w:rtl/>
        </w:rPr>
        <w:t>فِي</w:t>
      </w:r>
      <w:r w:rsidRPr="00D97DDF">
        <w:rPr>
          <w:rFonts w:ascii="KFGQPC Uthmanic Script HAFS" w:cs="KFGQPC Uthmanic Script HAFS"/>
          <w:rtl/>
        </w:rPr>
        <w:t xml:space="preserve"> </w:t>
      </w:r>
      <w:r w:rsidRPr="00D97DDF">
        <w:rPr>
          <w:rFonts w:ascii="KFGQPC Uthmanic Script HAFS" w:cs="KFGQPC Uthmanic Script HAFS" w:hint="eastAsia"/>
          <w:rtl/>
        </w:rPr>
        <w:t>شَأ</w:t>
      </w:r>
      <w:r w:rsidRPr="00D97DDF">
        <w:rPr>
          <w:rFonts w:ascii="KFGQPC Uthmanic Script HAFS" w:cs="KFGQPC Uthmanic Script HAFS" w:hint="cs"/>
          <w:rtl/>
        </w:rPr>
        <w:t>ۡ</w:t>
      </w:r>
      <w:r w:rsidRPr="00D97DDF">
        <w:rPr>
          <w:rFonts w:ascii="KFGQPC Uthmanic Script HAFS" w:cs="KFGQPC Uthmanic Script HAFS" w:hint="eastAsia"/>
          <w:rtl/>
        </w:rPr>
        <w:t>ن</w:t>
      </w:r>
      <w:r w:rsidRPr="00D97DDF">
        <w:rPr>
          <w:rFonts w:ascii="KFGQPC Uthmanic Script HAFS" w:cs="KFGQPC Uthmanic Script HAFS" w:hint="cs"/>
          <w:rtl/>
        </w:rPr>
        <w:t>ٖ</w:t>
      </w:r>
      <w:r>
        <w:rPr>
          <w:rFonts w:ascii="Traditional Arabic" w:hAnsi="Traditional Arabic" w:cs="Traditional Arabic"/>
          <w:rtl/>
        </w:rPr>
        <w:t>﴾</w:t>
      </w:r>
      <w:r w:rsidRPr="005120A3">
        <w:rPr>
          <w:rStyle w:val="Char4"/>
          <w:sz w:val="24"/>
          <w:szCs w:val="24"/>
          <w:rtl/>
          <w:lang w:bidi="ar-SA"/>
        </w:rPr>
        <w:t xml:space="preserve"> [</w:t>
      </w:r>
      <w:r w:rsidRPr="005120A3">
        <w:rPr>
          <w:rStyle w:val="Char4"/>
          <w:rFonts w:hint="cs"/>
          <w:sz w:val="24"/>
          <w:szCs w:val="24"/>
          <w:rtl/>
          <w:lang w:bidi="ar-SA"/>
        </w:rPr>
        <w:t>الرحمن</w:t>
      </w:r>
      <w:r w:rsidRPr="005120A3">
        <w:rPr>
          <w:rStyle w:val="Char4"/>
          <w:sz w:val="24"/>
          <w:szCs w:val="24"/>
          <w:rtl/>
          <w:lang w:bidi="ar-SA"/>
        </w:rPr>
        <w:t xml:space="preserve">: </w:t>
      </w:r>
      <w:r w:rsidRPr="005120A3">
        <w:rPr>
          <w:rStyle w:val="Char4"/>
          <w:rFonts w:hint="cs"/>
          <w:sz w:val="24"/>
          <w:szCs w:val="24"/>
          <w:rtl/>
          <w:lang w:bidi="ar-SA"/>
        </w:rPr>
        <w:t>٢٩</w:t>
      </w:r>
      <w:r w:rsidRPr="005120A3">
        <w:rPr>
          <w:rStyle w:val="Char4"/>
          <w:sz w:val="24"/>
          <w:szCs w:val="24"/>
          <w:rtl/>
          <w:lang w:bidi="ar-SA"/>
        </w:rPr>
        <w:t xml:space="preserve">]  </w:t>
      </w:r>
      <w:r w:rsidRPr="005120A3">
        <w:rPr>
          <w:rFonts w:hint="cs"/>
          <w:rtl/>
        </w:rPr>
        <w:t>به شماره (۷۵۲۷) تخریج کرده است.</w:t>
      </w:r>
    </w:p>
  </w:footnote>
  <w:footnote w:id="98">
    <w:p w:rsidR="00FC1156" w:rsidRPr="005120A3" w:rsidRDefault="00FC1156" w:rsidP="00305033">
      <w:pPr>
        <w:pStyle w:val="ac"/>
        <w:rPr>
          <w:rtl/>
        </w:rPr>
      </w:pPr>
      <w:r w:rsidRPr="005120A3">
        <w:rPr>
          <w:rStyle w:val="FootnoteReference"/>
          <w:vertAlign w:val="baseline"/>
        </w:rPr>
        <w:footnoteRef/>
      </w:r>
      <w:r w:rsidRPr="005120A3">
        <w:rPr>
          <w:rFonts w:hint="cs"/>
          <w:rtl/>
        </w:rPr>
        <w:t>- امام دارمی این روایت را در مقدمه</w:t>
      </w:r>
      <w:r>
        <w:rPr>
          <w:rFonts w:hint="cs"/>
          <w:rtl/>
        </w:rPr>
        <w:t>،</w:t>
      </w:r>
      <w:r w:rsidRPr="005120A3">
        <w:rPr>
          <w:rFonts w:hint="cs"/>
          <w:rtl/>
        </w:rPr>
        <w:t xml:space="preserve"> با: من لم یر کتابة الحدیث. ح: (۴۷۷)، تخریج کرده است.</w:t>
      </w:r>
    </w:p>
  </w:footnote>
  <w:footnote w:id="99">
    <w:p w:rsidR="00FC1156" w:rsidRPr="005120A3" w:rsidRDefault="00FC1156" w:rsidP="0091774F">
      <w:pPr>
        <w:pStyle w:val="ac"/>
        <w:rPr>
          <w:rtl/>
        </w:rPr>
      </w:pPr>
      <w:r w:rsidRPr="005120A3">
        <w:rPr>
          <w:rStyle w:val="FootnoteReference"/>
          <w:vertAlign w:val="baseline"/>
        </w:rPr>
        <w:footnoteRef/>
      </w:r>
      <w:r w:rsidRPr="005120A3">
        <w:rPr>
          <w:rFonts w:hint="cs"/>
          <w:rtl/>
        </w:rPr>
        <w:t>- امام مسلم این حدیث را در صحیح، کتاب الإمارة، باب: وجوب الوفاء ببیعة الخلفاء الأول فالأول ح ۱۸۴۴ (۱۴۷۲/۳) تخریج کرده است.</w:t>
      </w:r>
    </w:p>
  </w:footnote>
  <w:footnote w:id="100">
    <w:p w:rsidR="00FC1156" w:rsidRPr="005120A3" w:rsidRDefault="00FC1156" w:rsidP="0091774F">
      <w:pPr>
        <w:pStyle w:val="ac"/>
        <w:rPr>
          <w:rtl/>
        </w:rPr>
      </w:pPr>
      <w:r w:rsidRPr="005120A3">
        <w:rPr>
          <w:rStyle w:val="FootnoteReference"/>
          <w:vertAlign w:val="baseline"/>
        </w:rPr>
        <w:footnoteRef/>
      </w:r>
      <w:r w:rsidRPr="005120A3">
        <w:rPr>
          <w:rFonts w:hint="cs"/>
          <w:rtl/>
        </w:rPr>
        <w:t>- امام احمد این حدیث را در مسند (۵/۱۵۳، ۱۶۲) تخریج کرده است.</w:t>
      </w:r>
    </w:p>
  </w:footnote>
  <w:footnote w:id="101">
    <w:p w:rsidR="00FC1156" w:rsidRPr="005120A3" w:rsidRDefault="00FC1156" w:rsidP="00305033">
      <w:pPr>
        <w:pStyle w:val="ac"/>
        <w:rPr>
          <w:rtl/>
        </w:rPr>
      </w:pPr>
      <w:r w:rsidRPr="005120A3">
        <w:rPr>
          <w:rStyle w:val="FootnoteReference"/>
          <w:vertAlign w:val="baseline"/>
        </w:rPr>
        <w:footnoteRef/>
      </w:r>
      <w:r w:rsidRPr="005120A3">
        <w:rPr>
          <w:rFonts w:hint="cs"/>
          <w:rtl/>
        </w:rPr>
        <w:t>- امام بخاری این حدیث را در صحیح</w:t>
      </w:r>
      <w:r>
        <w:rPr>
          <w:rFonts w:hint="cs"/>
          <w:rtl/>
        </w:rPr>
        <w:t>،</w:t>
      </w:r>
      <w:r w:rsidRPr="005120A3">
        <w:rPr>
          <w:rFonts w:hint="cs"/>
          <w:rtl/>
        </w:rPr>
        <w:t xml:space="preserve"> کتاب بدء الخلق</w:t>
      </w:r>
      <w:r>
        <w:rPr>
          <w:rFonts w:hint="cs"/>
          <w:rtl/>
        </w:rPr>
        <w:t>،</w:t>
      </w:r>
      <w:r w:rsidRPr="005120A3">
        <w:rPr>
          <w:rFonts w:hint="cs"/>
          <w:rtl/>
        </w:rPr>
        <w:t xml:space="preserve"> باب: ما جاء فی قوله تعالی</w:t>
      </w:r>
      <w:r>
        <w:rPr>
          <w:rFonts w:hint="cs"/>
          <w:rtl/>
        </w:rPr>
        <w:t>:</w:t>
      </w:r>
      <w:r w:rsidRPr="005120A3">
        <w:rPr>
          <w:rFonts w:hint="cs"/>
          <w:rtl/>
        </w:rPr>
        <w:t xml:space="preserve"> </w:t>
      </w:r>
      <w:r>
        <w:rPr>
          <w:rFonts w:ascii="Traditional Arabic" w:hAnsi="Traditional Arabic" w:cs="Traditional Arabic"/>
          <w:rtl/>
        </w:rPr>
        <w:t>﴿</w:t>
      </w:r>
      <w:r w:rsidRPr="00305033">
        <w:rPr>
          <w:rFonts w:ascii="KFGQPC Uthmanic Script HAFS" w:cs="KFGQPC Uthmanic Script HAFS" w:hint="eastAsia"/>
          <w:rtl/>
        </w:rPr>
        <w:t>وَهُوَ</w:t>
      </w:r>
      <w:r w:rsidRPr="00305033">
        <w:rPr>
          <w:rFonts w:ascii="KFGQPC Uthmanic Script HAFS" w:cs="KFGQPC Uthmanic Script HAFS"/>
          <w:rtl/>
        </w:rPr>
        <w:t xml:space="preserve"> </w:t>
      </w:r>
      <w:r w:rsidRPr="00305033">
        <w:rPr>
          <w:rFonts w:ascii="KFGQPC Uthmanic Script HAFS" w:cs="KFGQPC Uthmanic Script HAFS" w:hint="cs"/>
          <w:rtl/>
        </w:rPr>
        <w:t>ٱ</w:t>
      </w:r>
      <w:r w:rsidRPr="00305033">
        <w:rPr>
          <w:rFonts w:ascii="KFGQPC Uthmanic Script HAFS" w:cs="KFGQPC Uthmanic Script HAFS" w:hint="eastAsia"/>
          <w:rtl/>
        </w:rPr>
        <w:t>لَّذِي</w:t>
      </w:r>
      <w:r w:rsidRPr="00305033">
        <w:rPr>
          <w:rFonts w:ascii="KFGQPC Uthmanic Script HAFS" w:cs="KFGQPC Uthmanic Script HAFS"/>
          <w:rtl/>
        </w:rPr>
        <w:t xml:space="preserve"> </w:t>
      </w:r>
      <w:r w:rsidRPr="00305033">
        <w:rPr>
          <w:rFonts w:ascii="KFGQPC Uthmanic Script HAFS" w:cs="KFGQPC Uthmanic Script HAFS" w:hint="eastAsia"/>
          <w:rtl/>
        </w:rPr>
        <w:t>يَب</w:t>
      </w:r>
      <w:r w:rsidRPr="00305033">
        <w:rPr>
          <w:rFonts w:ascii="KFGQPC Uthmanic Script HAFS" w:cs="KFGQPC Uthmanic Script HAFS" w:hint="cs"/>
          <w:rtl/>
        </w:rPr>
        <w:t>ۡ</w:t>
      </w:r>
      <w:r w:rsidRPr="00305033">
        <w:rPr>
          <w:rFonts w:ascii="KFGQPC Uthmanic Script HAFS" w:cs="KFGQPC Uthmanic Script HAFS" w:hint="eastAsia"/>
          <w:rtl/>
        </w:rPr>
        <w:t>دَؤُاْ</w:t>
      </w:r>
      <w:r w:rsidRPr="00305033">
        <w:rPr>
          <w:rFonts w:ascii="KFGQPC Uthmanic Script HAFS" w:cs="KFGQPC Uthmanic Script HAFS"/>
          <w:rtl/>
        </w:rPr>
        <w:t xml:space="preserve"> </w:t>
      </w:r>
      <w:r w:rsidRPr="00305033">
        <w:rPr>
          <w:rFonts w:ascii="KFGQPC Uthmanic Script HAFS" w:cs="KFGQPC Uthmanic Script HAFS" w:hint="cs"/>
          <w:rtl/>
        </w:rPr>
        <w:t>ٱ</w:t>
      </w:r>
      <w:r w:rsidRPr="00305033">
        <w:rPr>
          <w:rFonts w:ascii="KFGQPC Uthmanic Script HAFS" w:cs="KFGQPC Uthmanic Script HAFS" w:hint="eastAsia"/>
          <w:rtl/>
        </w:rPr>
        <w:t>ل</w:t>
      </w:r>
      <w:r w:rsidRPr="00305033">
        <w:rPr>
          <w:rFonts w:ascii="KFGQPC Uthmanic Script HAFS" w:cs="KFGQPC Uthmanic Script HAFS" w:hint="cs"/>
          <w:rtl/>
        </w:rPr>
        <w:t>ۡ</w:t>
      </w:r>
      <w:r w:rsidRPr="00305033">
        <w:rPr>
          <w:rFonts w:ascii="KFGQPC Uthmanic Script HAFS" w:cs="KFGQPC Uthmanic Script HAFS" w:hint="eastAsia"/>
          <w:rtl/>
        </w:rPr>
        <w:t>خَل</w:t>
      </w:r>
      <w:r w:rsidRPr="00305033">
        <w:rPr>
          <w:rFonts w:ascii="KFGQPC Uthmanic Script HAFS" w:cs="KFGQPC Uthmanic Script HAFS" w:hint="cs"/>
          <w:rtl/>
        </w:rPr>
        <w:t>ۡ</w:t>
      </w:r>
      <w:r w:rsidRPr="00305033">
        <w:rPr>
          <w:rFonts w:ascii="KFGQPC Uthmanic Script HAFS" w:cs="KFGQPC Uthmanic Script HAFS" w:hint="eastAsia"/>
          <w:rtl/>
        </w:rPr>
        <w:t>قَ</w:t>
      </w:r>
      <w:r w:rsidRPr="00305033">
        <w:rPr>
          <w:rFonts w:ascii="KFGQPC Uthmanic Script HAFS" w:cs="KFGQPC Uthmanic Script HAFS"/>
          <w:rtl/>
        </w:rPr>
        <w:t xml:space="preserve"> </w:t>
      </w:r>
      <w:r w:rsidRPr="00305033">
        <w:rPr>
          <w:rFonts w:ascii="KFGQPC Uthmanic Script HAFS" w:cs="KFGQPC Uthmanic Script HAFS" w:hint="eastAsia"/>
          <w:rtl/>
        </w:rPr>
        <w:t>ثُمَّ</w:t>
      </w:r>
      <w:r w:rsidRPr="00305033">
        <w:rPr>
          <w:rFonts w:ascii="KFGQPC Uthmanic Script HAFS" w:cs="KFGQPC Uthmanic Script HAFS"/>
          <w:rtl/>
        </w:rPr>
        <w:t xml:space="preserve"> </w:t>
      </w:r>
      <w:r w:rsidRPr="00305033">
        <w:rPr>
          <w:rFonts w:ascii="KFGQPC Uthmanic Script HAFS" w:cs="KFGQPC Uthmanic Script HAFS" w:hint="eastAsia"/>
          <w:rtl/>
        </w:rPr>
        <w:t>يُعِيدُهُ</w:t>
      </w:r>
      <w:r w:rsidRPr="00305033">
        <w:rPr>
          <w:rFonts w:ascii="KFGQPC Uthmanic Script HAFS" w:cs="KFGQPC Uthmanic Script HAFS" w:hint="cs"/>
          <w:rtl/>
        </w:rPr>
        <w:t>ۥ</w:t>
      </w:r>
      <w:r>
        <w:rPr>
          <w:rFonts w:ascii="Traditional Arabic" w:hAnsi="Traditional Arabic" w:cs="Traditional Arabic"/>
          <w:rtl/>
        </w:rPr>
        <w:t>﴾</w:t>
      </w:r>
      <w:r>
        <w:rPr>
          <w:rFonts w:ascii="KFGQPC Uthmanic Script HAFS" w:cs="KFGQPC Uthmanic Script HAFS"/>
          <w:color w:val="008000"/>
          <w:rtl/>
        </w:rPr>
        <w:t xml:space="preserve"> </w:t>
      </w:r>
      <w:r w:rsidRPr="005120A3">
        <w:rPr>
          <w:rFonts w:hint="cs"/>
          <w:rtl/>
        </w:rPr>
        <w:t xml:space="preserve">ح:۳۱۹۲(۶/۲۸۶) و امام مسلم مانند آن در صحیح، کتاب الفتن، باب: إخبار النبی فیما یکون إلی قیام الساعة ح: ۲۸۹۲(۴/۲۲۱۷) و امام بخاری مانند آن را از حذیفه ـ </w:t>
      </w:r>
      <w:r w:rsidRPr="005120A3">
        <w:rPr>
          <w:rFonts w:cs="CTraditional Arabic" w:hint="cs"/>
          <w:rtl/>
        </w:rPr>
        <w:t>س</w:t>
      </w:r>
      <w:r w:rsidRPr="005120A3">
        <w:rPr>
          <w:rFonts w:hint="cs"/>
          <w:rtl/>
        </w:rPr>
        <w:t xml:space="preserve"> ـ در کتاب القدر، باب: </w:t>
      </w:r>
      <w:r>
        <w:rPr>
          <w:rFonts w:ascii="Traditional Arabic" w:hAnsi="Traditional Arabic" w:cs="Traditional Arabic"/>
          <w:rtl/>
        </w:rPr>
        <w:t>﴿</w:t>
      </w:r>
      <w:r w:rsidRPr="00305033">
        <w:rPr>
          <w:rFonts w:ascii="KFGQPC Uthmanic Script HAFS" w:cs="KFGQPC Uthmanic Script HAFS" w:hint="eastAsia"/>
          <w:rtl/>
        </w:rPr>
        <w:t>وَكَانَ</w:t>
      </w:r>
      <w:r w:rsidRPr="00305033">
        <w:rPr>
          <w:rFonts w:ascii="KFGQPC Uthmanic Script HAFS" w:cs="KFGQPC Uthmanic Script HAFS"/>
          <w:rtl/>
        </w:rPr>
        <w:t xml:space="preserve"> </w:t>
      </w:r>
      <w:r w:rsidRPr="00305033">
        <w:rPr>
          <w:rFonts w:ascii="KFGQPC Uthmanic Script HAFS" w:cs="KFGQPC Uthmanic Script HAFS" w:hint="eastAsia"/>
          <w:rtl/>
        </w:rPr>
        <w:t>أَم</w:t>
      </w:r>
      <w:r w:rsidRPr="00305033">
        <w:rPr>
          <w:rFonts w:ascii="KFGQPC Uthmanic Script HAFS" w:cs="KFGQPC Uthmanic Script HAFS" w:hint="cs"/>
          <w:rtl/>
        </w:rPr>
        <w:t>ۡ</w:t>
      </w:r>
      <w:r w:rsidRPr="00305033">
        <w:rPr>
          <w:rFonts w:ascii="KFGQPC Uthmanic Script HAFS" w:cs="KFGQPC Uthmanic Script HAFS" w:hint="eastAsia"/>
          <w:rtl/>
        </w:rPr>
        <w:t>رُ</w:t>
      </w:r>
      <w:r w:rsidRPr="00305033">
        <w:rPr>
          <w:rFonts w:ascii="KFGQPC Uthmanic Script HAFS" w:cs="KFGQPC Uthmanic Script HAFS"/>
          <w:rtl/>
        </w:rPr>
        <w:t xml:space="preserve"> </w:t>
      </w:r>
      <w:r w:rsidRPr="00305033">
        <w:rPr>
          <w:rFonts w:ascii="KFGQPC Uthmanic Script HAFS" w:cs="KFGQPC Uthmanic Script HAFS" w:hint="cs"/>
          <w:rtl/>
        </w:rPr>
        <w:t>ٱ</w:t>
      </w:r>
      <w:r w:rsidRPr="00305033">
        <w:rPr>
          <w:rFonts w:ascii="KFGQPC Uthmanic Script HAFS" w:cs="KFGQPC Uthmanic Script HAFS" w:hint="eastAsia"/>
          <w:rtl/>
        </w:rPr>
        <w:t>للَّهِ</w:t>
      </w:r>
      <w:r w:rsidRPr="00305033">
        <w:rPr>
          <w:rFonts w:ascii="KFGQPC Uthmanic Script HAFS" w:cs="KFGQPC Uthmanic Script HAFS"/>
          <w:rtl/>
        </w:rPr>
        <w:t xml:space="preserve"> </w:t>
      </w:r>
      <w:r w:rsidRPr="00305033">
        <w:rPr>
          <w:rFonts w:ascii="KFGQPC Uthmanic Script HAFS" w:cs="KFGQPC Uthmanic Script HAFS" w:hint="eastAsia"/>
          <w:rtl/>
        </w:rPr>
        <w:t>قَدَر</w:t>
      </w:r>
      <w:r w:rsidRPr="00305033">
        <w:rPr>
          <w:rFonts w:ascii="KFGQPC Uthmanic Script HAFS" w:cs="KFGQPC Uthmanic Script HAFS" w:hint="cs"/>
          <w:rtl/>
        </w:rPr>
        <w:t>ٗ</w:t>
      </w:r>
      <w:r w:rsidRPr="00305033">
        <w:rPr>
          <w:rFonts w:ascii="KFGQPC Uthmanic Script HAFS" w:cs="KFGQPC Uthmanic Script HAFS" w:hint="eastAsia"/>
          <w:rtl/>
        </w:rPr>
        <w:t>ا</w:t>
      </w:r>
      <w:r w:rsidRPr="00305033">
        <w:rPr>
          <w:rFonts w:ascii="KFGQPC Uthmanic Script HAFS" w:cs="KFGQPC Uthmanic Script HAFS"/>
          <w:rtl/>
        </w:rPr>
        <w:t xml:space="preserve"> </w:t>
      </w:r>
      <w:r w:rsidRPr="00305033">
        <w:rPr>
          <w:rFonts w:ascii="KFGQPC Uthmanic Script HAFS" w:cs="KFGQPC Uthmanic Script HAFS" w:hint="eastAsia"/>
          <w:rtl/>
        </w:rPr>
        <w:t>مَّق</w:t>
      </w:r>
      <w:r w:rsidRPr="00305033">
        <w:rPr>
          <w:rFonts w:ascii="KFGQPC Uthmanic Script HAFS" w:cs="KFGQPC Uthmanic Script HAFS" w:hint="cs"/>
          <w:rtl/>
        </w:rPr>
        <w:t>ۡ</w:t>
      </w:r>
      <w:r w:rsidRPr="00305033">
        <w:rPr>
          <w:rFonts w:ascii="KFGQPC Uthmanic Script HAFS" w:cs="KFGQPC Uthmanic Script HAFS" w:hint="eastAsia"/>
          <w:rtl/>
        </w:rPr>
        <w:t>دُورًا</w:t>
      </w:r>
      <w:r>
        <w:rPr>
          <w:rFonts w:ascii="Traditional Arabic" w:hAnsi="Traditional Arabic" w:cs="Traditional Arabic"/>
          <w:rtl/>
        </w:rPr>
        <w:t>﴾</w:t>
      </w:r>
      <w:r w:rsidRPr="005120A3">
        <w:rPr>
          <w:rFonts w:hint="cs"/>
          <w:rtl/>
        </w:rPr>
        <w:t xml:space="preserve"> ح</w:t>
      </w:r>
      <w:r w:rsidRPr="005120A3">
        <w:t>:</w:t>
      </w:r>
      <w:r w:rsidRPr="005120A3">
        <w:rPr>
          <w:rFonts w:hint="cs"/>
          <w:rtl/>
        </w:rPr>
        <w:t xml:space="preserve"> ۶۶۰۴ (۴۹۴).</w:t>
      </w:r>
    </w:p>
  </w:footnote>
  <w:footnote w:id="102">
    <w:p w:rsidR="00FC1156" w:rsidRPr="005120A3" w:rsidRDefault="00FC1156" w:rsidP="0091774F">
      <w:pPr>
        <w:pStyle w:val="ac"/>
        <w:rPr>
          <w:rtl/>
        </w:rPr>
      </w:pPr>
      <w:r w:rsidRPr="005120A3">
        <w:rPr>
          <w:rStyle w:val="FootnoteReference"/>
          <w:vertAlign w:val="baseline"/>
        </w:rPr>
        <w:footnoteRef/>
      </w:r>
      <w:r w:rsidRPr="005120A3">
        <w:rPr>
          <w:rFonts w:hint="cs"/>
          <w:rtl/>
        </w:rPr>
        <w:t>- این روایت را امام بخاری در صحیح</w:t>
      </w:r>
      <w:r>
        <w:rPr>
          <w:rFonts w:hint="cs"/>
          <w:rtl/>
        </w:rPr>
        <w:t>،</w:t>
      </w:r>
      <w:r w:rsidRPr="005120A3">
        <w:rPr>
          <w:rFonts w:hint="cs"/>
          <w:rtl/>
        </w:rPr>
        <w:t xml:space="preserve"> کتاب فضائل</w:t>
      </w:r>
      <w:r w:rsidRPr="005120A3">
        <w:rPr>
          <w:rtl/>
        </w:rPr>
        <w:t xml:space="preserve"> </w:t>
      </w:r>
      <w:r w:rsidRPr="005120A3">
        <w:rPr>
          <w:rFonts w:hint="cs"/>
          <w:rtl/>
        </w:rPr>
        <w:t>القرآن</w:t>
      </w:r>
      <w:r>
        <w:rPr>
          <w:rtl/>
        </w:rPr>
        <w:t>،</w:t>
      </w:r>
      <w:r w:rsidRPr="005120A3">
        <w:rPr>
          <w:rtl/>
        </w:rPr>
        <w:t xml:space="preserve"> </w:t>
      </w:r>
      <w:r w:rsidRPr="005120A3">
        <w:rPr>
          <w:rFonts w:hint="cs"/>
          <w:rtl/>
        </w:rPr>
        <w:t>باب</w:t>
      </w:r>
      <w:r w:rsidRPr="005120A3">
        <w:rPr>
          <w:rtl/>
        </w:rPr>
        <w:t xml:space="preserve">: </w:t>
      </w:r>
      <w:r w:rsidRPr="005120A3">
        <w:rPr>
          <w:rFonts w:hint="cs"/>
          <w:rtl/>
        </w:rPr>
        <w:t>القراء</w:t>
      </w:r>
      <w:r w:rsidRPr="005120A3">
        <w:rPr>
          <w:rtl/>
        </w:rPr>
        <w:t xml:space="preserve"> </w:t>
      </w:r>
      <w:r w:rsidRPr="005120A3">
        <w:rPr>
          <w:rFonts w:hint="cs"/>
          <w:rtl/>
        </w:rPr>
        <w:t>من</w:t>
      </w:r>
      <w:r w:rsidRPr="005120A3">
        <w:rPr>
          <w:rtl/>
        </w:rPr>
        <w:t xml:space="preserve"> </w:t>
      </w:r>
      <w:r w:rsidRPr="005120A3">
        <w:rPr>
          <w:rFonts w:hint="cs"/>
          <w:rtl/>
        </w:rPr>
        <w:t>أصحاب</w:t>
      </w:r>
      <w:r w:rsidRPr="005120A3">
        <w:rPr>
          <w:rtl/>
        </w:rPr>
        <w:t xml:space="preserve"> </w:t>
      </w:r>
      <w:r w:rsidRPr="005120A3">
        <w:rPr>
          <w:rFonts w:hint="cs"/>
          <w:rtl/>
        </w:rPr>
        <w:t>رسول</w:t>
      </w:r>
      <w:r w:rsidRPr="005120A3">
        <w:rPr>
          <w:rtl/>
        </w:rPr>
        <w:t xml:space="preserve"> </w:t>
      </w:r>
      <w:r w:rsidRPr="005120A3">
        <w:rPr>
          <w:rFonts w:hint="cs"/>
          <w:rtl/>
        </w:rPr>
        <w:t>الله</w:t>
      </w:r>
      <w:r w:rsidRPr="005120A3">
        <w:rPr>
          <w:rtl/>
        </w:rPr>
        <w:t xml:space="preserve">  ( ٥٠٠٢ )</w:t>
      </w:r>
    </w:p>
    <w:p w:rsidR="00FC1156" w:rsidRPr="005120A3" w:rsidRDefault="00FC1156" w:rsidP="00305033">
      <w:pPr>
        <w:pStyle w:val="ac"/>
        <w:ind w:firstLine="0"/>
        <w:rPr>
          <w:rtl/>
        </w:rPr>
      </w:pPr>
      <w:r w:rsidRPr="005120A3">
        <w:rPr>
          <w:rFonts w:hint="cs"/>
          <w:rtl/>
        </w:rPr>
        <w:t>و امام مسلم</w:t>
      </w:r>
      <w:r w:rsidRPr="005120A3">
        <w:rPr>
          <w:rtl/>
        </w:rPr>
        <w:t xml:space="preserve"> </w:t>
      </w:r>
      <w:r w:rsidRPr="005120A3">
        <w:rPr>
          <w:rFonts w:hint="cs"/>
          <w:rtl/>
        </w:rPr>
        <w:t>فی</w:t>
      </w:r>
      <w:r w:rsidRPr="005120A3">
        <w:rPr>
          <w:rtl/>
        </w:rPr>
        <w:t xml:space="preserve"> </w:t>
      </w:r>
      <w:r w:rsidRPr="005120A3">
        <w:rPr>
          <w:rFonts w:hint="cs"/>
          <w:rtl/>
        </w:rPr>
        <w:t>فضائل</w:t>
      </w:r>
      <w:r w:rsidRPr="005120A3">
        <w:rPr>
          <w:rtl/>
        </w:rPr>
        <w:t xml:space="preserve"> </w:t>
      </w:r>
      <w:r w:rsidRPr="005120A3">
        <w:rPr>
          <w:rFonts w:hint="cs"/>
          <w:rtl/>
        </w:rPr>
        <w:t>الصحابة</w:t>
      </w:r>
      <w:r>
        <w:rPr>
          <w:rtl/>
        </w:rPr>
        <w:t>،</w:t>
      </w:r>
      <w:r w:rsidRPr="005120A3">
        <w:rPr>
          <w:rtl/>
        </w:rPr>
        <w:t xml:space="preserve"> </w:t>
      </w:r>
      <w:r w:rsidRPr="005120A3">
        <w:rPr>
          <w:rFonts w:hint="cs"/>
          <w:rtl/>
        </w:rPr>
        <w:t>باب</w:t>
      </w:r>
      <w:r w:rsidRPr="005120A3">
        <w:rPr>
          <w:rtl/>
        </w:rPr>
        <w:t xml:space="preserve">: </w:t>
      </w:r>
      <w:r w:rsidRPr="005120A3">
        <w:rPr>
          <w:rFonts w:hint="cs"/>
          <w:rtl/>
        </w:rPr>
        <w:t>فضل</w:t>
      </w:r>
      <w:r w:rsidRPr="005120A3">
        <w:rPr>
          <w:rtl/>
        </w:rPr>
        <w:t xml:space="preserve"> </w:t>
      </w:r>
      <w:r w:rsidRPr="005120A3">
        <w:rPr>
          <w:rFonts w:hint="cs"/>
          <w:rtl/>
        </w:rPr>
        <w:t>ابن</w:t>
      </w:r>
      <w:r w:rsidRPr="005120A3">
        <w:rPr>
          <w:rtl/>
        </w:rPr>
        <w:t xml:space="preserve"> </w:t>
      </w:r>
      <w:r w:rsidRPr="005120A3">
        <w:rPr>
          <w:rFonts w:hint="cs"/>
          <w:rtl/>
        </w:rPr>
        <w:t>مسعود</w:t>
      </w:r>
      <w:r w:rsidRPr="005120A3">
        <w:rPr>
          <w:rtl/>
        </w:rPr>
        <w:t xml:space="preserve"> </w:t>
      </w:r>
      <w:r w:rsidRPr="005120A3">
        <w:rPr>
          <w:rFonts w:hint="cs"/>
          <w:rtl/>
        </w:rPr>
        <w:t>وأمه</w:t>
      </w:r>
      <w:r w:rsidRPr="005120A3">
        <w:rPr>
          <w:rtl/>
        </w:rPr>
        <w:t xml:space="preserve"> ( ٢٤٦٢ )</w:t>
      </w:r>
      <w:r w:rsidRPr="005120A3">
        <w:rPr>
          <w:rFonts w:hint="cs"/>
          <w:rtl/>
        </w:rPr>
        <w:t xml:space="preserve"> مانند آن را تخریج کرده‌اند.</w:t>
      </w:r>
    </w:p>
  </w:footnote>
  <w:footnote w:id="103">
    <w:p w:rsidR="00FC1156" w:rsidRPr="005120A3" w:rsidRDefault="00FC1156" w:rsidP="0091774F">
      <w:pPr>
        <w:pStyle w:val="ac"/>
        <w:rPr>
          <w:rtl/>
        </w:rPr>
      </w:pPr>
      <w:r w:rsidRPr="005120A3">
        <w:rPr>
          <w:rStyle w:val="FootnoteReference"/>
          <w:vertAlign w:val="baseline"/>
        </w:rPr>
        <w:footnoteRef/>
      </w:r>
      <w:r w:rsidRPr="005120A3">
        <w:rPr>
          <w:rFonts w:hint="cs"/>
          <w:rtl/>
        </w:rPr>
        <w:t>- امام بخاری این روایت را در كتاب</w:t>
      </w:r>
      <w:r w:rsidRPr="005120A3">
        <w:rPr>
          <w:rtl/>
        </w:rPr>
        <w:t xml:space="preserve"> </w:t>
      </w:r>
      <w:r w:rsidRPr="005120A3">
        <w:rPr>
          <w:rFonts w:hint="cs"/>
          <w:rtl/>
        </w:rPr>
        <w:t>العلم</w:t>
      </w:r>
      <w:r>
        <w:rPr>
          <w:rtl/>
        </w:rPr>
        <w:t>،</w:t>
      </w:r>
      <w:r w:rsidRPr="005120A3">
        <w:rPr>
          <w:rtl/>
        </w:rPr>
        <w:t xml:space="preserve"> </w:t>
      </w:r>
      <w:r w:rsidRPr="005120A3">
        <w:rPr>
          <w:rFonts w:hint="cs"/>
          <w:rtl/>
        </w:rPr>
        <w:t>باب</w:t>
      </w:r>
      <w:r w:rsidRPr="005120A3">
        <w:rPr>
          <w:rtl/>
        </w:rPr>
        <w:t xml:space="preserve">: </w:t>
      </w:r>
      <w:r w:rsidRPr="005120A3">
        <w:rPr>
          <w:rFonts w:hint="cs"/>
          <w:rtl/>
        </w:rPr>
        <w:t>من</w:t>
      </w:r>
      <w:r w:rsidRPr="005120A3">
        <w:rPr>
          <w:rtl/>
        </w:rPr>
        <w:t xml:space="preserve"> </w:t>
      </w:r>
      <w:r w:rsidRPr="005120A3">
        <w:rPr>
          <w:rFonts w:hint="cs"/>
          <w:rtl/>
        </w:rPr>
        <w:t>سمع</w:t>
      </w:r>
      <w:r w:rsidRPr="005120A3">
        <w:rPr>
          <w:rtl/>
        </w:rPr>
        <w:t xml:space="preserve"> </w:t>
      </w:r>
      <w:r w:rsidRPr="005120A3">
        <w:rPr>
          <w:rFonts w:hint="cs"/>
          <w:rtl/>
        </w:rPr>
        <w:t>شیئًا</w:t>
      </w:r>
      <w:r w:rsidRPr="005120A3">
        <w:rPr>
          <w:rtl/>
        </w:rPr>
        <w:t xml:space="preserve"> </w:t>
      </w:r>
      <w:r w:rsidRPr="005120A3">
        <w:rPr>
          <w:rFonts w:hint="cs"/>
          <w:rtl/>
        </w:rPr>
        <w:t>فراجع</w:t>
      </w:r>
      <w:r w:rsidRPr="005120A3">
        <w:rPr>
          <w:rtl/>
        </w:rPr>
        <w:t xml:space="preserve"> </w:t>
      </w:r>
      <w:r w:rsidRPr="005120A3">
        <w:rPr>
          <w:rFonts w:hint="cs"/>
          <w:rtl/>
        </w:rPr>
        <w:t>حتى</w:t>
      </w:r>
      <w:r w:rsidRPr="005120A3">
        <w:rPr>
          <w:rtl/>
        </w:rPr>
        <w:t xml:space="preserve"> </w:t>
      </w:r>
      <w:r w:rsidRPr="005120A3">
        <w:rPr>
          <w:rFonts w:hint="cs"/>
          <w:rtl/>
        </w:rPr>
        <w:t>یعرفه</w:t>
      </w:r>
      <w:r>
        <w:rPr>
          <w:rtl/>
        </w:rPr>
        <w:t>،</w:t>
      </w:r>
      <w:r w:rsidRPr="005120A3">
        <w:rPr>
          <w:rtl/>
        </w:rPr>
        <w:t xml:space="preserve"> ( ١٠٣</w:t>
      </w:r>
      <w:r w:rsidRPr="005120A3">
        <w:rPr>
          <w:rFonts w:hint="cs"/>
          <w:rtl/>
        </w:rPr>
        <w:t>) تخریج کرده است.</w:t>
      </w:r>
    </w:p>
  </w:footnote>
  <w:footnote w:id="104">
    <w:p w:rsidR="00FC1156" w:rsidRPr="005120A3" w:rsidRDefault="00FC1156" w:rsidP="0091774F">
      <w:pPr>
        <w:pStyle w:val="ac"/>
        <w:rPr>
          <w:rtl/>
        </w:rPr>
      </w:pPr>
      <w:r w:rsidRPr="005120A3">
        <w:rPr>
          <w:rStyle w:val="FootnoteReference"/>
          <w:vertAlign w:val="baseline"/>
        </w:rPr>
        <w:footnoteRef/>
      </w:r>
      <w:r w:rsidRPr="005120A3">
        <w:rPr>
          <w:rFonts w:hint="cs"/>
          <w:rtl/>
        </w:rPr>
        <w:t>- كتاب</w:t>
      </w:r>
      <w:r w:rsidRPr="005120A3">
        <w:rPr>
          <w:rtl/>
        </w:rPr>
        <w:t xml:space="preserve"> </w:t>
      </w:r>
      <w:r w:rsidRPr="005120A3">
        <w:rPr>
          <w:rFonts w:hint="cs"/>
          <w:rtl/>
        </w:rPr>
        <w:t>القرآن</w:t>
      </w:r>
      <w:r w:rsidRPr="005120A3">
        <w:rPr>
          <w:rtl/>
        </w:rPr>
        <w:t xml:space="preserve">. </w:t>
      </w:r>
      <w:r w:rsidRPr="005120A3">
        <w:rPr>
          <w:rFonts w:hint="cs"/>
          <w:rtl/>
        </w:rPr>
        <w:t>باب</w:t>
      </w:r>
      <w:r w:rsidRPr="005120A3">
        <w:rPr>
          <w:rtl/>
        </w:rPr>
        <w:t xml:space="preserve">: </w:t>
      </w:r>
      <w:r w:rsidRPr="005120A3">
        <w:rPr>
          <w:rFonts w:hint="cs"/>
          <w:rtl/>
        </w:rPr>
        <w:t>ما</w:t>
      </w:r>
      <w:r w:rsidRPr="005120A3">
        <w:rPr>
          <w:rtl/>
        </w:rPr>
        <w:t xml:space="preserve"> </w:t>
      </w:r>
      <w:r w:rsidRPr="005120A3">
        <w:rPr>
          <w:rFonts w:hint="cs"/>
          <w:rtl/>
        </w:rPr>
        <w:t>جاء</w:t>
      </w:r>
      <w:r w:rsidRPr="005120A3">
        <w:rPr>
          <w:rtl/>
        </w:rPr>
        <w:t xml:space="preserve"> </w:t>
      </w:r>
      <w:r w:rsidRPr="005120A3">
        <w:rPr>
          <w:rFonts w:hint="cs"/>
          <w:rtl/>
        </w:rPr>
        <w:t>فی</w:t>
      </w:r>
      <w:r w:rsidRPr="005120A3">
        <w:rPr>
          <w:rtl/>
        </w:rPr>
        <w:t xml:space="preserve"> </w:t>
      </w:r>
      <w:r w:rsidRPr="005120A3">
        <w:rPr>
          <w:rFonts w:hint="cs"/>
          <w:rtl/>
        </w:rPr>
        <w:t>القرآن</w:t>
      </w:r>
      <w:r w:rsidRPr="005120A3">
        <w:rPr>
          <w:rtl/>
        </w:rPr>
        <w:t xml:space="preserve"> </w:t>
      </w:r>
      <w:r w:rsidRPr="005120A3">
        <w:rPr>
          <w:rFonts w:hint="cs"/>
          <w:rtl/>
        </w:rPr>
        <w:t>ح</w:t>
      </w:r>
      <w:r w:rsidRPr="005120A3">
        <w:rPr>
          <w:rtl/>
        </w:rPr>
        <w:t>: ( ١١</w:t>
      </w:r>
      <w:r w:rsidRPr="005120A3">
        <w:rPr>
          <w:rFonts w:hint="cs"/>
          <w:rtl/>
        </w:rPr>
        <w:t>) (۱/۲۰۵).</w:t>
      </w:r>
    </w:p>
  </w:footnote>
  <w:footnote w:id="105">
    <w:p w:rsidR="00FC1156" w:rsidRPr="005120A3" w:rsidRDefault="00FC1156" w:rsidP="0091774F">
      <w:pPr>
        <w:pStyle w:val="ac"/>
        <w:rPr>
          <w:rtl/>
        </w:rPr>
      </w:pPr>
      <w:r w:rsidRPr="005120A3">
        <w:rPr>
          <w:rStyle w:val="FootnoteReference"/>
          <w:vertAlign w:val="baseline"/>
        </w:rPr>
        <w:footnoteRef/>
      </w:r>
      <w:r w:rsidRPr="005120A3">
        <w:rPr>
          <w:rFonts w:hint="cs"/>
          <w:rtl/>
        </w:rPr>
        <w:t>- التفسیر والمفسرون</w:t>
      </w:r>
      <w:r>
        <w:rPr>
          <w:rFonts w:hint="cs"/>
          <w:rtl/>
        </w:rPr>
        <w:t>،</w:t>
      </w:r>
      <w:r w:rsidRPr="005120A3">
        <w:rPr>
          <w:rFonts w:hint="cs"/>
          <w:rtl/>
        </w:rPr>
        <w:t xml:space="preserve"> ذهبی (۱/۵۰).</w:t>
      </w:r>
    </w:p>
  </w:footnote>
  <w:footnote w:id="106">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(۱۷/۳۵۳).</w:t>
      </w:r>
    </w:p>
  </w:footnote>
  <w:footnote w:id="107">
    <w:p w:rsidR="00FC1156" w:rsidRPr="005120A3" w:rsidRDefault="00FC1156" w:rsidP="0091774F">
      <w:pPr>
        <w:pStyle w:val="ac"/>
        <w:rPr>
          <w:rtl/>
        </w:rPr>
      </w:pPr>
      <w:r w:rsidRPr="005120A3">
        <w:rPr>
          <w:rStyle w:val="FootnoteReference"/>
          <w:vertAlign w:val="baseline"/>
        </w:rPr>
        <w:footnoteRef/>
      </w:r>
      <w:r w:rsidRPr="005120A3">
        <w:rPr>
          <w:rFonts w:hint="cs"/>
          <w:rtl/>
        </w:rPr>
        <w:t>- ابن جریر طبری این روایت را در تفسیر (۲/۵۲۴) تخریج کرده است.</w:t>
      </w:r>
    </w:p>
  </w:footnote>
  <w:footnote w:id="108">
    <w:p w:rsidR="00FC1156" w:rsidRPr="005120A3" w:rsidRDefault="00FC1156" w:rsidP="0091774F">
      <w:pPr>
        <w:pStyle w:val="ac"/>
        <w:rPr>
          <w:rtl/>
        </w:rPr>
      </w:pPr>
      <w:r w:rsidRPr="005120A3">
        <w:rPr>
          <w:rStyle w:val="FootnoteReference"/>
          <w:vertAlign w:val="baseline"/>
        </w:rPr>
        <w:footnoteRef/>
      </w:r>
      <w:r w:rsidRPr="005120A3">
        <w:rPr>
          <w:rFonts w:hint="cs"/>
          <w:rtl/>
        </w:rPr>
        <w:t>- ابن تیمیه در درء تعارض العقل والنقل (۱/۲۰۸) این جمله را از وی نقل کرده است.</w:t>
      </w:r>
    </w:p>
  </w:footnote>
  <w:footnote w:id="109">
    <w:p w:rsidR="00FC1156" w:rsidRPr="005120A3" w:rsidRDefault="00FC1156" w:rsidP="0091774F">
      <w:pPr>
        <w:pStyle w:val="ac"/>
        <w:rPr>
          <w:rtl/>
        </w:rPr>
      </w:pPr>
      <w:r w:rsidRPr="005120A3">
        <w:rPr>
          <w:rStyle w:val="FootnoteReference"/>
          <w:vertAlign w:val="baseline"/>
        </w:rPr>
        <w:footnoteRef/>
      </w:r>
      <w:r w:rsidRPr="005120A3">
        <w:rPr>
          <w:rFonts w:hint="cs"/>
          <w:rtl/>
        </w:rPr>
        <w:t>- امام مسلم این حدیث را در صحیح، كتاب</w:t>
      </w:r>
      <w:r w:rsidRPr="005120A3">
        <w:rPr>
          <w:rtl/>
        </w:rPr>
        <w:t xml:space="preserve"> </w:t>
      </w:r>
      <w:r w:rsidRPr="005120A3">
        <w:rPr>
          <w:rFonts w:hint="cs"/>
          <w:rtl/>
        </w:rPr>
        <w:t>الإیمان</w:t>
      </w:r>
      <w:r>
        <w:rPr>
          <w:rtl/>
        </w:rPr>
        <w:t>،</w:t>
      </w:r>
      <w:r w:rsidRPr="005120A3">
        <w:rPr>
          <w:rtl/>
        </w:rPr>
        <w:t xml:space="preserve"> </w:t>
      </w:r>
      <w:r w:rsidRPr="005120A3">
        <w:rPr>
          <w:rFonts w:hint="cs"/>
          <w:rtl/>
        </w:rPr>
        <w:t>باب</w:t>
      </w:r>
      <w:r w:rsidRPr="005120A3">
        <w:rPr>
          <w:rtl/>
        </w:rPr>
        <w:t xml:space="preserve">: </w:t>
      </w:r>
      <w:r w:rsidRPr="005120A3">
        <w:rPr>
          <w:rFonts w:hint="cs"/>
          <w:rtl/>
        </w:rPr>
        <w:t>بیان</w:t>
      </w:r>
      <w:r w:rsidRPr="005120A3">
        <w:rPr>
          <w:rtl/>
        </w:rPr>
        <w:t xml:space="preserve"> </w:t>
      </w:r>
      <w:r w:rsidRPr="005120A3">
        <w:rPr>
          <w:rFonts w:hint="cs"/>
          <w:rtl/>
        </w:rPr>
        <w:t>كون</w:t>
      </w:r>
      <w:r w:rsidRPr="005120A3">
        <w:rPr>
          <w:rtl/>
        </w:rPr>
        <w:t xml:space="preserve"> </w:t>
      </w:r>
      <w:r w:rsidRPr="005120A3">
        <w:rPr>
          <w:rFonts w:hint="cs"/>
          <w:rtl/>
        </w:rPr>
        <w:t>النهی</w:t>
      </w:r>
      <w:r w:rsidRPr="005120A3">
        <w:rPr>
          <w:rtl/>
        </w:rPr>
        <w:t xml:space="preserve"> </w:t>
      </w:r>
      <w:r w:rsidRPr="005120A3">
        <w:rPr>
          <w:rFonts w:hint="cs"/>
          <w:rtl/>
        </w:rPr>
        <w:t>عن</w:t>
      </w:r>
      <w:r w:rsidRPr="005120A3">
        <w:rPr>
          <w:rtl/>
        </w:rPr>
        <w:t xml:space="preserve"> </w:t>
      </w:r>
      <w:r w:rsidRPr="005120A3">
        <w:rPr>
          <w:rFonts w:hint="cs"/>
          <w:rtl/>
        </w:rPr>
        <w:t>المنكر</w:t>
      </w:r>
      <w:r w:rsidRPr="005120A3">
        <w:rPr>
          <w:rtl/>
        </w:rPr>
        <w:t xml:space="preserve"> </w:t>
      </w:r>
      <w:r w:rsidRPr="005120A3">
        <w:rPr>
          <w:rFonts w:hint="cs"/>
          <w:rtl/>
        </w:rPr>
        <w:t>من</w:t>
      </w:r>
      <w:r w:rsidRPr="005120A3">
        <w:rPr>
          <w:rtl/>
        </w:rPr>
        <w:t xml:space="preserve"> </w:t>
      </w:r>
      <w:r w:rsidRPr="005120A3">
        <w:rPr>
          <w:rFonts w:hint="cs"/>
          <w:rtl/>
        </w:rPr>
        <w:t>الإیمان</w:t>
      </w:r>
      <w:r w:rsidRPr="005120A3">
        <w:rPr>
          <w:rtl/>
        </w:rPr>
        <w:t>...</w:t>
      </w:r>
      <w:r w:rsidRPr="005120A3">
        <w:rPr>
          <w:rFonts w:hint="cs"/>
          <w:rtl/>
        </w:rPr>
        <w:t>،</w:t>
      </w:r>
      <w:r w:rsidRPr="005120A3">
        <w:rPr>
          <w:rtl/>
        </w:rPr>
        <w:t xml:space="preserve"> ( ٥٠ )</w:t>
      </w:r>
      <w:r w:rsidRPr="005120A3">
        <w:rPr>
          <w:rFonts w:hint="cs"/>
          <w:rtl/>
        </w:rPr>
        <w:t xml:space="preserve"> از ابن مسعود ـ‌</w:t>
      </w:r>
      <w:r w:rsidRPr="005120A3">
        <w:rPr>
          <w:rFonts w:cs="CTraditional Arabic" w:hint="cs"/>
          <w:rtl/>
        </w:rPr>
        <w:t>س</w:t>
      </w:r>
      <w:r w:rsidRPr="005120A3">
        <w:rPr>
          <w:rFonts w:hint="cs"/>
          <w:rtl/>
        </w:rPr>
        <w:t xml:space="preserve"> ـ روایت کرده است.</w:t>
      </w:r>
    </w:p>
  </w:footnote>
  <w:footnote w:id="110">
    <w:p w:rsidR="00FC1156" w:rsidRPr="005120A3" w:rsidRDefault="00FC1156" w:rsidP="0091774F">
      <w:pPr>
        <w:pStyle w:val="ac"/>
        <w:rPr>
          <w:rtl/>
        </w:rPr>
      </w:pPr>
      <w:r w:rsidRPr="005120A3">
        <w:rPr>
          <w:rStyle w:val="FootnoteReference"/>
          <w:vertAlign w:val="baseline"/>
        </w:rPr>
        <w:footnoteRef/>
      </w:r>
      <w:r w:rsidRPr="005120A3">
        <w:rPr>
          <w:rFonts w:hint="cs"/>
          <w:rtl/>
        </w:rPr>
        <w:t>- ابن</w:t>
      </w:r>
      <w:r w:rsidRPr="005120A3">
        <w:rPr>
          <w:rtl/>
        </w:rPr>
        <w:t xml:space="preserve"> </w:t>
      </w:r>
      <w:r w:rsidRPr="005120A3">
        <w:rPr>
          <w:rFonts w:hint="cs"/>
          <w:rtl/>
        </w:rPr>
        <w:t>أبی</w:t>
      </w:r>
      <w:r w:rsidRPr="005120A3">
        <w:rPr>
          <w:rtl/>
        </w:rPr>
        <w:t xml:space="preserve"> </w:t>
      </w:r>
      <w:r w:rsidRPr="005120A3">
        <w:rPr>
          <w:rFonts w:hint="cs"/>
          <w:rtl/>
        </w:rPr>
        <w:t>شیبة</w:t>
      </w:r>
      <w:r w:rsidRPr="005120A3">
        <w:rPr>
          <w:rtl/>
        </w:rPr>
        <w:t xml:space="preserve"> </w:t>
      </w:r>
      <w:r w:rsidRPr="005120A3">
        <w:rPr>
          <w:rFonts w:hint="cs"/>
          <w:rtl/>
        </w:rPr>
        <w:t>در</w:t>
      </w:r>
      <w:r w:rsidRPr="005120A3">
        <w:rPr>
          <w:rtl/>
        </w:rPr>
        <w:t xml:space="preserve"> </w:t>
      </w:r>
      <w:r w:rsidRPr="005120A3">
        <w:rPr>
          <w:rFonts w:hint="cs"/>
          <w:rtl/>
        </w:rPr>
        <w:t>المصنف</w:t>
      </w:r>
      <w:r>
        <w:rPr>
          <w:rtl/>
        </w:rPr>
        <w:t>،</w:t>
      </w:r>
      <w:r w:rsidRPr="005120A3">
        <w:rPr>
          <w:rtl/>
        </w:rPr>
        <w:t xml:space="preserve"> </w:t>
      </w:r>
      <w:r w:rsidRPr="005120A3">
        <w:rPr>
          <w:rFonts w:hint="cs"/>
          <w:rtl/>
        </w:rPr>
        <w:t>بشماره</w:t>
      </w:r>
      <w:r w:rsidRPr="005120A3">
        <w:rPr>
          <w:rtl/>
        </w:rPr>
        <w:t>: ( ٩٩٧٨ )</w:t>
      </w:r>
      <w:r w:rsidRPr="005120A3">
        <w:rPr>
          <w:rFonts w:hint="cs"/>
          <w:rtl/>
        </w:rPr>
        <w:t xml:space="preserve"> (۱۰/۴۶۰) و فریابی در فضائل القرآن شماره ۱۶۹ و طبری</w:t>
      </w:r>
      <w:r w:rsidRPr="005120A3">
        <w:rPr>
          <w:rtl/>
        </w:rPr>
        <w:t xml:space="preserve"> </w:t>
      </w:r>
      <w:r w:rsidRPr="005120A3">
        <w:rPr>
          <w:rFonts w:hint="cs"/>
          <w:rtl/>
        </w:rPr>
        <w:t>فی</w:t>
      </w:r>
      <w:r w:rsidRPr="005120A3">
        <w:rPr>
          <w:rtl/>
        </w:rPr>
        <w:t xml:space="preserve"> </w:t>
      </w:r>
      <w:r w:rsidRPr="005120A3">
        <w:rPr>
          <w:rFonts w:hint="cs"/>
          <w:rtl/>
        </w:rPr>
        <w:t>تفسیره (۱/۸۰) این روایت را آورده است.</w:t>
      </w:r>
    </w:p>
  </w:footnote>
  <w:footnote w:id="111">
    <w:p w:rsidR="00FC1156" w:rsidRPr="005120A3" w:rsidRDefault="00FC1156" w:rsidP="0091774F">
      <w:pPr>
        <w:pStyle w:val="ac"/>
        <w:rPr>
          <w:rtl/>
        </w:rPr>
      </w:pPr>
      <w:r w:rsidRPr="005120A3">
        <w:rPr>
          <w:rStyle w:val="FootnoteReference"/>
          <w:vertAlign w:val="baseline"/>
        </w:rPr>
        <w:footnoteRef/>
      </w:r>
      <w:r w:rsidRPr="005120A3">
        <w:rPr>
          <w:rFonts w:hint="cs"/>
          <w:rtl/>
        </w:rPr>
        <w:t>- ابن جریر در تفسیر (۱/۴۴).</w:t>
      </w:r>
    </w:p>
  </w:footnote>
  <w:footnote w:id="112">
    <w:p w:rsidR="00FC1156" w:rsidRPr="005120A3" w:rsidRDefault="00FC1156" w:rsidP="0091774F">
      <w:pPr>
        <w:pStyle w:val="ac"/>
        <w:rPr>
          <w:rtl/>
        </w:rPr>
      </w:pPr>
      <w:r w:rsidRPr="005120A3">
        <w:rPr>
          <w:rStyle w:val="FootnoteReference"/>
          <w:vertAlign w:val="baseline"/>
        </w:rPr>
        <w:footnoteRef/>
      </w:r>
      <w:r w:rsidRPr="005120A3">
        <w:rPr>
          <w:rFonts w:hint="cs"/>
          <w:rtl/>
        </w:rPr>
        <w:t>- مقدمة فی أصول التفسیر ص ۹۱</w:t>
      </w:r>
      <w:r>
        <w:rPr>
          <w:rFonts w:hint="cs"/>
          <w:rtl/>
        </w:rPr>
        <w:t>.</w:t>
      </w:r>
    </w:p>
  </w:footnote>
  <w:footnote w:id="113">
    <w:p w:rsidR="00FC1156" w:rsidRPr="005120A3" w:rsidRDefault="00FC1156" w:rsidP="0091774F">
      <w:pPr>
        <w:pStyle w:val="ac"/>
        <w:rPr>
          <w:rtl/>
        </w:rPr>
      </w:pPr>
      <w:r w:rsidRPr="005120A3">
        <w:rPr>
          <w:rStyle w:val="FootnoteReference"/>
          <w:vertAlign w:val="baseline"/>
        </w:rPr>
        <w:footnoteRef/>
      </w:r>
      <w:r w:rsidRPr="005120A3">
        <w:rPr>
          <w:rFonts w:hint="cs"/>
          <w:rtl/>
        </w:rPr>
        <w:t>- ابن سعد در طبقات (۲/۳۳۸) و ابن عساکر در تاریخ دمشق (۴۲/۳۹۸) این روایت را تخریج کرده‌اند.</w:t>
      </w:r>
    </w:p>
  </w:footnote>
  <w:footnote w:id="114">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(۱۹/۲۰۰).</w:t>
      </w:r>
    </w:p>
  </w:footnote>
  <w:footnote w:id="115">
    <w:p w:rsidR="00FC1156" w:rsidRPr="005120A3" w:rsidRDefault="00FC1156" w:rsidP="0091774F">
      <w:pPr>
        <w:pStyle w:val="ac"/>
        <w:rPr>
          <w:rtl/>
        </w:rPr>
      </w:pPr>
      <w:r w:rsidRPr="005120A3">
        <w:rPr>
          <w:rStyle w:val="FootnoteReference"/>
          <w:vertAlign w:val="baseline"/>
        </w:rPr>
        <w:footnoteRef/>
      </w:r>
      <w:r w:rsidRPr="005120A3">
        <w:rPr>
          <w:rFonts w:hint="cs"/>
          <w:rtl/>
        </w:rPr>
        <w:t>- موافقات (۴/۱۲۸).</w:t>
      </w:r>
    </w:p>
  </w:footnote>
  <w:footnote w:id="116">
    <w:p w:rsidR="00FC1156" w:rsidRPr="005120A3" w:rsidRDefault="00FC1156" w:rsidP="0091774F">
      <w:pPr>
        <w:pStyle w:val="ac"/>
        <w:rPr>
          <w:rtl/>
        </w:rPr>
      </w:pPr>
      <w:r w:rsidRPr="005120A3">
        <w:rPr>
          <w:rStyle w:val="FootnoteReference"/>
          <w:vertAlign w:val="baseline"/>
        </w:rPr>
        <w:footnoteRef/>
      </w:r>
      <w:r w:rsidRPr="005120A3">
        <w:rPr>
          <w:rFonts w:hint="cs"/>
          <w:rtl/>
        </w:rPr>
        <w:t>- بیهقی این روایت را در سنن کبری، جماع</w:t>
      </w:r>
      <w:r w:rsidRPr="005120A3">
        <w:rPr>
          <w:rtl/>
        </w:rPr>
        <w:t xml:space="preserve"> </w:t>
      </w:r>
      <w:r w:rsidRPr="005120A3">
        <w:rPr>
          <w:rFonts w:hint="cs"/>
          <w:rtl/>
        </w:rPr>
        <w:t>أبواب</w:t>
      </w:r>
      <w:r w:rsidRPr="005120A3">
        <w:rPr>
          <w:rtl/>
        </w:rPr>
        <w:t xml:space="preserve"> </w:t>
      </w:r>
      <w:r w:rsidRPr="005120A3">
        <w:rPr>
          <w:rFonts w:hint="cs"/>
          <w:rtl/>
        </w:rPr>
        <w:t>الخیر</w:t>
      </w:r>
      <w:r>
        <w:rPr>
          <w:rtl/>
        </w:rPr>
        <w:t>،</w:t>
      </w:r>
      <w:r w:rsidRPr="005120A3">
        <w:rPr>
          <w:rtl/>
        </w:rPr>
        <w:t xml:space="preserve"> </w:t>
      </w:r>
      <w:r w:rsidRPr="005120A3">
        <w:rPr>
          <w:rFonts w:hint="cs"/>
          <w:rtl/>
        </w:rPr>
        <w:t>باب</w:t>
      </w:r>
      <w:r w:rsidRPr="005120A3">
        <w:rPr>
          <w:rtl/>
        </w:rPr>
        <w:t xml:space="preserve">: </w:t>
      </w:r>
      <w:r w:rsidRPr="005120A3">
        <w:rPr>
          <w:rFonts w:hint="cs"/>
          <w:rtl/>
        </w:rPr>
        <w:t>جواز</w:t>
      </w:r>
      <w:r w:rsidRPr="005120A3">
        <w:rPr>
          <w:rtl/>
        </w:rPr>
        <w:t xml:space="preserve"> </w:t>
      </w:r>
      <w:r w:rsidRPr="005120A3">
        <w:rPr>
          <w:rFonts w:hint="cs"/>
          <w:rtl/>
        </w:rPr>
        <w:t>انفراد</w:t>
      </w:r>
      <w:r w:rsidRPr="005120A3">
        <w:rPr>
          <w:rtl/>
        </w:rPr>
        <w:t xml:space="preserve"> </w:t>
      </w:r>
      <w:r w:rsidRPr="005120A3">
        <w:rPr>
          <w:rFonts w:hint="cs"/>
          <w:rtl/>
        </w:rPr>
        <w:t>الرجل</w:t>
      </w:r>
      <w:r w:rsidRPr="005120A3">
        <w:rPr>
          <w:rtl/>
        </w:rPr>
        <w:t xml:space="preserve"> </w:t>
      </w:r>
      <w:r w:rsidRPr="005120A3">
        <w:rPr>
          <w:rFonts w:hint="cs"/>
          <w:rtl/>
        </w:rPr>
        <w:t>والرجال بالغزو</w:t>
      </w:r>
      <w:r w:rsidRPr="005120A3">
        <w:rPr>
          <w:rtl/>
        </w:rPr>
        <w:t xml:space="preserve"> </w:t>
      </w:r>
      <w:r w:rsidRPr="005120A3">
        <w:rPr>
          <w:rFonts w:hint="cs"/>
          <w:rtl/>
        </w:rPr>
        <w:t>فی</w:t>
      </w:r>
      <w:r w:rsidRPr="005120A3">
        <w:rPr>
          <w:rtl/>
        </w:rPr>
        <w:t xml:space="preserve"> </w:t>
      </w:r>
      <w:r w:rsidRPr="005120A3">
        <w:rPr>
          <w:rFonts w:hint="cs"/>
          <w:rtl/>
        </w:rPr>
        <w:t>بلاد</w:t>
      </w:r>
      <w:r w:rsidRPr="005120A3">
        <w:rPr>
          <w:rtl/>
        </w:rPr>
        <w:t xml:space="preserve"> </w:t>
      </w:r>
      <w:r w:rsidRPr="005120A3">
        <w:rPr>
          <w:rFonts w:hint="cs"/>
          <w:rtl/>
        </w:rPr>
        <w:t>العدو (۹/۹۹) تخریج کرده است</w:t>
      </w:r>
    </w:p>
  </w:footnote>
  <w:footnote w:id="117">
    <w:p w:rsidR="00FC1156" w:rsidRPr="005120A3" w:rsidRDefault="00FC1156" w:rsidP="0091774F">
      <w:pPr>
        <w:pStyle w:val="ac"/>
        <w:rPr>
          <w:rtl/>
        </w:rPr>
      </w:pPr>
      <w:r w:rsidRPr="005120A3">
        <w:rPr>
          <w:rStyle w:val="FootnoteReference"/>
          <w:vertAlign w:val="baseline"/>
        </w:rPr>
        <w:footnoteRef/>
      </w:r>
      <w:r w:rsidRPr="005120A3">
        <w:rPr>
          <w:rFonts w:hint="cs"/>
          <w:rtl/>
        </w:rPr>
        <w:t>- امام بخاری این روایت را در صحیح كتاب</w:t>
      </w:r>
      <w:r w:rsidRPr="005120A3">
        <w:rPr>
          <w:rtl/>
        </w:rPr>
        <w:t xml:space="preserve"> </w:t>
      </w:r>
      <w:r w:rsidRPr="005120A3">
        <w:rPr>
          <w:rFonts w:hint="cs"/>
          <w:rtl/>
        </w:rPr>
        <w:t>الحَجّ</w:t>
      </w:r>
      <w:r>
        <w:rPr>
          <w:rtl/>
        </w:rPr>
        <w:t>،</w:t>
      </w:r>
      <w:r w:rsidRPr="005120A3">
        <w:rPr>
          <w:rtl/>
        </w:rPr>
        <w:t xml:space="preserve"> </w:t>
      </w:r>
      <w:r w:rsidRPr="005120A3">
        <w:rPr>
          <w:rFonts w:hint="cs"/>
          <w:rtl/>
        </w:rPr>
        <w:t>باب</w:t>
      </w:r>
      <w:r w:rsidRPr="005120A3">
        <w:rPr>
          <w:rtl/>
        </w:rPr>
        <w:t xml:space="preserve">: </w:t>
      </w:r>
      <w:r w:rsidRPr="005120A3">
        <w:rPr>
          <w:rFonts w:hint="cs"/>
          <w:rtl/>
        </w:rPr>
        <w:t>وجوب</w:t>
      </w:r>
      <w:r w:rsidRPr="005120A3">
        <w:rPr>
          <w:rtl/>
        </w:rPr>
        <w:t xml:space="preserve"> </w:t>
      </w:r>
      <w:r w:rsidRPr="005120A3">
        <w:rPr>
          <w:rFonts w:hint="cs"/>
          <w:rtl/>
        </w:rPr>
        <w:t>السعی</w:t>
      </w:r>
      <w:r w:rsidRPr="005120A3">
        <w:rPr>
          <w:rtl/>
        </w:rPr>
        <w:t xml:space="preserve"> </w:t>
      </w:r>
      <w:r w:rsidRPr="005120A3">
        <w:rPr>
          <w:rFonts w:hint="cs"/>
          <w:rtl/>
        </w:rPr>
        <w:t>بین</w:t>
      </w:r>
      <w:r w:rsidRPr="005120A3">
        <w:rPr>
          <w:rtl/>
        </w:rPr>
        <w:t xml:space="preserve"> </w:t>
      </w:r>
      <w:r w:rsidRPr="005120A3">
        <w:rPr>
          <w:rFonts w:hint="cs"/>
          <w:rtl/>
        </w:rPr>
        <w:t>الصَّفا</w:t>
      </w:r>
      <w:r w:rsidRPr="005120A3">
        <w:rPr>
          <w:rtl/>
        </w:rPr>
        <w:t xml:space="preserve"> </w:t>
      </w:r>
      <w:r w:rsidRPr="005120A3">
        <w:rPr>
          <w:rFonts w:hint="cs"/>
          <w:rtl/>
        </w:rPr>
        <w:t>والمروة</w:t>
      </w:r>
      <w:r w:rsidRPr="005120A3">
        <w:rPr>
          <w:rtl/>
        </w:rPr>
        <w:t>... ( ١٦٤٣ )</w:t>
      </w:r>
      <w:r w:rsidRPr="005120A3">
        <w:rPr>
          <w:rFonts w:hint="cs"/>
          <w:rtl/>
        </w:rPr>
        <w:t xml:space="preserve"> و امام مسلم در صحیح</w:t>
      </w:r>
      <w:r>
        <w:rPr>
          <w:rFonts w:hint="cs"/>
          <w:rtl/>
        </w:rPr>
        <w:t>،</w:t>
      </w:r>
      <w:r w:rsidRPr="005120A3">
        <w:rPr>
          <w:rFonts w:hint="cs"/>
          <w:rtl/>
        </w:rPr>
        <w:t xml:space="preserve"> كتاب</w:t>
      </w:r>
      <w:r w:rsidRPr="005120A3">
        <w:rPr>
          <w:rtl/>
        </w:rPr>
        <w:t xml:space="preserve"> </w:t>
      </w:r>
      <w:r w:rsidRPr="005120A3">
        <w:rPr>
          <w:rFonts w:hint="cs"/>
          <w:rtl/>
        </w:rPr>
        <w:t>الحَجِّ</w:t>
      </w:r>
      <w:r>
        <w:rPr>
          <w:rtl/>
        </w:rPr>
        <w:t>،</w:t>
      </w:r>
      <w:r w:rsidRPr="005120A3">
        <w:rPr>
          <w:rtl/>
        </w:rPr>
        <w:t xml:space="preserve"> </w:t>
      </w:r>
      <w:r w:rsidRPr="005120A3">
        <w:rPr>
          <w:rFonts w:hint="cs"/>
          <w:rtl/>
        </w:rPr>
        <w:t>باب</w:t>
      </w:r>
      <w:r w:rsidRPr="005120A3">
        <w:rPr>
          <w:rtl/>
        </w:rPr>
        <w:t xml:space="preserve">: </w:t>
      </w:r>
      <w:r w:rsidRPr="005120A3">
        <w:rPr>
          <w:rFonts w:hint="cs"/>
          <w:rtl/>
        </w:rPr>
        <w:t>بیان</w:t>
      </w:r>
      <w:r w:rsidRPr="005120A3">
        <w:rPr>
          <w:rtl/>
        </w:rPr>
        <w:t xml:space="preserve"> </w:t>
      </w:r>
      <w:r w:rsidRPr="005120A3">
        <w:rPr>
          <w:rFonts w:hint="cs"/>
          <w:rtl/>
        </w:rPr>
        <w:t>أن</w:t>
      </w:r>
      <w:r w:rsidRPr="005120A3">
        <w:rPr>
          <w:rtl/>
        </w:rPr>
        <w:t xml:space="preserve"> </w:t>
      </w:r>
      <w:r w:rsidRPr="005120A3">
        <w:rPr>
          <w:rFonts w:hint="cs"/>
          <w:rtl/>
        </w:rPr>
        <w:t>السعی</w:t>
      </w:r>
      <w:r w:rsidRPr="005120A3">
        <w:rPr>
          <w:rtl/>
        </w:rPr>
        <w:t xml:space="preserve"> </w:t>
      </w:r>
      <w:r w:rsidRPr="005120A3">
        <w:rPr>
          <w:rFonts w:hint="cs"/>
          <w:rtl/>
        </w:rPr>
        <w:t>بین</w:t>
      </w:r>
      <w:r w:rsidRPr="005120A3">
        <w:rPr>
          <w:rtl/>
        </w:rPr>
        <w:t xml:space="preserve"> </w:t>
      </w:r>
      <w:r w:rsidRPr="005120A3">
        <w:rPr>
          <w:rFonts w:hint="cs"/>
          <w:rtl/>
        </w:rPr>
        <w:t>الصَّفا</w:t>
      </w:r>
      <w:r w:rsidRPr="005120A3">
        <w:rPr>
          <w:rtl/>
        </w:rPr>
        <w:t xml:space="preserve"> </w:t>
      </w:r>
      <w:r w:rsidRPr="005120A3">
        <w:rPr>
          <w:rFonts w:hint="cs"/>
          <w:rtl/>
        </w:rPr>
        <w:t>والمروة</w:t>
      </w:r>
      <w:r w:rsidRPr="005120A3">
        <w:rPr>
          <w:rtl/>
        </w:rPr>
        <w:t xml:space="preserve"> </w:t>
      </w:r>
      <w:r w:rsidRPr="005120A3">
        <w:rPr>
          <w:rFonts w:hint="cs"/>
          <w:rtl/>
        </w:rPr>
        <w:t>ركن</w:t>
      </w:r>
      <w:r w:rsidRPr="005120A3">
        <w:rPr>
          <w:rtl/>
        </w:rPr>
        <w:t>... ( ١٢٧٧ )</w:t>
      </w:r>
      <w:r w:rsidRPr="005120A3">
        <w:rPr>
          <w:rFonts w:hint="cs"/>
          <w:rtl/>
        </w:rPr>
        <w:t xml:space="preserve"> از عائشه ـ </w:t>
      </w:r>
      <w:r w:rsidRPr="005120A3">
        <w:rPr>
          <w:rFonts w:cs="CTraditional Arabic" w:hint="cs"/>
          <w:rtl/>
        </w:rPr>
        <w:t>ل</w:t>
      </w:r>
      <w:r w:rsidRPr="005120A3">
        <w:rPr>
          <w:rFonts w:hint="cs"/>
          <w:rtl/>
        </w:rPr>
        <w:t xml:space="preserve"> ـ روایت کرده‌اند.</w:t>
      </w:r>
    </w:p>
  </w:footnote>
  <w:footnote w:id="118">
    <w:p w:rsidR="00FC1156" w:rsidRPr="005120A3" w:rsidRDefault="00FC1156" w:rsidP="0091774F">
      <w:pPr>
        <w:pStyle w:val="ac"/>
        <w:rPr>
          <w:rtl/>
        </w:rPr>
      </w:pPr>
      <w:r w:rsidRPr="005120A3">
        <w:rPr>
          <w:rStyle w:val="FootnoteReference"/>
          <w:vertAlign w:val="baseline"/>
        </w:rPr>
        <w:footnoteRef/>
      </w:r>
      <w:r w:rsidRPr="005120A3">
        <w:rPr>
          <w:rFonts w:hint="cs"/>
          <w:rtl/>
        </w:rPr>
        <w:t>- نگا: تفسیر طبری (۹/۴۴)</w:t>
      </w:r>
    </w:p>
  </w:footnote>
  <w:footnote w:id="119">
    <w:p w:rsidR="00FC1156" w:rsidRPr="005120A3" w:rsidRDefault="00FC1156" w:rsidP="00305033">
      <w:pPr>
        <w:pStyle w:val="ac"/>
        <w:rPr>
          <w:rtl/>
        </w:rPr>
      </w:pPr>
      <w:r w:rsidRPr="005120A3">
        <w:rPr>
          <w:rStyle w:val="FootnoteReference"/>
          <w:vertAlign w:val="baseline"/>
        </w:rPr>
        <w:footnoteRef/>
      </w:r>
      <w:r w:rsidRPr="005120A3">
        <w:rPr>
          <w:rFonts w:hint="cs"/>
          <w:rtl/>
        </w:rPr>
        <w:t>- نگا: صحیح بخاری البخاری</w:t>
      </w:r>
      <w:r w:rsidRPr="005120A3">
        <w:rPr>
          <w:rtl/>
        </w:rPr>
        <w:t xml:space="preserve"> </w:t>
      </w:r>
      <w:r w:rsidRPr="005120A3">
        <w:rPr>
          <w:rFonts w:hint="cs"/>
          <w:rtl/>
        </w:rPr>
        <w:t>كتاب</w:t>
      </w:r>
      <w:r w:rsidRPr="005120A3">
        <w:rPr>
          <w:rtl/>
        </w:rPr>
        <w:t xml:space="preserve">: </w:t>
      </w:r>
      <w:r w:rsidRPr="005120A3">
        <w:rPr>
          <w:rFonts w:hint="cs"/>
          <w:rtl/>
        </w:rPr>
        <w:t>التفسیر</w:t>
      </w:r>
      <w:r>
        <w:rPr>
          <w:rtl/>
        </w:rPr>
        <w:t>،</w:t>
      </w:r>
      <w:r w:rsidRPr="005120A3">
        <w:rPr>
          <w:rtl/>
        </w:rPr>
        <w:t xml:space="preserve"> </w:t>
      </w:r>
      <w:r w:rsidRPr="005120A3">
        <w:rPr>
          <w:rFonts w:hint="cs"/>
          <w:rtl/>
        </w:rPr>
        <w:t>باب</w:t>
      </w:r>
      <w:r w:rsidRPr="005120A3">
        <w:rPr>
          <w:rtl/>
        </w:rPr>
        <w:t xml:space="preserve">: </w:t>
      </w:r>
      <w:r w:rsidRPr="005120A3">
        <w:rPr>
          <w:rFonts w:hint="cs"/>
          <w:rtl/>
        </w:rPr>
        <w:t>قوله</w:t>
      </w:r>
      <w:r w:rsidRPr="005120A3">
        <w:rPr>
          <w:rtl/>
        </w:rPr>
        <w:t>:</w:t>
      </w:r>
      <w:r>
        <w:rPr>
          <w:rFonts w:hint="cs"/>
          <w:rtl/>
        </w:rPr>
        <w:t xml:space="preserve"> </w:t>
      </w:r>
      <w:r>
        <w:rPr>
          <w:rFonts w:ascii="Traditional Arabic" w:hAnsi="Traditional Arabic" w:cs="Traditional Arabic"/>
          <w:rtl/>
        </w:rPr>
        <w:t>﴿</w:t>
      </w:r>
      <w:r w:rsidRPr="00305033">
        <w:rPr>
          <w:rFonts w:ascii="KFGQPC Uthmanic Script HAFS" w:cs="KFGQPC Uthmanic Script HAFS" w:hint="eastAsia"/>
          <w:rtl/>
        </w:rPr>
        <w:t>لَا</w:t>
      </w:r>
      <w:r w:rsidRPr="00305033">
        <w:rPr>
          <w:rFonts w:ascii="KFGQPC Uthmanic Script HAFS" w:cs="KFGQPC Uthmanic Script HAFS"/>
          <w:rtl/>
        </w:rPr>
        <w:t xml:space="preserve"> </w:t>
      </w:r>
      <w:r w:rsidRPr="00305033">
        <w:rPr>
          <w:rFonts w:ascii="KFGQPC Uthmanic Script HAFS" w:cs="KFGQPC Uthmanic Script HAFS" w:hint="eastAsia"/>
          <w:rtl/>
        </w:rPr>
        <w:t>تَح</w:t>
      </w:r>
      <w:r w:rsidRPr="00305033">
        <w:rPr>
          <w:rFonts w:ascii="KFGQPC Uthmanic Script HAFS" w:cs="KFGQPC Uthmanic Script HAFS" w:hint="cs"/>
          <w:rtl/>
        </w:rPr>
        <w:t>ۡ</w:t>
      </w:r>
      <w:r w:rsidRPr="00305033">
        <w:rPr>
          <w:rFonts w:ascii="KFGQPC Uthmanic Script HAFS" w:cs="KFGQPC Uthmanic Script HAFS" w:hint="eastAsia"/>
          <w:rtl/>
        </w:rPr>
        <w:t>سَبَنَّ</w:t>
      </w:r>
      <w:r w:rsidRPr="00305033">
        <w:rPr>
          <w:rFonts w:ascii="KFGQPC Uthmanic Script HAFS" w:cs="KFGQPC Uthmanic Script HAFS"/>
          <w:rtl/>
        </w:rPr>
        <w:t xml:space="preserve"> </w:t>
      </w:r>
      <w:r w:rsidRPr="00305033">
        <w:rPr>
          <w:rFonts w:ascii="KFGQPC Uthmanic Script HAFS" w:cs="KFGQPC Uthmanic Script HAFS" w:hint="cs"/>
          <w:rtl/>
        </w:rPr>
        <w:t>ٱ</w:t>
      </w:r>
      <w:r w:rsidRPr="00305033">
        <w:rPr>
          <w:rFonts w:ascii="KFGQPC Uthmanic Script HAFS" w:cs="KFGQPC Uthmanic Script HAFS" w:hint="eastAsia"/>
          <w:rtl/>
        </w:rPr>
        <w:t>لَّذِينَ</w:t>
      </w:r>
      <w:r w:rsidRPr="00305033">
        <w:rPr>
          <w:rFonts w:ascii="KFGQPC Uthmanic Script HAFS" w:cs="KFGQPC Uthmanic Script HAFS"/>
          <w:rtl/>
        </w:rPr>
        <w:t xml:space="preserve"> </w:t>
      </w:r>
      <w:r w:rsidRPr="00305033">
        <w:rPr>
          <w:rFonts w:ascii="KFGQPC Uthmanic Script HAFS" w:cs="KFGQPC Uthmanic Script HAFS" w:hint="eastAsia"/>
          <w:rtl/>
        </w:rPr>
        <w:t>يَف</w:t>
      </w:r>
      <w:r w:rsidRPr="00305033">
        <w:rPr>
          <w:rFonts w:ascii="KFGQPC Uthmanic Script HAFS" w:cs="KFGQPC Uthmanic Script HAFS" w:hint="cs"/>
          <w:rtl/>
        </w:rPr>
        <w:t>ۡ</w:t>
      </w:r>
      <w:r w:rsidRPr="00305033">
        <w:rPr>
          <w:rFonts w:ascii="KFGQPC Uthmanic Script HAFS" w:cs="KFGQPC Uthmanic Script HAFS" w:hint="eastAsia"/>
          <w:rtl/>
        </w:rPr>
        <w:t>رَحُونَ</w:t>
      </w:r>
      <w:r w:rsidRPr="00305033">
        <w:rPr>
          <w:rFonts w:ascii="KFGQPC Uthmanic Script HAFS" w:cs="KFGQPC Uthmanic Script HAFS"/>
          <w:rtl/>
        </w:rPr>
        <w:t xml:space="preserve"> </w:t>
      </w:r>
      <w:r w:rsidRPr="00305033">
        <w:rPr>
          <w:rFonts w:ascii="KFGQPC Uthmanic Script HAFS" w:cs="KFGQPC Uthmanic Script HAFS" w:hint="eastAsia"/>
          <w:rtl/>
        </w:rPr>
        <w:t>بِمَا</w:t>
      </w:r>
      <w:r w:rsidRPr="00305033">
        <w:rPr>
          <w:rFonts w:ascii="KFGQPC Uthmanic Script HAFS" w:cs="KFGQPC Uthmanic Script HAFS" w:hint="cs"/>
          <w:rtl/>
        </w:rPr>
        <w:t>ٓ</w:t>
      </w:r>
      <w:r w:rsidRPr="00305033">
        <w:rPr>
          <w:rFonts w:ascii="KFGQPC Uthmanic Script HAFS" w:cs="KFGQPC Uthmanic Script HAFS"/>
          <w:rtl/>
        </w:rPr>
        <w:t xml:space="preserve"> </w:t>
      </w:r>
      <w:r w:rsidRPr="00305033">
        <w:rPr>
          <w:rFonts w:ascii="KFGQPC Uthmanic Script HAFS" w:cs="KFGQPC Uthmanic Script HAFS" w:hint="eastAsia"/>
          <w:rtl/>
        </w:rPr>
        <w:t>أَتَواْ</w:t>
      </w:r>
      <w:r>
        <w:rPr>
          <w:rFonts w:ascii="KFGQPC Uthmanic Script HAFS" w:cs="Times New Roman" w:hint="cs"/>
          <w:rtl/>
        </w:rPr>
        <w:t>...</w:t>
      </w:r>
      <w:r>
        <w:rPr>
          <w:rFonts w:ascii="Traditional Arabic" w:hAnsi="Traditional Arabic" w:cs="Traditional Arabic"/>
          <w:rtl/>
        </w:rPr>
        <w:t>﴾</w:t>
      </w:r>
      <w:r w:rsidRPr="005120A3">
        <w:rPr>
          <w:rtl/>
        </w:rPr>
        <w:t xml:space="preserve">  </w:t>
      </w:r>
      <w:r w:rsidRPr="005120A3">
        <w:rPr>
          <w:rFonts w:hint="cs"/>
          <w:rtl/>
        </w:rPr>
        <w:t>ح: (۴۲۹۱) و صحیح مسلم ح: (۲۷۷۸).</w:t>
      </w:r>
    </w:p>
  </w:footnote>
  <w:footnote w:id="120">
    <w:p w:rsidR="00FC1156" w:rsidRPr="005120A3" w:rsidRDefault="00FC1156" w:rsidP="0091774F">
      <w:pPr>
        <w:pStyle w:val="ac"/>
        <w:rPr>
          <w:rtl/>
        </w:rPr>
      </w:pPr>
      <w:r w:rsidRPr="005120A3">
        <w:rPr>
          <w:rStyle w:val="FootnoteReference"/>
          <w:vertAlign w:val="baseline"/>
        </w:rPr>
        <w:footnoteRef/>
      </w:r>
      <w:r w:rsidRPr="005120A3">
        <w:rPr>
          <w:rFonts w:hint="cs"/>
          <w:rtl/>
        </w:rPr>
        <w:t>- الموافقات (۴/۱۲۸)</w:t>
      </w:r>
    </w:p>
  </w:footnote>
  <w:footnote w:id="121">
    <w:p w:rsidR="00FC1156" w:rsidRPr="005120A3" w:rsidRDefault="00FC1156" w:rsidP="0091774F">
      <w:pPr>
        <w:pStyle w:val="ac"/>
        <w:rPr>
          <w:rtl/>
        </w:rPr>
      </w:pPr>
      <w:r w:rsidRPr="005120A3">
        <w:rPr>
          <w:rStyle w:val="FootnoteReference"/>
          <w:vertAlign w:val="baseline"/>
        </w:rPr>
        <w:footnoteRef/>
      </w:r>
      <w:r w:rsidRPr="005120A3">
        <w:rPr>
          <w:rFonts w:hint="cs"/>
          <w:rtl/>
        </w:rPr>
        <w:t>- الموافقات (۴/۲۵۳)</w:t>
      </w:r>
    </w:p>
  </w:footnote>
  <w:footnote w:id="122">
    <w:p w:rsidR="00FC1156" w:rsidRPr="005120A3" w:rsidRDefault="00FC1156" w:rsidP="0091774F">
      <w:pPr>
        <w:pStyle w:val="ac"/>
        <w:rPr>
          <w:rtl/>
        </w:rPr>
      </w:pPr>
      <w:r w:rsidRPr="005120A3">
        <w:rPr>
          <w:rStyle w:val="FootnoteReference"/>
          <w:vertAlign w:val="baseline"/>
        </w:rPr>
        <w:footnoteRef/>
      </w:r>
      <w:r w:rsidRPr="005120A3">
        <w:rPr>
          <w:rFonts w:hint="cs"/>
          <w:rtl/>
        </w:rPr>
        <w:t>- نگا: محاسن التأویل للقاسمی (۱/۲۳۶).</w:t>
      </w:r>
    </w:p>
  </w:footnote>
  <w:footnote w:id="123">
    <w:p w:rsidR="00FC1156" w:rsidRPr="005120A3" w:rsidRDefault="00FC1156" w:rsidP="0091774F">
      <w:pPr>
        <w:pStyle w:val="ac"/>
        <w:rPr>
          <w:rtl/>
        </w:rPr>
      </w:pPr>
      <w:r w:rsidRPr="005120A3">
        <w:rPr>
          <w:rStyle w:val="FootnoteReference"/>
          <w:vertAlign w:val="baseline"/>
        </w:rPr>
        <w:footnoteRef/>
      </w:r>
      <w:r w:rsidRPr="005120A3">
        <w:rPr>
          <w:rFonts w:hint="cs"/>
          <w:rtl/>
        </w:rPr>
        <w:t>- منهج السیاق فی فهم القرآن (ص۳۶) د.عبدالرحمن بودرع. کتاب الأمة</w:t>
      </w:r>
      <w:r>
        <w:rPr>
          <w:rFonts w:hint="cs"/>
          <w:rtl/>
        </w:rPr>
        <w:t>،</w:t>
      </w:r>
      <w:r w:rsidRPr="005120A3">
        <w:rPr>
          <w:rFonts w:hint="cs"/>
          <w:rtl/>
        </w:rPr>
        <w:t xml:space="preserve"> شماره ۱۱۱ محرم ۱۴۲۷ هـ.</w:t>
      </w:r>
    </w:p>
  </w:footnote>
  <w:footnote w:id="124">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(۱/۲۴۳).</w:t>
      </w:r>
    </w:p>
  </w:footnote>
  <w:footnote w:id="125">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مجموع الفتاوی (۴/۹).</w:t>
      </w:r>
    </w:p>
  </w:footnote>
  <w:footnote w:id="126">
    <w:p w:rsidR="00FC1156" w:rsidRPr="005120A3" w:rsidRDefault="00FC1156" w:rsidP="0091774F">
      <w:pPr>
        <w:pStyle w:val="ac"/>
        <w:rPr>
          <w:rtl/>
        </w:rPr>
      </w:pPr>
      <w:r w:rsidRPr="005120A3">
        <w:rPr>
          <w:rStyle w:val="FootnoteReference"/>
          <w:vertAlign w:val="baseline"/>
        </w:rPr>
        <w:footnoteRef/>
      </w:r>
      <w:r w:rsidRPr="005120A3">
        <w:rPr>
          <w:rFonts w:hint="cs"/>
          <w:rtl/>
        </w:rPr>
        <w:t>- برای مطالعه برخی از این موافقات نگا: الشریعة للآجری (۲/۳۰۱).</w:t>
      </w:r>
    </w:p>
  </w:footnote>
  <w:footnote w:id="127">
    <w:p w:rsidR="00FC1156" w:rsidRPr="005120A3" w:rsidRDefault="00FC1156" w:rsidP="0091774F">
      <w:pPr>
        <w:pStyle w:val="ac"/>
        <w:rPr>
          <w:rtl/>
        </w:rPr>
      </w:pPr>
      <w:r w:rsidRPr="005120A3">
        <w:rPr>
          <w:rStyle w:val="FootnoteReference"/>
          <w:vertAlign w:val="baseline"/>
        </w:rPr>
        <w:footnoteRef/>
      </w:r>
      <w:r w:rsidRPr="005120A3">
        <w:rPr>
          <w:rFonts w:hint="cs"/>
          <w:rtl/>
        </w:rPr>
        <w:t>- حلیة‌ الأولیاء (۱/۳۰۵)</w:t>
      </w:r>
    </w:p>
  </w:footnote>
  <w:footnote w:id="128">
    <w:p w:rsidR="00FC1156" w:rsidRPr="005120A3" w:rsidRDefault="00FC1156" w:rsidP="0091774F">
      <w:pPr>
        <w:pStyle w:val="ac"/>
        <w:rPr>
          <w:rtl/>
        </w:rPr>
      </w:pPr>
      <w:r w:rsidRPr="005120A3">
        <w:rPr>
          <w:rStyle w:val="FootnoteReference"/>
          <w:vertAlign w:val="baseline"/>
        </w:rPr>
        <w:footnoteRef/>
      </w:r>
      <w:r w:rsidRPr="005120A3">
        <w:rPr>
          <w:rFonts w:hint="cs"/>
          <w:rtl/>
        </w:rPr>
        <w:t>- جامع بیان العلم وفضله، ابن عبدالبر، با اختلافی اندک در برخی از الفاظ (ص۴۱۸-۴۱۹).</w:t>
      </w:r>
    </w:p>
  </w:footnote>
  <w:footnote w:id="129">
    <w:p w:rsidR="00FC1156" w:rsidRPr="005120A3" w:rsidRDefault="00FC1156" w:rsidP="0091774F">
      <w:pPr>
        <w:pStyle w:val="ac"/>
        <w:rPr>
          <w:rtl/>
        </w:rPr>
      </w:pPr>
      <w:r w:rsidRPr="005120A3">
        <w:rPr>
          <w:rStyle w:val="FootnoteReference"/>
          <w:vertAlign w:val="baseline"/>
        </w:rPr>
        <w:footnoteRef/>
      </w:r>
      <w:r w:rsidRPr="005120A3">
        <w:rPr>
          <w:rFonts w:hint="cs"/>
          <w:rtl/>
        </w:rPr>
        <w:t>- ابن بطه در الإبانة الکبری (۱/۳۱۹)</w:t>
      </w:r>
    </w:p>
  </w:footnote>
  <w:footnote w:id="130">
    <w:p w:rsidR="00FC1156" w:rsidRPr="005120A3" w:rsidRDefault="00FC1156" w:rsidP="0091774F">
      <w:pPr>
        <w:pStyle w:val="ac"/>
        <w:rPr>
          <w:rtl/>
        </w:rPr>
      </w:pPr>
      <w:r w:rsidRPr="005120A3">
        <w:rPr>
          <w:rStyle w:val="FootnoteReference"/>
          <w:vertAlign w:val="baseline"/>
        </w:rPr>
        <w:footnoteRef/>
      </w:r>
      <w:r w:rsidRPr="005120A3">
        <w:rPr>
          <w:rFonts w:hint="cs"/>
          <w:rtl/>
        </w:rPr>
        <w:t>- سنن أبی داود (عون المعبود ۱۲/۳۶۵)، و الشریعة</w:t>
      </w:r>
      <w:r>
        <w:rPr>
          <w:rFonts w:hint="cs"/>
          <w:rtl/>
        </w:rPr>
        <w:t>،</w:t>
      </w:r>
      <w:r w:rsidRPr="005120A3">
        <w:rPr>
          <w:rFonts w:hint="cs"/>
          <w:rtl/>
        </w:rPr>
        <w:t xml:space="preserve"> تألیف آجری ح: ۵۲۹ (۱/۵۵۵) و بان بطة در الإبانة الکبری ح۵۶۰ (۲/۳۳۵).</w:t>
      </w:r>
    </w:p>
  </w:footnote>
  <w:footnote w:id="131">
    <w:p w:rsidR="00FC1156" w:rsidRPr="005120A3" w:rsidRDefault="00FC1156" w:rsidP="0091774F">
      <w:pPr>
        <w:pStyle w:val="ac"/>
        <w:rPr>
          <w:rtl/>
        </w:rPr>
      </w:pPr>
      <w:r w:rsidRPr="005120A3">
        <w:rPr>
          <w:rStyle w:val="FootnoteReference"/>
          <w:vertAlign w:val="baseline"/>
        </w:rPr>
        <w:footnoteRef/>
      </w:r>
      <w:r w:rsidRPr="005120A3">
        <w:rPr>
          <w:rFonts w:hint="cs"/>
          <w:rtl/>
        </w:rPr>
        <w:t>- تخریج آن گذشت (ص )</w:t>
      </w:r>
    </w:p>
  </w:footnote>
  <w:footnote w:id="132">
    <w:p w:rsidR="00FC1156" w:rsidRPr="005120A3" w:rsidRDefault="00FC1156" w:rsidP="0091774F">
      <w:pPr>
        <w:pStyle w:val="ac"/>
        <w:rPr>
          <w:rtl/>
        </w:rPr>
      </w:pPr>
      <w:r w:rsidRPr="005120A3">
        <w:rPr>
          <w:rStyle w:val="FootnoteReference"/>
          <w:vertAlign w:val="baseline"/>
        </w:rPr>
        <w:footnoteRef/>
      </w:r>
      <w:r w:rsidRPr="005120A3">
        <w:rPr>
          <w:rFonts w:hint="cs"/>
          <w:rtl/>
        </w:rPr>
        <w:t>- مناقب الشافعی، نوشته رازی (ص۴۹)، وإعلام الموقعین (۱/۸۰) این قول را در الرسالة البغدادیة القدیمة به شافعی نسبت داده است.</w:t>
      </w:r>
    </w:p>
  </w:footnote>
  <w:footnote w:id="133">
    <w:p w:rsidR="00FC1156" w:rsidRPr="005120A3" w:rsidRDefault="00FC1156" w:rsidP="0091774F">
      <w:pPr>
        <w:pStyle w:val="ac"/>
        <w:rPr>
          <w:rtl/>
        </w:rPr>
      </w:pPr>
      <w:r w:rsidRPr="005120A3">
        <w:rPr>
          <w:rStyle w:val="FootnoteReference"/>
          <w:vertAlign w:val="baseline"/>
        </w:rPr>
        <w:footnoteRef/>
      </w:r>
      <w:r w:rsidRPr="005120A3">
        <w:rPr>
          <w:rFonts w:hint="cs"/>
          <w:rtl/>
        </w:rPr>
        <w:t xml:space="preserve">- امام بخاری در فضائل الصحابة، باب: فضائل أصحاب النبی ـ </w:t>
      </w:r>
      <w:r w:rsidRPr="005120A3">
        <w:rPr>
          <w:rFonts w:cs="CTraditional Arabic" w:hint="cs"/>
          <w:rtl/>
        </w:rPr>
        <w:t>ج</w:t>
      </w:r>
      <w:r w:rsidRPr="005120A3">
        <w:rPr>
          <w:rFonts w:hint="cs"/>
          <w:rtl/>
        </w:rPr>
        <w:t>وسلم ـ و من صحب النبی أو رآه من المسلمین فهو من أصحابه، ح ۲۶۴۹ (۷/۵) و امام مسلم در فضائل الصحابة، باب:</w:t>
      </w:r>
      <w:r>
        <w:rPr>
          <w:rFonts w:hint="cs"/>
          <w:rtl/>
        </w:rPr>
        <w:t xml:space="preserve"> </w:t>
      </w:r>
      <w:r w:rsidRPr="005120A3">
        <w:rPr>
          <w:rFonts w:hint="cs"/>
          <w:rtl/>
        </w:rPr>
        <w:t>فضائل الصحابة ثم الذین یلونهم ثم الذین یلونهم، ح ۲۵۳۲ (۴/۱۹۶۲).</w:t>
      </w:r>
    </w:p>
  </w:footnote>
  <w:footnote w:id="134">
    <w:p w:rsidR="00FC1156" w:rsidRPr="005120A3" w:rsidRDefault="00FC1156" w:rsidP="0091774F">
      <w:pPr>
        <w:pStyle w:val="ac"/>
        <w:rPr>
          <w:rtl/>
        </w:rPr>
      </w:pPr>
      <w:r w:rsidRPr="005120A3">
        <w:rPr>
          <w:rStyle w:val="FootnoteReference"/>
          <w:vertAlign w:val="baseline"/>
        </w:rPr>
        <w:footnoteRef/>
      </w:r>
      <w:r w:rsidRPr="005120A3">
        <w:rPr>
          <w:rFonts w:hint="cs"/>
          <w:rtl/>
        </w:rPr>
        <w:t>- امام بخاری این روایت را در كتاب</w:t>
      </w:r>
      <w:r w:rsidRPr="005120A3">
        <w:rPr>
          <w:rtl/>
        </w:rPr>
        <w:t xml:space="preserve"> </w:t>
      </w:r>
      <w:r w:rsidRPr="005120A3">
        <w:rPr>
          <w:rFonts w:hint="cs"/>
          <w:rtl/>
        </w:rPr>
        <w:t>العلم</w:t>
      </w:r>
      <w:r>
        <w:rPr>
          <w:rtl/>
        </w:rPr>
        <w:t>،</w:t>
      </w:r>
      <w:r w:rsidRPr="005120A3">
        <w:rPr>
          <w:rtl/>
        </w:rPr>
        <w:t xml:space="preserve"> </w:t>
      </w:r>
      <w:r w:rsidRPr="005120A3">
        <w:rPr>
          <w:rFonts w:hint="cs"/>
          <w:rtl/>
        </w:rPr>
        <w:t>باب</w:t>
      </w:r>
      <w:r w:rsidRPr="005120A3">
        <w:rPr>
          <w:rtl/>
        </w:rPr>
        <w:t xml:space="preserve">: </w:t>
      </w:r>
      <w:r w:rsidRPr="005120A3">
        <w:rPr>
          <w:rFonts w:hint="cs"/>
          <w:rtl/>
        </w:rPr>
        <w:t>فضل</w:t>
      </w:r>
      <w:r w:rsidRPr="005120A3">
        <w:rPr>
          <w:rtl/>
        </w:rPr>
        <w:t xml:space="preserve"> </w:t>
      </w:r>
      <w:r w:rsidRPr="005120A3">
        <w:rPr>
          <w:rFonts w:hint="cs"/>
          <w:rtl/>
        </w:rPr>
        <w:t>من</w:t>
      </w:r>
      <w:r w:rsidRPr="005120A3">
        <w:rPr>
          <w:rtl/>
        </w:rPr>
        <w:t xml:space="preserve"> </w:t>
      </w:r>
      <w:r w:rsidRPr="005120A3">
        <w:rPr>
          <w:rFonts w:hint="cs"/>
          <w:rtl/>
        </w:rPr>
        <w:t>عَلِم</w:t>
      </w:r>
      <w:r w:rsidRPr="005120A3">
        <w:rPr>
          <w:rtl/>
        </w:rPr>
        <w:t xml:space="preserve"> </w:t>
      </w:r>
      <w:r w:rsidRPr="005120A3">
        <w:rPr>
          <w:rFonts w:hint="cs"/>
          <w:rtl/>
        </w:rPr>
        <w:t>وعلَّم</w:t>
      </w:r>
      <w:r w:rsidRPr="005120A3">
        <w:rPr>
          <w:rtl/>
        </w:rPr>
        <w:t xml:space="preserve"> </w:t>
      </w:r>
      <w:r w:rsidRPr="005120A3">
        <w:rPr>
          <w:rFonts w:hint="cs"/>
          <w:rtl/>
        </w:rPr>
        <w:t>ح: ۷۹ (۱/۲۱۱) و امام مسلم در صحیح کتاب الفضائل</w:t>
      </w:r>
      <w:r w:rsidRPr="005120A3">
        <w:rPr>
          <w:rtl/>
        </w:rPr>
        <w:t xml:space="preserve">. </w:t>
      </w:r>
      <w:r w:rsidRPr="005120A3">
        <w:rPr>
          <w:rFonts w:hint="cs"/>
          <w:rtl/>
        </w:rPr>
        <w:t>باب</w:t>
      </w:r>
      <w:r w:rsidRPr="005120A3">
        <w:rPr>
          <w:rtl/>
        </w:rPr>
        <w:t xml:space="preserve"> </w:t>
      </w:r>
      <w:r w:rsidRPr="005120A3">
        <w:rPr>
          <w:rFonts w:hint="cs"/>
          <w:rtl/>
        </w:rPr>
        <w:t>بیان</w:t>
      </w:r>
      <w:r w:rsidRPr="005120A3">
        <w:rPr>
          <w:rtl/>
        </w:rPr>
        <w:t xml:space="preserve"> </w:t>
      </w:r>
      <w:r w:rsidRPr="005120A3">
        <w:rPr>
          <w:rFonts w:hint="cs"/>
          <w:rtl/>
        </w:rPr>
        <w:t>مثل</w:t>
      </w:r>
      <w:r w:rsidRPr="005120A3">
        <w:rPr>
          <w:rtl/>
        </w:rPr>
        <w:t xml:space="preserve"> </w:t>
      </w:r>
      <w:r w:rsidRPr="005120A3">
        <w:rPr>
          <w:rFonts w:hint="cs"/>
          <w:rtl/>
        </w:rPr>
        <w:t>ما</w:t>
      </w:r>
      <w:r w:rsidRPr="005120A3">
        <w:rPr>
          <w:rtl/>
        </w:rPr>
        <w:t xml:space="preserve"> </w:t>
      </w:r>
      <w:r w:rsidRPr="005120A3">
        <w:rPr>
          <w:rFonts w:hint="cs"/>
          <w:rtl/>
        </w:rPr>
        <w:t>بعث</w:t>
      </w:r>
      <w:r w:rsidRPr="005120A3">
        <w:rPr>
          <w:rtl/>
        </w:rPr>
        <w:t xml:space="preserve"> </w:t>
      </w:r>
      <w:r w:rsidRPr="005120A3">
        <w:rPr>
          <w:rFonts w:hint="cs"/>
          <w:rtl/>
        </w:rPr>
        <w:t>النبی</w:t>
      </w:r>
      <w:r w:rsidRPr="005120A3">
        <w:rPr>
          <w:rtl/>
        </w:rPr>
        <w:t xml:space="preserve"> </w:t>
      </w:r>
      <w:r w:rsidRPr="005120A3">
        <w:rPr>
          <w:rFonts w:hint="cs"/>
          <w:rtl/>
        </w:rPr>
        <w:t xml:space="preserve">ـ </w:t>
      </w:r>
      <w:r w:rsidRPr="005120A3">
        <w:rPr>
          <w:rFonts w:cs="CTraditional Arabic" w:hint="cs"/>
          <w:rtl/>
        </w:rPr>
        <w:t>ج</w:t>
      </w:r>
      <w:r w:rsidRPr="005120A3">
        <w:rPr>
          <w:rFonts w:hint="cs"/>
          <w:rtl/>
        </w:rPr>
        <w:t xml:space="preserve"> ـ </w:t>
      </w:r>
      <w:r w:rsidRPr="005120A3">
        <w:rPr>
          <w:rtl/>
        </w:rPr>
        <w:t xml:space="preserve"> </w:t>
      </w:r>
      <w:r w:rsidRPr="005120A3">
        <w:rPr>
          <w:rFonts w:hint="cs"/>
          <w:rtl/>
        </w:rPr>
        <w:t>من</w:t>
      </w:r>
      <w:r w:rsidRPr="005120A3">
        <w:rPr>
          <w:rtl/>
        </w:rPr>
        <w:t xml:space="preserve"> </w:t>
      </w:r>
      <w:r w:rsidRPr="005120A3">
        <w:rPr>
          <w:rFonts w:hint="cs"/>
          <w:rtl/>
        </w:rPr>
        <w:t>الهدى</w:t>
      </w:r>
      <w:r w:rsidRPr="005120A3">
        <w:rPr>
          <w:rtl/>
        </w:rPr>
        <w:t xml:space="preserve"> </w:t>
      </w:r>
      <w:r w:rsidRPr="005120A3">
        <w:rPr>
          <w:rFonts w:hint="cs"/>
          <w:rtl/>
        </w:rPr>
        <w:t>والعلم</w:t>
      </w:r>
      <w:r w:rsidRPr="005120A3">
        <w:rPr>
          <w:rtl/>
        </w:rPr>
        <w:t xml:space="preserve"> </w:t>
      </w:r>
      <w:r w:rsidRPr="005120A3">
        <w:rPr>
          <w:rFonts w:hint="cs"/>
          <w:rtl/>
        </w:rPr>
        <w:t>ح: ۲۲۸۲ (۴/۱۷۸۷) روایت کرده‌اند.</w:t>
      </w:r>
    </w:p>
  </w:footnote>
  <w:footnote w:id="135">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(۴/۹۲-۹۳).</w:t>
      </w:r>
    </w:p>
  </w:footnote>
  <w:footnote w:id="136">
    <w:p w:rsidR="00FC1156" w:rsidRPr="005120A3" w:rsidRDefault="00FC1156" w:rsidP="0091774F">
      <w:pPr>
        <w:pStyle w:val="ac"/>
        <w:rPr>
          <w:rtl/>
        </w:rPr>
      </w:pPr>
      <w:r w:rsidRPr="005120A3">
        <w:rPr>
          <w:rStyle w:val="FootnoteReference"/>
          <w:vertAlign w:val="baseline"/>
        </w:rPr>
        <w:footnoteRef/>
      </w:r>
      <w:r w:rsidRPr="005120A3">
        <w:rPr>
          <w:rFonts w:hint="cs"/>
          <w:rtl/>
        </w:rPr>
        <w:t>- عبدالرزاق در مصنف به شماره (۲۰۴۸۸) (۱۱/۲۵۹) این حکایت را آورده است.</w:t>
      </w:r>
    </w:p>
  </w:footnote>
  <w:footnote w:id="137">
    <w:p w:rsidR="00FC1156" w:rsidRPr="005120A3" w:rsidRDefault="00FC1156" w:rsidP="0091774F">
      <w:pPr>
        <w:pStyle w:val="ac"/>
        <w:rPr>
          <w:rtl/>
        </w:rPr>
      </w:pPr>
      <w:r w:rsidRPr="005120A3">
        <w:rPr>
          <w:rStyle w:val="FootnoteReference"/>
          <w:vertAlign w:val="baseline"/>
        </w:rPr>
        <w:footnoteRef/>
      </w:r>
      <w:r w:rsidRPr="005120A3">
        <w:rPr>
          <w:rFonts w:hint="cs"/>
          <w:rtl/>
        </w:rPr>
        <w:t>- الموافقات (۴/۴)</w:t>
      </w:r>
    </w:p>
  </w:footnote>
  <w:footnote w:id="138">
    <w:p w:rsidR="00FC1156" w:rsidRPr="005120A3" w:rsidRDefault="00FC1156" w:rsidP="0091774F">
      <w:pPr>
        <w:pStyle w:val="ac"/>
        <w:rPr>
          <w:rtl/>
        </w:rPr>
      </w:pPr>
      <w:r w:rsidRPr="005120A3">
        <w:rPr>
          <w:rStyle w:val="FootnoteReference"/>
          <w:vertAlign w:val="baseline"/>
        </w:rPr>
        <w:footnoteRef/>
      </w:r>
      <w:r w:rsidRPr="005120A3">
        <w:rPr>
          <w:rFonts w:hint="cs"/>
          <w:rtl/>
        </w:rPr>
        <w:t>- نگا: ضوابط فهم السنة . دکتر عبدالله وکیل الشیخ (ص۱۸).</w:t>
      </w:r>
    </w:p>
  </w:footnote>
  <w:footnote w:id="139">
    <w:p w:rsidR="00FC1156" w:rsidRPr="005120A3" w:rsidRDefault="00FC1156" w:rsidP="0091774F">
      <w:pPr>
        <w:pStyle w:val="ac"/>
        <w:rPr>
          <w:rtl/>
        </w:rPr>
      </w:pPr>
      <w:r w:rsidRPr="005120A3">
        <w:rPr>
          <w:rStyle w:val="FootnoteReference"/>
          <w:vertAlign w:val="baseline"/>
        </w:rPr>
        <w:footnoteRef/>
      </w:r>
      <w:r w:rsidRPr="005120A3">
        <w:rPr>
          <w:rFonts w:hint="cs"/>
          <w:rtl/>
        </w:rPr>
        <w:t>- نگا: مجموع الفتاوی (۵/۴۱۲- ۴۱۳)</w:t>
      </w:r>
    </w:p>
  </w:footnote>
  <w:footnote w:id="140">
    <w:p w:rsidR="00FC1156" w:rsidRPr="005120A3" w:rsidRDefault="00FC1156" w:rsidP="0091774F">
      <w:pPr>
        <w:pStyle w:val="ac"/>
        <w:rPr>
          <w:rtl/>
        </w:rPr>
      </w:pPr>
      <w:r w:rsidRPr="005120A3">
        <w:rPr>
          <w:rStyle w:val="FootnoteReference"/>
          <w:vertAlign w:val="baseline"/>
        </w:rPr>
        <w:footnoteRef/>
      </w:r>
      <w:r w:rsidRPr="005120A3">
        <w:rPr>
          <w:rFonts w:hint="cs"/>
          <w:rtl/>
        </w:rPr>
        <w:t>- اجتماع الجیوش الإسلامیة (ص۸۰). نگا: بیان فضل علم السلف علی علم الخلف (ص۳۸).</w:t>
      </w:r>
    </w:p>
  </w:footnote>
  <w:footnote w:id="141">
    <w:p w:rsidR="00FC1156" w:rsidRPr="005120A3" w:rsidRDefault="00FC1156" w:rsidP="0091774F">
      <w:pPr>
        <w:pStyle w:val="ac"/>
        <w:rPr>
          <w:rtl/>
        </w:rPr>
      </w:pPr>
      <w:r w:rsidRPr="005120A3">
        <w:rPr>
          <w:rStyle w:val="FootnoteReference"/>
          <w:vertAlign w:val="baseline"/>
        </w:rPr>
        <w:footnoteRef/>
      </w:r>
      <w:r w:rsidRPr="005120A3">
        <w:rPr>
          <w:rFonts w:hint="cs"/>
          <w:rtl/>
        </w:rPr>
        <w:t>- ابن ابی حاتم در تفسیر (۱۰/۳۱۸۰) و بیهقی در المدخل (ص۲۳۱) و خطیب در الجامع (۲/۱۷۴).</w:t>
      </w:r>
    </w:p>
  </w:footnote>
  <w:footnote w:id="142">
    <w:p w:rsidR="00FC1156" w:rsidRPr="005120A3" w:rsidRDefault="00FC1156" w:rsidP="0091774F">
      <w:pPr>
        <w:pStyle w:val="ac"/>
        <w:rPr>
          <w:rtl/>
        </w:rPr>
      </w:pPr>
      <w:r w:rsidRPr="005120A3">
        <w:rPr>
          <w:rStyle w:val="FootnoteReference"/>
          <w:vertAlign w:val="baseline"/>
        </w:rPr>
        <w:footnoteRef/>
      </w:r>
      <w:r w:rsidRPr="005120A3">
        <w:rPr>
          <w:rFonts w:hint="cs"/>
          <w:rtl/>
        </w:rPr>
        <w:t>- ابن کثیر آن را در تفسیرش ذکر کرده است (۶/۵۳۱).</w:t>
      </w:r>
    </w:p>
  </w:footnote>
  <w:footnote w:id="143">
    <w:p w:rsidR="00FC1156" w:rsidRPr="005120A3" w:rsidRDefault="00FC1156" w:rsidP="0091774F">
      <w:pPr>
        <w:pStyle w:val="ac"/>
        <w:rPr>
          <w:rtl/>
        </w:rPr>
      </w:pPr>
      <w:r w:rsidRPr="005120A3">
        <w:rPr>
          <w:rStyle w:val="FootnoteReference"/>
          <w:vertAlign w:val="baseline"/>
        </w:rPr>
        <w:footnoteRef/>
      </w:r>
      <w:r w:rsidRPr="005120A3">
        <w:rPr>
          <w:rFonts w:hint="cs"/>
          <w:rtl/>
        </w:rPr>
        <w:t>- الجامع لأخلاق الراوی وآداب السامع (۲/۱۷۴) و نگا: إیضاح الحجة (ص۱۳۴).</w:t>
      </w:r>
    </w:p>
  </w:footnote>
  <w:footnote w:id="144">
    <w:p w:rsidR="00FC1156" w:rsidRPr="005120A3" w:rsidRDefault="00FC1156" w:rsidP="0091774F">
      <w:pPr>
        <w:pStyle w:val="ac"/>
        <w:rPr>
          <w:rtl/>
        </w:rPr>
      </w:pPr>
      <w:r w:rsidRPr="005120A3">
        <w:rPr>
          <w:rStyle w:val="FootnoteReference"/>
          <w:vertAlign w:val="baseline"/>
        </w:rPr>
        <w:footnoteRef/>
      </w:r>
      <w:r w:rsidRPr="005120A3">
        <w:rPr>
          <w:rFonts w:hint="cs"/>
          <w:rtl/>
        </w:rPr>
        <w:t>- قطف الجنی الدانی شرح مقدمه رسالة القیروانی (۱/۳)، دکتر عبدالمحسن العباد.</w:t>
      </w:r>
    </w:p>
  </w:footnote>
  <w:footnote w:id="145">
    <w:p w:rsidR="00FC1156" w:rsidRPr="005120A3" w:rsidRDefault="00FC1156" w:rsidP="0091774F">
      <w:pPr>
        <w:pStyle w:val="ac"/>
        <w:rPr>
          <w:rtl/>
        </w:rPr>
      </w:pPr>
      <w:r w:rsidRPr="005120A3">
        <w:rPr>
          <w:rStyle w:val="FootnoteReference"/>
          <w:vertAlign w:val="baseline"/>
        </w:rPr>
        <w:footnoteRef/>
      </w:r>
      <w:r w:rsidRPr="005120A3">
        <w:rPr>
          <w:rFonts w:hint="cs"/>
          <w:rtl/>
        </w:rPr>
        <w:t>- تذکیر الخلف بوجوب اعتماد فهم السلف لأدلة الکتاب والسنة (ص۸) للشیخ ولید بن راشد السعیدان.</w:t>
      </w:r>
    </w:p>
  </w:footnote>
  <w:footnote w:id="146">
    <w:p w:rsidR="00FC1156" w:rsidRPr="005120A3" w:rsidRDefault="00FC1156" w:rsidP="0091774F">
      <w:pPr>
        <w:pStyle w:val="ac"/>
        <w:rPr>
          <w:rtl/>
        </w:rPr>
      </w:pPr>
      <w:r w:rsidRPr="005120A3">
        <w:rPr>
          <w:rStyle w:val="FootnoteReference"/>
          <w:vertAlign w:val="baseline"/>
        </w:rPr>
        <w:footnoteRef/>
      </w:r>
      <w:r w:rsidRPr="005120A3">
        <w:rPr>
          <w:rFonts w:hint="cs"/>
          <w:rtl/>
        </w:rPr>
        <w:t>- إعلام الموقعین (۴/۱۲۳). ابن قیم نیز در شش صفحه دلالت این آیه بر وجوب پیروی از آنها را شرح داده است سپس ۴۶ توجیه در استدلال بر وجوب پیروی از آنها را ذکر کرده است. إعلام الموقعین (۴/۱۲۳-۱۵۲).</w:t>
      </w:r>
    </w:p>
  </w:footnote>
  <w:footnote w:id="147">
    <w:p w:rsidR="00FC1156" w:rsidRPr="005120A3" w:rsidRDefault="00FC1156" w:rsidP="0091774F">
      <w:pPr>
        <w:pStyle w:val="ac"/>
        <w:rPr>
          <w:rtl/>
        </w:rPr>
      </w:pPr>
      <w:r w:rsidRPr="005120A3">
        <w:rPr>
          <w:rStyle w:val="FootnoteReference"/>
          <w:vertAlign w:val="baseline"/>
        </w:rPr>
        <w:footnoteRef/>
      </w:r>
      <w:r w:rsidRPr="005120A3">
        <w:rPr>
          <w:rFonts w:hint="cs"/>
          <w:rtl/>
        </w:rPr>
        <w:t>- نگا: مصدر پیشین (ص۹).</w:t>
      </w:r>
    </w:p>
  </w:footnote>
  <w:footnote w:id="148">
    <w:p w:rsidR="00FC1156" w:rsidRPr="005120A3" w:rsidRDefault="00FC1156" w:rsidP="0091774F">
      <w:pPr>
        <w:pStyle w:val="ac"/>
      </w:pPr>
      <w:r w:rsidRPr="005120A3">
        <w:rPr>
          <w:rStyle w:val="FootnoteReference"/>
          <w:vertAlign w:val="baseline"/>
        </w:rPr>
        <w:footnoteRef/>
      </w:r>
      <w:r w:rsidRPr="005120A3">
        <w:rPr>
          <w:rFonts w:hint="cs"/>
          <w:rtl/>
        </w:rPr>
        <w:t>- نگا: زاد المسیر (۱/۱۳۴)</w:t>
      </w:r>
      <w:r>
        <w:rPr>
          <w:rFonts w:hint="cs"/>
          <w:rtl/>
        </w:rPr>
        <w:t>،</w:t>
      </w:r>
      <w:r w:rsidRPr="005120A3">
        <w:rPr>
          <w:rFonts w:hint="cs"/>
          <w:rtl/>
        </w:rPr>
        <w:t xml:space="preserve"> دو قول دیگر را نیز ذکر کرده است.</w:t>
      </w:r>
    </w:p>
  </w:footnote>
  <w:footnote w:id="149">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(۴/۲)</w:t>
      </w:r>
    </w:p>
  </w:footnote>
  <w:footnote w:id="150">
    <w:p w:rsidR="00FC1156" w:rsidRPr="005120A3" w:rsidRDefault="00FC1156" w:rsidP="0091774F">
      <w:pPr>
        <w:pStyle w:val="ac"/>
        <w:rPr>
          <w:rtl/>
        </w:rPr>
      </w:pPr>
      <w:r w:rsidRPr="005120A3">
        <w:rPr>
          <w:rStyle w:val="FootnoteReference"/>
          <w:vertAlign w:val="baseline"/>
        </w:rPr>
        <w:footnoteRef/>
      </w:r>
      <w:r w:rsidRPr="005120A3">
        <w:rPr>
          <w:rFonts w:hint="cs"/>
          <w:rtl/>
        </w:rPr>
        <w:t>- تفسیر ابن کثیر (۲/۳۶۵).</w:t>
      </w:r>
    </w:p>
  </w:footnote>
  <w:footnote w:id="151">
    <w:p w:rsidR="00FC1156" w:rsidRPr="005120A3" w:rsidRDefault="00FC1156" w:rsidP="0091774F">
      <w:pPr>
        <w:pStyle w:val="ac"/>
        <w:rPr>
          <w:rtl/>
        </w:rPr>
      </w:pPr>
      <w:r w:rsidRPr="005120A3">
        <w:rPr>
          <w:rStyle w:val="FootnoteReference"/>
          <w:vertAlign w:val="baseline"/>
        </w:rPr>
        <w:footnoteRef/>
      </w:r>
      <w:r w:rsidRPr="005120A3">
        <w:rPr>
          <w:rFonts w:hint="cs"/>
          <w:rtl/>
        </w:rPr>
        <w:t>- تفسیر سعدی (۲/۱۶۷).</w:t>
      </w:r>
    </w:p>
  </w:footnote>
  <w:footnote w:id="152">
    <w:p w:rsidR="00FC1156" w:rsidRPr="005120A3" w:rsidRDefault="00FC1156" w:rsidP="0091774F">
      <w:pPr>
        <w:pStyle w:val="ac"/>
        <w:rPr>
          <w:rtl/>
        </w:rPr>
      </w:pPr>
      <w:r w:rsidRPr="005120A3">
        <w:rPr>
          <w:rStyle w:val="FootnoteReference"/>
          <w:vertAlign w:val="baseline"/>
        </w:rPr>
        <w:footnoteRef/>
      </w:r>
      <w:r w:rsidRPr="005120A3">
        <w:rPr>
          <w:rFonts w:hint="cs"/>
          <w:rtl/>
        </w:rPr>
        <w:t>- نگا: مجموع الفتاوی (۱۹/۱۹۳-۱۹۴). و در این باره سه قول ذکر کرده و می‌گوید: «و قول سوم که قول وسط است می‌گوید که این آیه بیانگر وجوب پیروی از راه مؤمنان و حرام بودن پیمودن راهی به غیر از راه آنها می‌باشد و همچنین حرام بودن مخالفت با رسول پس از آشکار شدن هدایت».</w:t>
      </w:r>
    </w:p>
  </w:footnote>
  <w:footnote w:id="153">
    <w:p w:rsidR="00FC1156" w:rsidRPr="005120A3" w:rsidRDefault="00FC1156" w:rsidP="0091774F">
      <w:pPr>
        <w:pStyle w:val="ac"/>
        <w:rPr>
          <w:rtl/>
        </w:rPr>
      </w:pPr>
      <w:r w:rsidRPr="005120A3">
        <w:rPr>
          <w:rStyle w:val="FootnoteReference"/>
          <w:vertAlign w:val="baseline"/>
        </w:rPr>
        <w:footnoteRef/>
      </w:r>
      <w:r w:rsidRPr="005120A3">
        <w:rPr>
          <w:rFonts w:hint="cs"/>
          <w:rtl/>
        </w:rPr>
        <w:t>- تفسیر ابن سعدی (۲/۱۶۵).</w:t>
      </w:r>
    </w:p>
  </w:footnote>
  <w:footnote w:id="154">
    <w:p w:rsidR="00FC1156" w:rsidRPr="005120A3" w:rsidRDefault="00FC1156" w:rsidP="0091774F">
      <w:pPr>
        <w:pStyle w:val="ac"/>
        <w:rPr>
          <w:rtl/>
        </w:rPr>
      </w:pPr>
      <w:r w:rsidRPr="005120A3">
        <w:rPr>
          <w:rStyle w:val="FootnoteReference"/>
          <w:vertAlign w:val="baseline"/>
        </w:rPr>
        <w:footnoteRef/>
      </w:r>
      <w:r w:rsidRPr="005120A3">
        <w:rPr>
          <w:rFonts w:hint="cs"/>
          <w:rtl/>
        </w:rPr>
        <w:t>- تذکیر الخلف بوجوب اعتماد فهم السلف (ص۸). نگا: تفسیر ابن سعدی (۲/۱۶۴).</w:t>
      </w:r>
    </w:p>
  </w:footnote>
  <w:footnote w:id="155">
    <w:p w:rsidR="00FC1156" w:rsidRPr="005120A3" w:rsidRDefault="00FC1156" w:rsidP="0091774F">
      <w:pPr>
        <w:pStyle w:val="ac"/>
        <w:rPr>
          <w:rtl/>
        </w:rPr>
      </w:pPr>
      <w:r w:rsidRPr="005120A3">
        <w:rPr>
          <w:rStyle w:val="FootnoteReference"/>
          <w:vertAlign w:val="baseline"/>
        </w:rPr>
        <w:footnoteRef/>
      </w:r>
      <w:r w:rsidRPr="005120A3">
        <w:rPr>
          <w:rFonts w:hint="cs"/>
          <w:rtl/>
        </w:rPr>
        <w:t>- نگا:مصدر پیشین (ص۸)</w:t>
      </w:r>
    </w:p>
  </w:footnote>
  <w:footnote w:id="156">
    <w:p w:rsidR="00FC1156" w:rsidRPr="005120A3" w:rsidRDefault="00FC1156" w:rsidP="0091774F">
      <w:pPr>
        <w:pStyle w:val="ac"/>
        <w:rPr>
          <w:rtl/>
        </w:rPr>
      </w:pPr>
      <w:r w:rsidRPr="005120A3">
        <w:rPr>
          <w:rStyle w:val="FootnoteReference"/>
          <w:vertAlign w:val="baseline"/>
        </w:rPr>
        <w:footnoteRef/>
      </w:r>
      <w:r w:rsidRPr="005120A3">
        <w:rPr>
          <w:rFonts w:hint="cs"/>
          <w:rtl/>
        </w:rPr>
        <w:t>- صحیح بخاری، ح:۳۱۶۱. الوسط: العدل.</w:t>
      </w:r>
    </w:p>
  </w:footnote>
  <w:footnote w:id="157">
    <w:p w:rsidR="00FC1156" w:rsidRPr="005120A3" w:rsidRDefault="00FC1156" w:rsidP="0091774F">
      <w:pPr>
        <w:pStyle w:val="ac"/>
        <w:rPr>
          <w:rtl/>
        </w:rPr>
      </w:pPr>
      <w:r w:rsidRPr="005120A3">
        <w:rPr>
          <w:rStyle w:val="FootnoteReference"/>
          <w:vertAlign w:val="baseline"/>
        </w:rPr>
        <w:footnoteRef/>
      </w:r>
      <w:r w:rsidRPr="005120A3">
        <w:rPr>
          <w:rFonts w:hint="cs"/>
          <w:rtl/>
        </w:rPr>
        <w:t>- إعلام الموقعین (۴/۱۳۳).</w:t>
      </w:r>
    </w:p>
  </w:footnote>
  <w:footnote w:id="158">
    <w:p w:rsidR="00FC1156" w:rsidRPr="005120A3" w:rsidRDefault="00FC1156" w:rsidP="0091774F">
      <w:pPr>
        <w:pStyle w:val="ac"/>
        <w:rPr>
          <w:rtl/>
        </w:rPr>
      </w:pPr>
      <w:r w:rsidRPr="005120A3">
        <w:rPr>
          <w:rStyle w:val="FootnoteReference"/>
          <w:vertAlign w:val="baseline"/>
        </w:rPr>
        <w:footnoteRef/>
      </w:r>
      <w:r w:rsidRPr="005120A3">
        <w:rPr>
          <w:rFonts w:hint="cs"/>
          <w:rtl/>
        </w:rPr>
        <w:t xml:space="preserve">- به روایت امام احمد (۴/۱۲۶) و ابوداود (۴/۲۰۰) و ترمذی (۵/۴۴) که گفته است این روایت حسن صحیح است و ابن ماجه (۱/۱۸) و ألبانی در سلسلة الصحیحة ح:۲۷۳۵ این حدیث را صحیح دانسته است. </w:t>
      </w:r>
    </w:p>
  </w:footnote>
  <w:footnote w:id="159">
    <w:p w:rsidR="00FC1156" w:rsidRPr="005120A3" w:rsidRDefault="00FC1156" w:rsidP="0091774F">
      <w:pPr>
        <w:pStyle w:val="ac"/>
        <w:rPr>
          <w:rtl/>
        </w:rPr>
      </w:pPr>
      <w:r w:rsidRPr="005120A3">
        <w:rPr>
          <w:rStyle w:val="FootnoteReference"/>
          <w:vertAlign w:val="baseline"/>
        </w:rPr>
        <w:footnoteRef/>
      </w:r>
      <w:r w:rsidRPr="005120A3">
        <w:rPr>
          <w:rFonts w:hint="cs"/>
          <w:rtl/>
        </w:rPr>
        <w:t>- القرآن</w:t>
      </w:r>
      <w:r w:rsidRPr="005120A3">
        <w:rPr>
          <w:rtl/>
        </w:rPr>
        <w:t xml:space="preserve"> </w:t>
      </w:r>
      <w:r w:rsidRPr="005120A3">
        <w:rPr>
          <w:rFonts w:hint="cs"/>
          <w:rtl/>
        </w:rPr>
        <w:t>الكریم</w:t>
      </w:r>
      <w:r w:rsidRPr="005120A3">
        <w:rPr>
          <w:rtl/>
        </w:rPr>
        <w:t xml:space="preserve"> </w:t>
      </w:r>
      <w:r w:rsidRPr="005120A3">
        <w:rPr>
          <w:rFonts w:hint="cs"/>
          <w:rtl/>
        </w:rPr>
        <w:t>ومنزلته</w:t>
      </w:r>
      <w:r w:rsidRPr="005120A3">
        <w:rPr>
          <w:rtl/>
        </w:rPr>
        <w:t xml:space="preserve"> </w:t>
      </w:r>
      <w:r w:rsidRPr="005120A3">
        <w:rPr>
          <w:rFonts w:hint="cs"/>
          <w:rtl/>
        </w:rPr>
        <w:t>بین</w:t>
      </w:r>
      <w:r w:rsidRPr="005120A3">
        <w:rPr>
          <w:rtl/>
        </w:rPr>
        <w:t xml:space="preserve"> </w:t>
      </w:r>
      <w:r w:rsidRPr="005120A3">
        <w:rPr>
          <w:rFonts w:hint="cs"/>
          <w:rtl/>
        </w:rPr>
        <w:t>السلف</w:t>
      </w:r>
      <w:r w:rsidRPr="005120A3">
        <w:rPr>
          <w:rtl/>
        </w:rPr>
        <w:t xml:space="preserve"> </w:t>
      </w:r>
      <w:r w:rsidRPr="005120A3">
        <w:rPr>
          <w:rFonts w:hint="cs"/>
          <w:rtl/>
        </w:rPr>
        <w:t>ومخالفیهم</w:t>
      </w:r>
      <w:r>
        <w:rPr>
          <w:rtl/>
        </w:rPr>
        <w:t>،</w:t>
      </w:r>
      <w:r w:rsidRPr="005120A3">
        <w:rPr>
          <w:rtl/>
        </w:rPr>
        <w:t xml:space="preserve"> </w:t>
      </w:r>
      <w:r w:rsidRPr="005120A3">
        <w:rPr>
          <w:rFonts w:hint="cs"/>
          <w:rtl/>
        </w:rPr>
        <w:t>لمحمد</w:t>
      </w:r>
      <w:r w:rsidRPr="005120A3">
        <w:rPr>
          <w:rtl/>
        </w:rPr>
        <w:t xml:space="preserve"> </w:t>
      </w:r>
      <w:r w:rsidRPr="005120A3">
        <w:rPr>
          <w:rFonts w:hint="cs"/>
          <w:rtl/>
        </w:rPr>
        <w:t>هشام</w:t>
      </w:r>
      <w:r w:rsidRPr="005120A3">
        <w:rPr>
          <w:rtl/>
        </w:rPr>
        <w:t xml:space="preserve"> </w:t>
      </w:r>
      <w:r w:rsidRPr="005120A3">
        <w:rPr>
          <w:rFonts w:hint="cs"/>
          <w:rtl/>
        </w:rPr>
        <w:t>بن</w:t>
      </w:r>
      <w:r w:rsidRPr="005120A3">
        <w:rPr>
          <w:rtl/>
        </w:rPr>
        <w:t xml:space="preserve"> </w:t>
      </w:r>
      <w:r w:rsidRPr="005120A3">
        <w:rPr>
          <w:rFonts w:hint="cs"/>
          <w:rtl/>
        </w:rPr>
        <w:t>لعل</w:t>
      </w:r>
      <w:r w:rsidRPr="005120A3">
        <w:rPr>
          <w:rtl/>
        </w:rPr>
        <w:t xml:space="preserve"> </w:t>
      </w:r>
      <w:r w:rsidRPr="005120A3">
        <w:rPr>
          <w:rFonts w:hint="cs"/>
          <w:rtl/>
        </w:rPr>
        <w:t>محمد</w:t>
      </w:r>
      <w:r w:rsidRPr="005120A3">
        <w:rPr>
          <w:rtl/>
        </w:rPr>
        <w:t xml:space="preserve"> </w:t>
      </w:r>
      <w:r w:rsidRPr="005120A3">
        <w:rPr>
          <w:rFonts w:hint="cs"/>
          <w:rtl/>
        </w:rPr>
        <w:t>طاهری</w:t>
      </w:r>
      <w:r w:rsidRPr="005120A3">
        <w:rPr>
          <w:rtl/>
        </w:rPr>
        <w:t xml:space="preserve"> (</w:t>
      </w:r>
      <w:r w:rsidRPr="005120A3">
        <w:rPr>
          <w:rFonts w:hint="cs"/>
          <w:rtl/>
        </w:rPr>
        <w:t>ص</w:t>
      </w:r>
      <w:r w:rsidRPr="005120A3">
        <w:rPr>
          <w:rtl/>
        </w:rPr>
        <w:t xml:space="preserve"> ٧٥٣ ). </w:t>
      </w:r>
      <w:r w:rsidRPr="005120A3">
        <w:rPr>
          <w:rFonts w:hint="cs"/>
          <w:rtl/>
        </w:rPr>
        <w:t>و نگا: توضیح ابن قیم در دلالت این حدیث: إعلام الموقعین (۴/۱۴۰).</w:t>
      </w:r>
    </w:p>
  </w:footnote>
  <w:footnote w:id="160">
    <w:p w:rsidR="00FC1156" w:rsidRPr="005120A3" w:rsidRDefault="00FC1156" w:rsidP="0091774F">
      <w:pPr>
        <w:pStyle w:val="ac"/>
        <w:rPr>
          <w:rtl/>
        </w:rPr>
      </w:pPr>
      <w:r w:rsidRPr="005120A3">
        <w:rPr>
          <w:rStyle w:val="FootnoteReference"/>
          <w:vertAlign w:val="baseline"/>
        </w:rPr>
        <w:footnoteRef/>
      </w:r>
      <w:r w:rsidRPr="005120A3">
        <w:rPr>
          <w:rFonts w:hint="cs"/>
          <w:rtl/>
        </w:rPr>
        <w:t>- الاعتصام (۱/۶۰).</w:t>
      </w:r>
    </w:p>
  </w:footnote>
  <w:footnote w:id="161">
    <w:p w:rsidR="00FC1156" w:rsidRPr="005120A3" w:rsidRDefault="00FC1156" w:rsidP="001D12D6">
      <w:pPr>
        <w:pStyle w:val="ac"/>
        <w:rPr>
          <w:rtl/>
        </w:rPr>
      </w:pPr>
      <w:r w:rsidRPr="005120A3">
        <w:rPr>
          <w:rStyle w:val="FootnoteReference"/>
          <w:vertAlign w:val="baseline"/>
        </w:rPr>
        <w:footnoteRef/>
      </w:r>
      <w:r w:rsidRPr="005120A3">
        <w:rPr>
          <w:rFonts w:hint="cs"/>
          <w:rtl/>
        </w:rPr>
        <w:t xml:space="preserve">- تخریج این حدیث گذشت، و همانند آن حدیث ابوهریره از پیامبر ـ </w:t>
      </w:r>
      <w:r w:rsidRPr="005120A3">
        <w:rPr>
          <w:rFonts w:cs="CTraditional Arabic" w:hint="cs"/>
          <w:rtl/>
        </w:rPr>
        <w:t>ج</w:t>
      </w:r>
      <w:r w:rsidRPr="005120A3">
        <w:rPr>
          <w:rFonts w:hint="cs"/>
          <w:rtl/>
        </w:rPr>
        <w:t xml:space="preserve"> ـ‌ است که وقتی از وی پرسیده شد کدام مردم بهتر است؟ فرمود: من و کسانی که با من هستند سپس کسانی که پس از ما می‌آیند سپس کسانی که پس از ما می‌آیند» به روایت امام احمد (۲/۲۹۷) و ابو نعیم در الحلیة (۲/۷۸) با سند حسن.  در حدیث واثلة بن رفعة آمده: «پیوسته در خیر و خوبی هستید تا زمانی که در میان شما کسانی باشند که من را دیده‌اند و همنشینم بوده‌اند</w:t>
      </w:r>
      <w:r>
        <w:rPr>
          <w:rFonts w:hint="cs"/>
          <w:rtl/>
        </w:rPr>
        <w:t>،</w:t>
      </w:r>
      <w:r w:rsidRPr="005120A3">
        <w:rPr>
          <w:rFonts w:hint="cs"/>
          <w:rtl/>
        </w:rPr>
        <w:t xml:space="preserve"> به خدا سوگند پیوسته در خیر و خوبی هستید تا زمانی که در میان شما کسانی باشند که کسانی که مرا دیده‌اند را دیده باشند». ابن ابی شیبه این را روایت نموده و سند آن حسن است. حافظ ابن حجر این را در فتح الباری (۷/۷).</w:t>
      </w:r>
    </w:p>
  </w:footnote>
  <w:footnote w:id="162">
    <w:p w:rsidR="00FC1156" w:rsidRPr="005120A3" w:rsidRDefault="00FC1156" w:rsidP="0091774F">
      <w:pPr>
        <w:pStyle w:val="ac"/>
        <w:rPr>
          <w:rtl/>
        </w:rPr>
      </w:pPr>
      <w:r w:rsidRPr="005120A3">
        <w:rPr>
          <w:rStyle w:val="FootnoteReference"/>
          <w:vertAlign w:val="baseline"/>
        </w:rPr>
        <w:footnoteRef/>
      </w:r>
      <w:r w:rsidRPr="005120A3">
        <w:rPr>
          <w:rFonts w:hint="cs"/>
          <w:rtl/>
        </w:rPr>
        <w:t>- معجم فقه السلف، تألیف محمد المنتصر الکتانی (۱/۷).</w:t>
      </w:r>
    </w:p>
  </w:footnote>
  <w:footnote w:id="163">
    <w:p w:rsidR="00FC1156" w:rsidRPr="005120A3" w:rsidRDefault="00FC1156" w:rsidP="0091774F">
      <w:pPr>
        <w:pStyle w:val="ac"/>
        <w:rPr>
          <w:rtl/>
        </w:rPr>
      </w:pPr>
      <w:r w:rsidRPr="005120A3">
        <w:rPr>
          <w:rStyle w:val="FootnoteReference"/>
          <w:vertAlign w:val="baseline"/>
        </w:rPr>
        <w:footnoteRef/>
      </w:r>
      <w:r w:rsidRPr="005120A3">
        <w:rPr>
          <w:rFonts w:hint="cs"/>
          <w:rtl/>
        </w:rPr>
        <w:t>- حافظ ابن حجر در الإصابة (۱/۱۲) و سیوطی در متواتر و الکتانی همچنین</w:t>
      </w:r>
      <w:r>
        <w:rPr>
          <w:rFonts w:hint="cs"/>
          <w:rtl/>
        </w:rPr>
        <w:t>،</w:t>
      </w:r>
      <w:r w:rsidRPr="005120A3">
        <w:rPr>
          <w:rFonts w:hint="cs"/>
          <w:rtl/>
        </w:rPr>
        <w:t xml:space="preserve"> آن را متواتر دانسته‌اند.</w:t>
      </w:r>
    </w:p>
  </w:footnote>
  <w:footnote w:id="164">
    <w:p w:rsidR="00FC1156" w:rsidRPr="005120A3" w:rsidRDefault="00FC1156" w:rsidP="0091774F">
      <w:pPr>
        <w:pStyle w:val="ac"/>
        <w:rPr>
          <w:rtl/>
        </w:rPr>
      </w:pPr>
      <w:r w:rsidRPr="005120A3">
        <w:rPr>
          <w:rStyle w:val="FootnoteReference"/>
          <w:vertAlign w:val="baseline"/>
        </w:rPr>
        <w:footnoteRef/>
      </w:r>
      <w:r w:rsidRPr="005120A3">
        <w:rPr>
          <w:rFonts w:hint="cs"/>
          <w:rtl/>
        </w:rPr>
        <w:t>- إعلام الموقعین (۴/۱۳۶)</w:t>
      </w:r>
    </w:p>
  </w:footnote>
  <w:footnote w:id="165">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(۱۳/۲۴)</w:t>
      </w:r>
    </w:p>
  </w:footnote>
  <w:footnote w:id="166">
    <w:p w:rsidR="00FC1156" w:rsidRPr="005120A3" w:rsidRDefault="00FC1156" w:rsidP="0091774F">
      <w:pPr>
        <w:pStyle w:val="ac"/>
        <w:rPr>
          <w:rtl/>
        </w:rPr>
      </w:pPr>
      <w:r w:rsidRPr="005120A3">
        <w:rPr>
          <w:rStyle w:val="FootnoteReference"/>
          <w:vertAlign w:val="baseline"/>
        </w:rPr>
        <w:footnoteRef/>
      </w:r>
      <w:r w:rsidRPr="005120A3">
        <w:rPr>
          <w:rFonts w:hint="cs"/>
          <w:rtl/>
        </w:rPr>
        <w:t>- صحیح بخاری در</w:t>
      </w:r>
      <w:r w:rsidRPr="005120A3">
        <w:rPr>
          <w:rtl/>
        </w:rPr>
        <w:t xml:space="preserve"> </w:t>
      </w:r>
      <w:r w:rsidRPr="005120A3">
        <w:rPr>
          <w:rFonts w:hint="cs"/>
          <w:rtl/>
        </w:rPr>
        <w:t>كتاب</w:t>
      </w:r>
      <w:r w:rsidRPr="005120A3">
        <w:rPr>
          <w:rtl/>
        </w:rPr>
        <w:t xml:space="preserve"> </w:t>
      </w:r>
      <w:r w:rsidRPr="005120A3">
        <w:rPr>
          <w:rFonts w:hint="cs"/>
          <w:rtl/>
        </w:rPr>
        <w:t>فضائل</w:t>
      </w:r>
      <w:r w:rsidRPr="005120A3">
        <w:rPr>
          <w:rtl/>
        </w:rPr>
        <w:t xml:space="preserve"> </w:t>
      </w:r>
      <w:r w:rsidRPr="005120A3">
        <w:rPr>
          <w:rFonts w:hint="cs"/>
          <w:rtl/>
        </w:rPr>
        <w:t>أصحاب</w:t>
      </w:r>
      <w:r w:rsidRPr="005120A3">
        <w:rPr>
          <w:rtl/>
        </w:rPr>
        <w:t xml:space="preserve"> </w:t>
      </w:r>
      <w:r w:rsidRPr="005120A3">
        <w:rPr>
          <w:rFonts w:hint="cs"/>
          <w:rtl/>
        </w:rPr>
        <w:t>النبی</w:t>
      </w:r>
      <w:r w:rsidRPr="005120A3">
        <w:rPr>
          <w:rtl/>
        </w:rPr>
        <w:t xml:space="preserve"> </w:t>
      </w:r>
      <w:r w:rsidRPr="005120A3">
        <w:rPr>
          <w:rFonts w:hint="cs"/>
          <w:rtl/>
        </w:rPr>
        <w:t xml:space="preserve">ـ </w:t>
      </w:r>
      <w:r w:rsidRPr="005120A3">
        <w:rPr>
          <w:rFonts w:cs="CTraditional Arabic" w:hint="cs"/>
          <w:rtl/>
        </w:rPr>
        <w:t>ج</w:t>
      </w:r>
      <w:r w:rsidRPr="005120A3">
        <w:rPr>
          <w:rFonts w:hint="cs"/>
          <w:rtl/>
        </w:rPr>
        <w:t xml:space="preserve"> ـ</w:t>
      </w:r>
      <w:r w:rsidRPr="005120A3">
        <w:rPr>
          <w:rtl/>
        </w:rPr>
        <w:t xml:space="preserve"> </w:t>
      </w:r>
      <w:r w:rsidRPr="005120A3">
        <w:rPr>
          <w:rFonts w:hint="cs"/>
          <w:rtl/>
        </w:rPr>
        <w:t>باب</w:t>
      </w:r>
      <w:r w:rsidRPr="005120A3">
        <w:rPr>
          <w:rtl/>
        </w:rPr>
        <w:t xml:space="preserve">: </w:t>
      </w:r>
      <w:r w:rsidRPr="005120A3">
        <w:rPr>
          <w:rFonts w:hint="cs"/>
          <w:rtl/>
        </w:rPr>
        <w:t>قول</w:t>
      </w:r>
      <w:r w:rsidRPr="005120A3">
        <w:rPr>
          <w:rtl/>
        </w:rPr>
        <w:t xml:space="preserve"> </w:t>
      </w:r>
      <w:r w:rsidRPr="005120A3">
        <w:rPr>
          <w:rFonts w:hint="cs"/>
          <w:rtl/>
        </w:rPr>
        <w:t>النبی: «</w:t>
      </w:r>
      <w:r w:rsidRPr="001D12D6">
        <w:rPr>
          <w:rStyle w:val="Charb"/>
          <w:rFonts w:hint="cs"/>
          <w:rtl/>
        </w:rPr>
        <w:t>لو</w:t>
      </w:r>
      <w:r w:rsidRPr="001D12D6">
        <w:rPr>
          <w:rStyle w:val="Charb"/>
          <w:rtl/>
        </w:rPr>
        <w:t xml:space="preserve"> </w:t>
      </w:r>
      <w:r w:rsidRPr="001D12D6">
        <w:rPr>
          <w:rStyle w:val="Charb"/>
          <w:rFonts w:hint="cs"/>
          <w:rtl/>
        </w:rPr>
        <w:t>كنت</w:t>
      </w:r>
      <w:r w:rsidRPr="001D12D6">
        <w:rPr>
          <w:rStyle w:val="Charb"/>
          <w:rtl/>
        </w:rPr>
        <w:t xml:space="preserve"> </w:t>
      </w:r>
      <w:r w:rsidRPr="001D12D6">
        <w:rPr>
          <w:rStyle w:val="Charb"/>
          <w:rFonts w:hint="cs"/>
          <w:rtl/>
        </w:rPr>
        <w:t>متخذًا</w:t>
      </w:r>
      <w:r w:rsidRPr="001D12D6">
        <w:rPr>
          <w:rStyle w:val="Charb"/>
          <w:rtl/>
        </w:rPr>
        <w:t xml:space="preserve"> </w:t>
      </w:r>
      <w:r w:rsidRPr="001D12D6">
        <w:rPr>
          <w:rStyle w:val="Charb"/>
          <w:rFonts w:hint="cs"/>
          <w:rtl/>
        </w:rPr>
        <w:t>خلیلاً</w:t>
      </w:r>
      <w:r w:rsidRPr="005120A3">
        <w:rPr>
          <w:rtl/>
        </w:rPr>
        <w:t>»</w:t>
      </w:r>
      <w:r w:rsidRPr="005120A3">
        <w:rPr>
          <w:rFonts w:hint="cs"/>
          <w:rtl/>
        </w:rPr>
        <w:t xml:space="preserve"> (۳۶۷۳) از أبی</w:t>
      </w:r>
      <w:r w:rsidRPr="005120A3">
        <w:rPr>
          <w:rtl/>
        </w:rPr>
        <w:t xml:space="preserve"> </w:t>
      </w:r>
      <w:r w:rsidRPr="005120A3">
        <w:rPr>
          <w:rFonts w:hint="cs"/>
          <w:rtl/>
        </w:rPr>
        <w:t>سعید</w:t>
      </w:r>
      <w:r w:rsidRPr="005120A3">
        <w:rPr>
          <w:rtl/>
        </w:rPr>
        <w:t xml:space="preserve"> </w:t>
      </w:r>
      <w:r w:rsidRPr="005120A3">
        <w:rPr>
          <w:rFonts w:cs="CTraditional Arabic" w:hint="cs"/>
          <w:rtl/>
        </w:rPr>
        <w:t>س</w:t>
      </w:r>
      <w:r w:rsidRPr="005120A3">
        <w:rPr>
          <w:rtl/>
        </w:rPr>
        <w:t xml:space="preserve">. </w:t>
      </w:r>
      <w:r w:rsidRPr="005120A3">
        <w:rPr>
          <w:rFonts w:hint="cs"/>
          <w:rtl/>
        </w:rPr>
        <w:t>و صحیح</w:t>
      </w:r>
      <w:r w:rsidRPr="005120A3">
        <w:rPr>
          <w:rtl/>
        </w:rPr>
        <w:t xml:space="preserve"> </w:t>
      </w:r>
      <w:r w:rsidRPr="005120A3">
        <w:rPr>
          <w:rFonts w:hint="cs"/>
          <w:rtl/>
        </w:rPr>
        <w:t>مسلم</w:t>
      </w:r>
      <w:r w:rsidRPr="005120A3">
        <w:rPr>
          <w:rtl/>
        </w:rPr>
        <w:t xml:space="preserve"> </w:t>
      </w:r>
      <w:r w:rsidRPr="005120A3">
        <w:rPr>
          <w:rFonts w:hint="cs"/>
          <w:rtl/>
        </w:rPr>
        <w:t>در</w:t>
      </w:r>
      <w:r w:rsidRPr="005120A3">
        <w:rPr>
          <w:rtl/>
        </w:rPr>
        <w:t xml:space="preserve"> </w:t>
      </w:r>
      <w:r w:rsidRPr="005120A3">
        <w:rPr>
          <w:rFonts w:hint="cs"/>
          <w:rtl/>
        </w:rPr>
        <w:t>كتاب</w:t>
      </w:r>
      <w:r w:rsidRPr="005120A3">
        <w:rPr>
          <w:rtl/>
        </w:rPr>
        <w:t xml:space="preserve"> </w:t>
      </w:r>
      <w:r w:rsidRPr="005120A3">
        <w:rPr>
          <w:rFonts w:hint="cs"/>
          <w:rtl/>
        </w:rPr>
        <w:t>فضائل</w:t>
      </w:r>
      <w:r w:rsidRPr="005120A3">
        <w:rPr>
          <w:rtl/>
        </w:rPr>
        <w:t xml:space="preserve"> </w:t>
      </w:r>
      <w:r w:rsidRPr="005120A3">
        <w:rPr>
          <w:rFonts w:hint="cs"/>
          <w:rtl/>
        </w:rPr>
        <w:t>الصحابة</w:t>
      </w:r>
      <w:r>
        <w:rPr>
          <w:rtl/>
        </w:rPr>
        <w:t>،</w:t>
      </w:r>
      <w:r w:rsidRPr="005120A3">
        <w:rPr>
          <w:rtl/>
        </w:rPr>
        <w:t xml:space="preserve"> </w:t>
      </w:r>
      <w:r w:rsidRPr="005120A3">
        <w:rPr>
          <w:rFonts w:hint="cs"/>
          <w:rtl/>
        </w:rPr>
        <w:t>باب</w:t>
      </w:r>
      <w:r w:rsidRPr="005120A3">
        <w:rPr>
          <w:rtl/>
        </w:rPr>
        <w:t>:</w:t>
      </w:r>
      <w:r w:rsidRPr="005120A3">
        <w:rPr>
          <w:rFonts w:hint="cs"/>
          <w:rtl/>
        </w:rPr>
        <w:t xml:space="preserve"> تحریم</w:t>
      </w:r>
      <w:r w:rsidRPr="005120A3">
        <w:rPr>
          <w:rtl/>
        </w:rPr>
        <w:t xml:space="preserve"> </w:t>
      </w:r>
      <w:r w:rsidRPr="005120A3">
        <w:rPr>
          <w:rFonts w:hint="cs"/>
          <w:rtl/>
        </w:rPr>
        <w:t>سبّ</w:t>
      </w:r>
      <w:r w:rsidRPr="005120A3">
        <w:rPr>
          <w:rtl/>
        </w:rPr>
        <w:t xml:space="preserve"> </w:t>
      </w:r>
      <w:r w:rsidRPr="005120A3">
        <w:rPr>
          <w:rFonts w:hint="cs"/>
          <w:rtl/>
        </w:rPr>
        <w:t>الصحابة</w:t>
      </w:r>
      <w:r>
        <w:rPr>
          <w:rtl/>
        </w:rPr>
        <w:t>،</w:t>
      </w:r>
      <w:r w:rsidRPr="005120A3">
        <w:rPr>
          <w:rtl/>
        </w:rPr>
        <w:t xml:space="preserve"> ( ٢٥٤٠ )</w:t>
      </w:r>
      <w:r>
        <w:rPr>
          <w:rtl/>
        </w:rPr>
        <w:t>،</w:t>
      </w:r>
      <w:r w:rsidRPr="005120A3">
        <w:rPr>
          <w:rtl/>
        </w:rPr>
        <w:t xml:space="preserve"> </w:t>
      </w:r>
      <w:r w:rsidRPr="005120A3">
        <w:rPr>
          <w:rFonts w:hint="cs"/>
          <w:rtl/>
        </w:rPr>
        <w:t>از</w:t>
      </w:r>
      <w:r w:rsidRPr="005120A3">
        <w:rPr>
          <w:rtl/>
        </w:rPr>
        <w:t xml:space="preserve"> </w:t>
      </w:r>
      <w:r w:rsidRPr="005120A3">
        <w:rPr>
          <w:rFonts w:hint="cs"/>
          <w:rtl/>
        </w:rPr>
        <w:t>أبی</w:t>
      </w:r>
      <w:r w:rsidRPr="005120A3">
        <w:rPr>
          <w:rtl/>
        </w:rPr>
        <w:t xml:space="preserve"> </w:t>
      </w:r>
      <w:r w:rsidRPr="005120A3">
        <w:rPr>
          <w:rFonts w:hint="cs"/>
          <w:rtl/>
        </w:rPr>
        <w:t>هریرة</w:t>
      </w:r>
      <w:r w:rsidRPr="005120A3">
        <w:rPr>
          <w:rtl/>
        </w:rPr>
        <w:t xml:space="preserve"> </w:t>
      </w:r>
      <w:r w:rsidRPr="005120A3">
        <w:rPr>
          <w:rFonts w:cs="CTraditional Arabic" w:hint="cs"/>
          <w:rtl/>
        </w:rPr>
        <w:t>س</w:t>
      </w:r>
      <w:r>
        <w:rPr>
          <w:rFonts w:hint="cs"/>
          <w:rtl/>
        </w:rPr>
        <w:t>.</w:t>
      </w:r>
    </w:p>
  </w:footnote>
  <w:footnote w:id="167">
    <w:p w:rsidR="00FC1156" w:rsidRPr="005120A3" w:rsidRDefault="00FC1156" w:rsidP="0091774F">
      <w:pPr>
        <w:pStyle w:val="ac"/>
        <w:rPr>
          <w:rtl/>
        </w:rPr>
      </w:pPr>
      <w:r w:rsidRPr="005120A3">
        <w:rPr>
          <w:rStyle w:val="FootnoteReference"/>
          <w:vertAlign w:val="baseline"/>
        </w:rPr>
        <w:footnoteRef/>
      </w:r>
      <w:r w:rsidRPr="005120A3">
        <w:rPr>
          <w:rFonts w:hint="cs"/>
          <w:rtl/>
        </w:rPr>
        <w:t>- صحیح مسلم</w:t>
      </w:r>
      <w:r w:rsidRPr="005120A3">
        <w:rPr>
          <w:rtl/>
        </w:rPr>
        <w:t xml:space="preserve"> </w:t>
      </w:r>
      <w:r w:rsidRPr="005120A3">
        <w:rPr>
          <w:rFonts w:hint="cs"/>
          <w:rtl/>
        </w:rPr>
        <w:t>در</w:t>
      </w:r>
      <w:r w:rsidRPr="005120A3">
        <w:rPr>
          <w:rtl/>
        </w:rPr>
        <w:t xml:space="preserve"> </w:t>
      </w:r>
      <w:r w:rsidRPr="005120A3">
        <w:rPr>
          <w:rFonts w:hint="cs"/>
          <w:rtl/>
        </w:rPr>
        <w:t>كتاب</w:t>
      </w:r>
      <w:r w:rsidRPr="005120A3">
        <w:rPr>
          <w:rtl/>
        </w:rPr>
        <w:t xml:space="preserve"> </w:t>
      </w:r>
      <w:r w:rsidRPr="005120A3">
        <w:rPr>
          <w:rFonts w:hint="cs"/>
          <w:rtl/>
        </w:rPr>
        <w:t>فضائل</w:t>
      </w:r>
      <w:r w:rsidRPr="005120A3">
        <w:rPr>
          <w:rtl/>
        </w:rPr>
        <w:t xml:space="preserve"> </w:t>
      </w:r>
      <w:r w:rsidRPr="005120A3">
        <w:rPr>
          <w:rFonts w:hint="cs"/>
          <w:rtl/>
        </w:rPr>
        <w:t>الصحابة</w:t>
      </w:r>
      <w:r>
        <w:rPr>
          <w:rtl/>
        </w:rPr>
        <w:t>،</w:t>
      </w:r>
      <w:r w:rsidRPr="005120A3">
        <w:rPr>
          <w:rtl/>
        </w:rPr>
        <w:t xml:space="preserve"> </w:t>
      </w:r>
      <w:r w:rsidRPr="005120A3">
        <w:rPr>
          <w:rFonts w:hint="cs"/>
          <w:rtl/>
        </w:rPr>
        <w:t>باب</w:t>
      </w:r>
      <w:r w:rsidRPr="005120A3">
        <w:rPr>
          <w:rtl/>
        </w:rPr>
        <w:t xml:space="preserve">: </w:t>
      </w:r>
      <w:r w:rsidRPr="005120A3">
        <w:rPr>
          <w:rFonts w:hint="cs"/>
          <w:rtl/>
        </w:rPr>
        <w:t>بیان</w:t>
      </w:r>
      <w:r w:rsidRPr="005120A3">
        <w:rPr>
          <w:rtl/>
        </w:rPr>
        <w:t xml:space="preserve"> </w:t>
      </w:r>
      <w:r w:rsidRPr="005120A3">
        <w:rPr>
          <w:rFonts w:hint="cs"/>
          <w:rtl/>
        </w:rPr>
        <w:t>أن</w:t>
      </w:r>
      <w:r w:rsidRPr="005120A3">
        <w:rPr>
          <w:rtl/>
        </w:rPr>
        <w:t xml:space="preserve"> </w:t>
      </w:r>
      <w:r w:rsidRPr="005120A3">
        <w:rPr>
          <w:rFonts w:hint="cs"/>
          <w:rtl/>
        </w:rPr>
        <w:t>النبی</w:t>
      </w:r>
      <w:r w:rsidRPr="005120A3">
        <w:rPr>
          <w:rtl/>
        </w:rPr>
        <w:t xml:space="preserve"> </w:t>
      </w:r>
      <w:r w:rsidRPr="005120A3">
        <w:rPr>
          <w:rFonts w:hint="cs"/>
          <w:rtl/>
        </w:rPr>
        <w:t xml:space="preserve">ـ </w:t>
      </w:r>
      <w:r w:rsidRPr="005120A3">
        <w:rPr>
          <w:rFonts w:cs="CTraditional Arabic" w:hint="cs"/>
          <w:rtl/>
        </w:rPr>
        <w:t>ج</w:t>
      </w:r>
      <w:r w:rsidRPr="005120A3">
        <w:rPr>
          <w:rFonts w:hint="cs"/>
          <w:rtl/>
        </w:rPr>
        <w:t xml:space="preserve"> ـ</w:t>
      </w:r>
      <w:r w:rsidRPr="005120A3">
        <w:rPr>
          <w:rtl/>
        </w:rPr>
        <w:t xml:space="preserve"> </w:t>
      </w:r>
      <w:r w:rsidRPr="005120A3">
        <w:rPr>
          <w:rFonts w:hint="cs"/>
          <w:rtl/>
        </w:rPr>
        <w:t>أمان</w:t>
      </w:r>
      <w:r w:rsidRPr="005120A3">
        <w:rPr>
          <w:rtl/>
        </w:rPr>
        <w:t xml:space="preserve"> </w:t>
      </w:r>
      <w:r w:rsidRPr="005120A3">
        <w:rPr>
          <w:rFonts w:hint="cs"/>
          <w:rtl/>
        </w:rPr>
        <w:t>لأصحابه</w:t>
      </w:r>
      <w:r>
        <w:rPr>
          <w:rtl/>
        </w:rPr>
        <w:t>، (</w:t>
      </w:r>
      <w:r w:rsidRPr="005120A3">
        <w:rPr>
          <w:rtl/>
        </w:rPr>
        <w:t xml:space="preserve">٢٥٣١ </w:t>
      </w:r>
      <w:r w:rsidRPr="005120A3">
        <w:rPr>
          <w:rFonts w:hint="cs"/>
          <w:rtl/>
        </w:rPr>
        <w:t>)، از أبی</w:t>
      </w:r>
      <w:r w:rsidRPr="005120A3">
        <w:rPr>
          <w:rtl/>
        </w:rPr>
        <w:t xml:space="preserve"> </w:t>
      </w:r>
      <w:r w:rsidRPr="005120A3">
        <w:rPr>
          <w:rFonts w:hint="cs"/>
          <w:rtl/>
        </w:rPr>
        <w:t>موسى</w:t>
      </w:r>
      <w:r w:rsidRPr="005120A3">
        <w:rPr>
          <w:rtl/>
        </w:rPr>
        <w:t xml:space="preserve"> </w:t>
      </w:r>
      <w:r w:rsidRPr="005120A3">
        <w:rPr>
          <w:rFonts w:hint="cs"/>
          <w:rtl/>
        </w:rPr>
        <w:t>الأشعری</w:t>
      </w:r>
      <w:r w:rsidRPr="005120A3">
        <w:rPr>
          <w:rtl/>
        </w:rPr>
        <w:t xml:space="preserve"> </w:t>
      </w:r>
      <w:r w:rsidRPr="005120A3">
        <w:rPr>
          <w:rFonts w:cs="CTraditional Arabic" w:hint="cs"/>
          <w:rtl/>
        </w:rPr>
        <w:t>س</w:t>
      </w:r>
      <w:r>
        <w:rPr>
          <w:rFonts w:hint="cs"/>
          <w:rtl/>
        </w:rPr>
        <w:t>.</w:t>
      </w:r>
    </w:p>
  </w:footnote>
  <w:footnote w:id="168">
    <w:p w:rsidR="00FC1156" w:rsidRPr="005120A3" w:rsidRDefault="00FC1156" w:rsidP="0091774F">
      <w:pPr>
        <w:pStyle w:val="ac"/>
        <w:rPr>
          <w:rtl/>
        </w:rPr>
      </w:pPr>
      <w:r w:rsidRPr="005120A3">
        <w:rPr>
          <w:rStyle w:val="FootnoteReference"/>
          <w:vertAlign w:val="baseline"/>
        </w:rPr>
        <w:footnoteRef/>
      </w:r>
      <w:r w:rsidRPr="005120A3">
        <w:rPr>
          <w:rFonts w:hint="cs"/>
          <w:rtl/>
        </w:rPr>
        <w:t>-  باری اطلاع از دلالت‌های این نصوص، نگا: إعلام الموقعین (۴/۱۳۷) و بعد از آن</w:t>
      </w:r>
      <w:r>
        <w:rPr>
          <w:rFonts w:hint="cs"/>
          <w:rtl/>
        </w:rPr>
        <w:t>.</w:t>
      </w:r>
    </w:p>
  </w:footnote>
  <w:footnote w:id="169">
    <w:p w:rsidR="00FC1156" w:rsidRPr="005120A3" w:rsidRDefault="00FC1156" w:rsidP="0091774F">
      <w:pPr>
        <w:pStyle w:val="ac"/>
        <w:rPr>
          <w:rtl/>
        </w:rPr>
      </w:pPr>
      <w:r w:rsidRPr="005120A3">
        <w:rPr>
          <w:rStyle w:val="FootnoteReference"/>
          <w:vertAlign w:val="baseline"/>
        </w:rPr>
        <w:footnoteRef/>
      </w:r>
      <w:r w:rsidRPr="005120A3">
        <w:t xml:space="preserve"> </w:t>
      </w:r>
      <w:r w:rsidRPr="005120A3">
        <w:rPr>
          <w:rFonts w:hint="cs"/>
          <w:rtl/>
        </w:rPr>
        <w:t>- أثر</w:t>
      </w:r>
      <w:r w:rsidRPr="005120A3">
        <w:rPr>
          <w:rtl/>
        </w:rPr>
        <w:t xml:space="preserve"> </w:t>
      </w:r>
      <w:r w:rsidRPr="005120A3">
        <w:rPr>
          <w:rFonts w:hint="cs"/>
          <w:rtl/>
        </w:rPr>
        <w:t>الإتجاه</w:t>
      </w:r>
      <w:r w:rsidRPr="005120A3">
        <w:rPr>
          <w:rtl/>
        </w:rPr>
        <w:t xml:space="preserve"> </w:t>
      </w:r>
      <w:r w:rsidRPr="005120A3">
        <w:rPr>
          <w:rFonts w:hint="cs"/>
          <w:rtl/>
        </w:rPr>
        <w:t>العقدی</w:t>
      </w:r>
      <w:r w:rsidRPr="005120A3">
        <w:rPr>
          <w:rtl/>
        </w:rPr>
        <w:t xml:space="preserve"> </w:t>
      </w:r>
      <w:r w:rsidRPr="005120A3">
        <w:rPr>
          <w:rFonts w:hint="cs"/>
          <w:rtl/>
        </w:rPr>
        <w:t>فی</w:t>
      </w:r>
      <w:r w:rsidRPr="005120A3">
        <w:rPr>
          <w:rtl/>
        </w:rPr>
        <w:t xml:space="preserve"> </w:t>
      </w:r>
      <w:r w:rsidRPr="005120A3">
        <w:rPr>
          <w:rFonts w:hint="cs"/>
          <w:rtl/>
        </w:rPr>
        <w:t>التفسیر</w:t>
      </w:r>
      <w:r w:rsidRPr="005120A3">
        <w:rPr>
          <w:rtl/>
        </w:rPr>
        <w:t xml:space="preserve"> (</w:t>
      </w:r>
      <w:r w:rsidRPr="005120A3">
        <w:rPr>
          <w:rFonts w:hint="cs"/>
          <w:rtl/>
        </w:rPr>
        <w:t>ص</w:t>
      </w:r>
      <w:r w:rsidRPr="005120A3">
        <w:rPr>
          <w:rtl/>
        </w:rPr>
        <w:t xml:space="preserve"> ٤٢ ). </w:t>
      </w:r>
      <w:r w:rsidRPr="005120A3">
        <w:rPr>
          <w:rFonts w:hint="cs"/>
          <w:rtl/>
        </w:rPr>
        <w:t>پایان نامه فوق لیسانس</w:t>
      </w:r>
      <w:r w:rsidRPr="005120A3">
        <w:rPr>
          <w:rtl/>
        </w:rPr>
        <w:t xml:space="preserve">/ </w:t>
      </w:r>
      <w:r w:rsidRPr="005120A3">
        <w:rPr>
          <w:rFonts w:hint="cs"/>
          <w:rtl/>
        </w:rPr>
        <w:t>یاسر</w:t>
      </w:r>
      <w:r w:rsidRPr="005120A3">
        <w:rPr>
          <w:rtl/>
        </w:rPr>
        <w:t xml:space="preserve"> </w:t>
      </w:r>
      <w:r w:rsidRPr="005120A3">
        <w:rPr>
          <w:rFonts w:hint="cs"/>
          <w:rtl/>
        </w:rPr>
        <w:t>بن</w:t>
      </w:r>
      <w:r w:rsidRPr="005120A3">
        <w:rPr>
          <w:rtl/>
        </w:rPr>
        <w:t xml:space="preserve"> </w:t>
      </w:r>
      <w:r w:rsidRPr="005120A3">
        <w:rPr>
          <w:rFonts w:hint="cs"/>
          <w:rtl/>
        </w:rPr>
        <w:t>ماطر</w:t>
      </w:r>
      <w:r w:rsidRPr="005120A3">
        <w:t xml:space="preserve"> </w:t>
      </w:r>
      <w:r w:rsidRPr="005120A3">
        <w:rPr>
          <w:rFonts w:hint="cs"/>
          <w:rtl/>
        </w:rPr>
        <w:t>المطر،</w:t>
      </w:r>
      <w:r w:rsidRPr="005120A3">
        <w:rPr>
          <w:rtl/>
        </w:rPr>
        <w:t xml:space="preserve"> </w:t>
      </w:r>
      <w:r w:rsidRPr="005120A3">
        <w:rPr>
          <w:rFonts w:hint="cs"/>
          <w:rtl/>
        </w:rPr>
        <w:t>دانشگاه</w:t>
      </w:r>
      <w:r w:rsidRPr="005120A3">
        <w:rPr>
          <w:rtl/>
        </w:rPr>
        <w:t xml:space="preserve"> </w:t>
      </w:r>
      <w:r w:rsidRPr="005120A3">
        <w:rPr>
          <w:rFonts w:hint="cs"/>
          <w:rtl/>
        </w:rPr>
        <w:t>الإمام</w:t>
      </w:r>
      <w:r>
        <w:rPr>
          <w:rtl/>
        </w:rPr>
        <w:t>،</w:t>
      </w:r>
      <w:r w:rsidRPr="005120A3">
        <w:rPr>
          <w:rtl/>
        </w:rPr>
        <w:t xml:space="preserve"> </w:t>
      </w:r>
      <w:r w:rsidRPr="005120A3">
        <w:rPr>
          <w:rFonts w:hint="cs"/>
          <w:rtl/>
        </w:rPr>
        <w:t>بخش</w:t>
      </w:r>
      <w:r w:rsidRPr="005120A3">
        <w:rPr>
          <w:rtl/>
        </w:rPr>
        <w:t xml:space="preserve"> </w:t>
      </w:r>
      <w:r w:rsidRPr="005120A3">
        <w:rPr>
          <w:rFonts w:hint="cs"/>
          <w:rtl/>
        </w:rPr>
        <w:t>عقیدة</w:t>
      </w:r>
      <w:r w:rsidRPr="005120A3">
        <w:rPr>
          <w:rtl/>
        </w:rPr>
        <w:t xml:space="preserve"> (١٤٣</w:t>
      </w:r>
      <w:r w:rsidRPr="005120A3">
        <w:rPr>
          <w:rFonts w:hint="cs"/>
          <w:rtl/>
        </w:rPr>
        <w:t>۰هـ</w:t>
      </w:r>
      <w:r w:rsidRPr="005120A3">
        <w:rPr>
          <w:rtl/>
        </w:rPr>
        <w:t>).</w:t>
      </w:r>
    </w:p>
  </w:footnote>
  <w:footnote w:id="170">
    <w:p w:rsidR="00FC1156" w:rsidRPr="005120A3" w:rsidRDefault="00FC1156" w:rsidP="00B06502">
      <w:pPr>
        <w:pStyle w:val="ac"/>
        <w:rPr>
          <w:rtl/>
        </w:rPr>
      </w:pPr>
      <w:r w:rsidRPr="005120A3">
        <w:rPr>
          <w:rStyle w:val="FootnoteReference"/>
          <w:vertAlign w:val="baseline"/>
        </w:rPr>
        <w:footnoteRef/>
      </w:r>
      <w:r w:rsidRPr="005120A3">
        <w:rPr>
          <w:rFonts w:hint="cs"/>
          <w:rtl/>
        </w:rPr>
        <w:t>- طبرانی در الکبیر (۳/۲۴۹) و در الأوسط (۸/۲۹۴) روایت کرده است و هیثمی در المجمع (۳/۳۰۳) گفته است: «در سند آن عبدالله بن صالح وجود دارد که ثقه دانسته شده و در او ضعف وجود دارد ولی بقیه رجال آن رجال صحیح می‌باشند». شیخ ألبانی در سلسلة الصحیحة ح:۳۱۶۵ این روایت را صحیح دانسته است.</w:t>
      </w:r>
    </w:p>
  </w:footnote>
  <w:footnote w:id="171">
    <w:p w:rsidR="00FC1156" w:rsidRPr="005120A3" w:rsidRDefault="00FC1156" w:rsidP="0091774F">
      <w:pPr>
        <w:pStyle w:val="ac"/>
        <w:rPr>
          <w:rtl/>
        </w:rPr>
      </w:pPr>
      <w:r w:rsidRPr="005120A3">
        <w:rPr>
          <w:rStyle w:val="FootnoteReference"/>
          <w:vertAlign w:val="baseline"/>
        </w:rPr>
        <w:footnoteRef/>
      </w:r>
      <w:r w:rsidRPr="005120A3">
        <w:rPr>
          <w:rFonts w:hint="cs"/>
          <w:rtl/>
        </w:rPr>
        <w:t>- همچنین نگا: إعلام الموقعین (۴/۱۳۹) جمله‌ّهای ارزشمندی در آن وجود دارد.</w:t>
      </w:r>
    </w:p>
  </w:footnote>
  <w:footnote w:id="172">
    <w:p w:rsidR="00FC1156" w:rsidRPr="005120A3" w:rsidRDefault="00FC1156" w:rsidP="0091774F">
      <w:pPr>
        <w:pStyle w:val="ac"/>
        <w:rPr>
          <w:rtl/>
        </w:rPr>
      </w:pPr>
      <w:r w:rsidRPr="005120A3">
        <w:rPr>
          <w:rStyle w:val="FootnoteReference"/>
          <w:vertAlign w:val="baseline"/>
        </w:rPr>
        <w:footnoteRef/>
      </w:r>
      <w:r w:rsidRPr="005120A3">
        <w:rPr>
          <w:rFonts w:hint="cs"/>
          <w:rtl/>
        </w:rPr>
        <w:t>- روایت امام بخاری در كتاب</w:t>
      </w:r>
      <w:r w:rsidRPr="005120A3">
        <w:rPr>
          <w:rtl/>
        </w:rPr>
        <w:t xml:space="preserve"> </w:t>
      </w:r>
      <w:r w:rsidRPr="005120A3">
        <w:rPr>
          <w:rFonts w:hint="cs"/>
          <w:rtl/>
        </w:rPr>
        <w:t>الاعتصام</w:t>
      </w:r>
      <w:r>
        <w:rPr>
          <w:rtl/>
        </w:rPr>
        <w:t>،</w:t>
      </w:r>
      <w:r w:rsidRPr="005120A3">
        <w:rPr>
          <w:rtl/>
        </w:rPr>
        <w:t xml:space="preserve"> </w:t>
      </w:r>
      <w:r w:rsidRPr="005120A3">
        <w:rPr>
          <w:rFonts w:hint="cs"/>
          <w:rtl/>
        </w:rPr>
        <w:t>باب</w:t>
      </w:r>
      <w:r w:rsidRPr="005120A3">
        <w:rPr>
          <w:rtl/>
        </w:rPr>
        <w:t xml:space="preserve">: </w:t>
      </w:r>
      <w:r w:rsidRPr="005120A3">
        <w:rPr>
          <w:rFonts w:hint="cs"/>
          <w:rtl/>
        </w:rPr>
        <w:t>الاقتداء</w:t>
      </w:r>
      <w:r w:rsidRPr="005120A3">
        <w:rPr>
          <w:rtl/>
        </w:rPr>
        <w:t xml:space="preserve"> </w:t>
      </w:r>
      <w:r w:rsidRPr="005120A3">
        <w:rPr>
          <w:rFonts w:hint="cs"/>
          <w:rtl/>
        </w:rPr>
        <w:t>بسنن</w:t>
      </w:r>
      <w:r w:rsidRPr="005120A3">
        <w:rPr>
          <w:rtl/>
        </w:rPr>
        <w:t xml:space="preserve"> </w:t>
      </w:r>
      <w:r w:rsidRPr="005120A3">
        <w:rPr>
          <w:rFonts w:hint="cs"/>
          <w:rtl/>
        </w:rPr>
        <w:t>رسول</w:t>
      </w:r>
      <w:r w:rsidRPr="005120A3">
        <w:rPr>
          <w:rtl/>
        </w:rPr>
        <w:t xml:space="preserve"> </w:t>
      </w:r>
      <w:r w:rsidRPr="005120A3">
        <w:rPr>
          <w:rFonts w:hint="cs"/>
          <w:rtl/>
        </w:rPr>
        <w:t xml:space="preserve">الله ـ </w:t>
      </w:r>
      <w:r w:rsidRPr="005120A3">
        <w:rPr>
          <w:rFonts w:cs="CTraditional Arabic" w:hint="cs"/>
          <w:rtl/>
        </w:rPr>
        <w:t>ج</w:t>
      </w:r>
      <w:r w:rsidRPr="005120A3">
        <w:rPr>
          <w:rFonts w:hint="cs"/>
          <w:rtl/>
        </w:rPr>
        <w:t xml:space="preserve"> ـ (۷۲۸۲)</w:t>
      </w:r>
    </w:p>
  </w:footnote>
  <w:footnote w:id="173">
    <w:p w:rsidR="00FC1156" w:rsidRPr="005120A3" w:rsidRDefault="00FC1156" w:rsidP="0091774F">
      <w:pPr>
        <w:pStyle w:val="ac"/>
        <w:rPr>
          <w:rtl/>
        </w:rPr>
      </w:pPr>
      <w:r w:rsidRPr="005120A3">
        <w:rPr>
          <w:rStyle w:val="FootnoteReference"/>
          <w:vertAlign w:val="baseline"/>
        </w:rPr>
        <w:footnoteRef/>
      </w:r>
      <w:r w:rsidRPr="005120A3">
        <w:rPr>
          <w:rFonts w:hint="cs"/>
          <w:rtl/>
        </w:rPr>
        <w:t>- إعلام الموقعین (۴/۱۳۹).</w:t>
      </w:r>
    </w:p>
  </w:footnote>
  <w:footnote w:id="174">
    <w:p w:rsidR="00FC1156" w:rsidRPr="005120A3" w:rsidRDefault="00FC1156" w:rsidP="0091774F">
      <w:pPr>
        <w:pStyle w:val="ac"/>
        <w:rPr>
          <w:rtl/>
        </w:rPr>
      </w:pPr>
      <w:r w:rsidRPr="005120A3">
        <w:rPr>
          <w:rStyle w:val="FootnoteReference"/>
          <w:vertAlign w:val="baseline"/>
        </w:rPr>
        <w:footnoteRef/>
      </w:r>
      <w:r w:rsidRPr="005120A3">
        <w:rPr>
          <w:rFonts w:hint="cs"/>
          <w:rtl/>
        </w:rPr>
        <w:t>- ابن بطة در الإبانة (۱/۳۱۹).</w:t>
      </w:r>
    </w:p>
  </w:footnote>
  <w:footnote w:id="175">
    <w:p w:rsidR="00FC1156" w:rsidRPr="005120A3" w:rsidRDefault="00FC1156" w:rsidP="0091774F">
      <w:pPr>
        <w:pStyle w:val="ac"/>
        <w:rPr>
          <w:rtl/>
        </w:rPr>
      </w:pPr>
      <w:r w:rsidRPr="005120A3">
        <w:rPr>
          <w:rStyle w:val="FootnoteReference"/>
          <w:vertAlign w:val="baseline"/>
        </w:rPr>
        <w:footnoteRef/>
      </w:r>
      <w:r w:rsidRPr="005120A3">
        <w:rPr>
          <w:rFonts w:hint="cs"/>
          <w:rtl/>
        </w:rPr>
        <w:t>- ابو داود در سنن، عون المعبود (۱۲/۳۶۵). آجری در الشریعة ح:۵۳۹ (۱/۵۵۵) و ابن بطه در إبانة ح</w:t>
      </w:r>
      <w:r>
        <w:rPr>
          <w:rFonts w:hint="cs"/>
          <w:rtl/>
        </w:rPr>
        <w:t>:</w:t>
      </w:r>
      <w:r w:rsidRPr="005120A3">
        <w:rPr>
          <w:rFonts w:hint="cs"/>
          <w:rtl/>
        </w:rPr>
        <w:t xml:space="preserve"> ۵۶۰ (۲/۳۳۵) و مانند آن از عبدالعزیز بن عبدالله بن ابی سلمة آمده است . ابن تیمیه در مجموع الفتاوی (۴/۷-۸) آن را ذکر کرده است.</w:t>
      </w:r>
    </w:p>
  </w:footnote>
  <w:footnote w:id="176">
    <w:p w:rsidR="00FC1156" w:rsidRPr="005120A3" w:rsidRDefault="00FC1156" w:rsidP="0091774F">
      <w:pPr>
        <w:pStyle w:val="ac"/>
        <w:rPr>
          <w:rtl/>
        </w:rPr>
      </w:pPr>
      <w:r w:rsidRPr="005120A3">
        <w:rPr>
          <w:rStyle w:val="FootnoteReference"/>
          <w:vertAlign w:val="baseline"/>
        </w:rPr>
        <w:footnoteRef/>
      </w:r>
      <w:r w:rsidRPr="005120A3">
        <w:rPr>
          <w:rFonts w:hint="cs"/>
          <w:rtl/>
        </w:rPr>
        <w:t>- ابو نعیم در حلیة الأولیاء (۶/۱۴۳).</w:t>
      </w:r>
    </w:p>
  </w:footnote>
  <w:footnote w:id="177">
    <w:p w:rsidR="00FC1156" w:rsidRPr="005120A3" w:rsidRDefault="00FC1156" w:rsidP="0091774F">
      <w:pPr>
        <w:pStyle w:val="ac"/>
        <w:rPr>
          <w:rtl/>
        </w:rPr>
      </w:pPr>
      <w:r w:rsidRPr="005120A3">
        <w:rPr>
          <w:rStyle w:val="FootnoteReference"/>
          <w:vertAlign w:val="baseline"/>
        </w:rPr>
        <w:footnoteRef/>
      </w:r>
      <w:r w:rsidRPr="005120A3">
        <w:rPr>
          <w:rFonts w:hint="cs"/>
          <w:rtl/>
        </w:rPr>
        <w:t>- آجری در الشریعة ح: ۱۲۷ (۱/۲۶۲).</w:t>
      </w:r>
    </w:p>
  </w:footnote>
  <w:footnote w:id="178">
    <w:p w:rsidR="00FC1156" w:rsidRPr="005120A3" w:rsidRDefault="00FC1156" w:rsidP="0091774F">
      <w:pPr>
        <w:pStyle w:val="ac"/>
        <w:rPr>
          <w:rtl/>
        </w:rPr>
      </w:pPr>
      <w:r w:rsidRPr="005120A3">
        <w:rPr>
          <w:rStyle w:val="FootnoteReference"/>
          <w:vertAlign w:val="baseline"/>
        </w:rPr>
        <w:footnoteRef/>
      </w:r>
      <w:r w:rsidRPr="005120A3">
        <w:rPr>
          <w:rFonts w:hint="cs"/>
          <w:rtl/>
        </w:rPr>
        <w:t>- یعنی نظری جدید که در میان آراء آنها مطرح نشده را مطرح نمی‌کنیم  [مترجم]</w:t>
      </w:r>
    </w:p>
  </w:footnote>
  <w:footnote w:id="179">
    <w:p w:rsidR="00FC1156" w:rsidRPr="005120A3" w:rsidRDefault="00FC1156" w:rsidP="0091774F">
      <w:pPr>
        <w:pStyle w:val="ac"/>
        <w:rPr>
          <w:rtl/>
        </w:rPr>
      </w:pPr>
      <w:r w:rsidRPr="005120A3">
        <w:rPr>
          <w:rStyle w:val="FootnoteReference"/>
          <w:vertAlign w:val="baseline"/>
        </w:rPr>
        <w:footnoteRef/>
      </w:r>
      <w:r w:rsidRPr="005120A3">
        <w:rPr>
          <w:rFonts w:hint="cs"/>
          <w:rtl/>
        </w:rPr>
        <w:t>- نگا: اجماع الجیوش الإسلامیة، ابن القیم (ص۱۵۵)، تحقیق عواد المعتق.</w:t>
      </w:r>
    </w:p>
  </w:footnote>
  <w:footnote w:id="180">
    <w:p w:rsidR="00FC1156" w:rsidRPr="005120A3" w:rsidRDefault="00FC1156" w:rsidP="0091774F">
      <w:pPr>
        <w:pStyle w:val="ac"/>
        <w:rPr>
          <w:rtl/>
        </w:rPr>
      </w:pPr>
      <w:r w:rsidRPr="005120A3">
        <w:rPr>
          <w:rStyle w:val="FootnoteReference"/>
          <w:vertAlign w:val="baseline"/>
        </w:rPr>
        <w:footnoteRef/>
      </w:r>
      <w:r w:rsidRPr="005120A3">
        <w:rPr>
          <w:rFonts w:hint="cs"/>
          <w:rtl/>
        </w:rPr>
        <w:t>- الشفاء، تألیف قاضی عیاض (۲/۷۱).</w:t>
      </w:r>
    </w:p>
  </w:footnote>
  <w:footnote w:id="181">
    <w:p w:rsidR="00FC1156" w:rsidRPr="005120A3" w:rsidRDefault="00FC1156" w:rsidP="0091774F">
      <w:pPr>
        <w:pStyle w:val="ac"/>
        <w:rPr>
          <w:rtl/>
        </w:rPr>
      </w:pPr>
      <w:r w:rsidRPr="005120A3">
        <w:rPr>
          <w:rStyle w:val="FootnoteReference"/>
          <w:vertAlign w:val="baseline"/>
        </w:rPr>
        <w:footnoteRef/>
      </w:r>
      <w:r w:rsidRPr="005120A3">
        <w:rPr>
          <w:rFonts w:hint="cs"/>
          <w:rtl/>
        </w:rPr>
        <w:t>- این نامه طولانی را دارمی در سنن خویش در مقدمه</w:t>
      </w:r>
      <w:r>
        <w:rPr>
          <w:rFonts w:hint="cs"/>
          <w:rtl/>
        </w:rPr>
        <w:t>،</w:t>
      </w:r>
      <w:r w:rsidRPr="005120A3">
        <w:rPr>
          <w:rFonts w:hint="cs"/>
          <w:rtl/>
        </w:rPr>
        <w:t xml:space="preserve"> باب</w:t>
      </w:r>
      <w:r>
        <w:rPr>
          <w:rFonts w:hint="cs"/>
          <w:rtl/>
        </w:rPr>
        <w:t>:</w:t>
      </w:r>
      <w:r w:rsidRPr="005120A3">
        <w:rPr>
          <w:rFonts w:hint="cs"/>
          <w:rtl/>
        </w:rPr>
        <w:t xml:space="preserve"> رسالة عباد بن عباد الخواص ح:۶۵۵ (۱/۲۷) آورده است و من این نصیحت را با وجود طولانی بودن آن آوردم به خاطر عمق و مفاهیم دقیقی که در آن وجود دارد و نیازی که در این عصر ما به آن داریم.</w:t>
      </w:r>
    </w:p>
  </w:footnote>
  <w:footnote w:id="182">
    <w:p w:rsidR="00FC1156" w:rsidRPr="005120A3" w:rsidRDefault="00FC1156" w:rsidP="0091774F">
      <w:pPr>
        <w:pStyle w:val="ac"/>
        <w:rPr>
          <w:rtl/>
        </w:rPr>
      </w:pPr>
      <w:r w:rsidRPr="005120A3">
        <w:rPr>
          <w:rStyle w:val="FootnoteReference"/>
          <w:vertAlign w:val="baseline"/>
        </w:rPr>
        <w:footnoteRef/>
      </w:r>
      <w:r w:rsidRPr="005120A3">
        <w:rPr>
          <w:rFonts w:hint="cs"/>
          <w:rtl/>
        </w:rPr>
        <w:t>- الإبانة عن أصول الدیانة (ص۸). و نگا: العین والأثر (ص۱۱۰).</w:t>
      </w:r>
    </w:p>
  </w:footnote>
  <w:footnote w:id="183">
    <w:p w:rsidR="00FC1156" w:rsidRPr="005120A3" w:rsidRDefault="00FC1156" w:rsidP="0091774F">
      <w:pPr>
        <w:pStyle w:val="ac"/>
        <w:rPr>
          <w:rtl/>
        </w:rPr>
      </w:pPr>
      <w:r w:rsidRPr="005120A3">
        <w:rPr>
          <w:rStyle w:val="FootnoteReference"/>
          <w:vertAlign w:val="baseline"/>
        </w:rPr>
        <w:footnoteRef/>
      </w:r>
      <w:r w:rsidRPr="005120A3">
        <w:rPr>
          <w:rFonts w:hint="cs"/>
          <w:rtl/>
        </w:rPr>
        <w:t>- الرسالة إلی أهل زبید (ص۹۹)</w:t>
      </w:r>
    </w:p>
  </w:footnote>
  <w:footnote w:id="184">
    <w:p w:rsidR="00FC1156" w:rsidRPr="005120A3" w:rsidRDefault="00FC1156" w:rsidP="0091774F">
      <w:pPr>
        <w:pStyle w:val="ac"/>
        <w:rPr>
          <w:rtl/>
        </w:rPr>
      </w:pPr>
      <w:r w:rsidRPr="005120A3">
        <w:rPr>
          <w:rStyle w:val="FootnoteReference"/>
          <w:vertAlign w:val="baseline"/>
        </w:rPr>
        <w:footnoteRef/>
      </w:r>
      <w:r w:rsidRPr="005120A3">
        <w:rPr>
          <w:rFonts w:hint="cs"/>
          <w:rtl/>
        </w:rPr>
        <w:t>- العلو للعلی الغفار (ص۱۶).</w:t>
      </w:r>
    </w:p>
  </w:footnote>
  <w:footnote w:id="185">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(۴/۱۵۸).</w:t>
      </w:r>
    </w:p>
  </w:footnote>
  <w:footnote w:id="186">
    <w:p w:rsidR="00FC1156" w:rsidRPr="005120A3" w:rsidRDefault="00FC1156" w:rsidP="0091774F">
      <w:pPr>
        <w:pStyle w:val="ac"/>
        <w:rPr>
          <w:rtl/>
        </w:rPr>
      </w:pPr>
      <w:r w:rsidRPr="005120A3">
        <w:rPr>
          <w:rStyle w:val="FootnoteReference"/>
          <w:vertAlign w:val="baseline"/>
        </w:rPr>
        <w:footnoteRef/>
      </w:r>
      <w:r w:rsidRPr="005120A3">
        <w:rPr>
          <w:rFonts w:hint="cs"/>
          <w:rtl/>
        </w:rPr>
        <w:t>- نگا: ضوابط فهم سنت، د.عبدالله وکیل الشیخ (ص۱۷).</w:t>
      </w:r>
    </w:p>
  </w:footnote>
  <w:footnote w:id="187">
    <w:p w:rsidR="00FC1156" w:rsidRPr="005120A3" w:rsidRDefault="00FC1156" w:rsidP="0091774F">
      <w:pPr>
        <w:pStyle w:val="ac"/>
        <w:rPr>
          <w:rtl/>
        </w:rPr>
      </w:pPr>
      <w:r w:rsidRPr="005120A3">
        <w:rPr>
          <w:rStyle w:val="FootnoteReference"/>
          <w:vertAlign w:val="baseline"/>
        </w:rPr>
        <w:footnoteRef/>
      </w:r>
      <w:r w:rsidRPr="005120A3">
        <w:rPr>
          <w:rFonts w:hint="cs"/>
          <w:rtl/>
        </w:rPr>
        <w:t>- درء تعارض العقل والنقل (۵/۳۸۳).</w:t>
      </w:r>
    </w:p>
  </w:footnote>
  <w:footnote w:id="188">
    <w:p w:rsidR="00FC1156" w:rsidRPr="005120A3" w:rsidRDefault="00FC1156" w:rsidP="0091774F">
      <w:pPr>
        <w:pStyle w:val="ac"/>
        <w:rPr>
          <w:rtl/>
        </w:rPr>
      </w:pPr>
      <w:r w:rsidRPr="005120A3">
        <w:rPr>
          <w:rStyle w:val="FootnoteReference"/>
          <w:vertAlign w:val="baseline"/>
        </w:rPr>
        <w:footnoteRef/>
      </w:r>
      <w:r w:rsidRPr="005120A3">
        <w:rPr>
          <w:rFonts w:hint="cs"/>
          <w:rtl/>
        </w:rPr>
        <w:t>- نگا: الاستقامة (۱/۷۹). و مجموع الفتاوی (۴/۲۳).</w:t>
      </w:r>
    </w:p>
  </w:footnote>
  <w:footnote w:id="189">
    <w:p w:rsidR="00FC1156" w:rsidRPr="005120A3" w:rsidRDefault="00FC1156" w:rsidP="0091774F">
      <w:pPr>
        <w:pStyle w:val="ac"/>
        <w:rPr>
          <w:rtl/>
        </w:rPr>
      </w:pPr>
      <w:r w:rsidRPr="005120A3">
        <w:rPr>
          <w:rStyle w:val="FootnoteReference"/>
          <w:vertAlign w:val="baseline"/>
        </w:rPr>
        <w:footnoteRef/>
      </w:r>
      <w:r w:rsidRPr="005120A3">
        <w:rPr>
          <w:rFonts w:hint="cs"/>
          <w:rtl/>
        </w:rPr>
        <w:t>- نگا: شرح طحاویه (ص۲۲۷-۲۲۸)</w:t>
      </w:r>
    </w:p>
  </w:footnote>
  <w:footnote w:id="190">
    <w:p w:rsidR="00FC1156" w:rsidRPr="005120A3" w:rsidRDefault="00FC1156" w:rsidP="0091774F">
      <w:pPr>
        <w:pStyle w:val="ac"/>
        <w:rPr>
          <w:rtl/>
        </w:rPr>
      </w:pPr>
      <w:r w:rsidRPr="005120A3">
        <w:rPr>
          <w:rStyle w:val="FootnoteReference"/>
          <w:vertAlign w:val="baseline"/>
        </w:rPr>
        <w:footnoteRef/>
      </w:r>
      <w:r w:rsidRPr="005120A3">
        <w:rPr>
          <w:rFonts w:hint="cs"/>
          <w:rtl/>
        </w:rPr>
        <w:t>- نقض المنطق (ص۴۲).</w:t>
      </w:r>
    </w:p>
  </w:footnote>
  <w:footnote w:id="191">
    <w:p w:rsidR="00FC1156" w:rsidRPr="005120A3" w:rsidRDefault="00FC1156" w:rsidP="0091774F">
      <w:pPr>
        <w:pStyle w:val="ac"/>
        <w:rPr>
          <w:rtl/>
        </w:rPr>
      </w:pPr>
      <w:r w:rsidRPr="005120A3">
        <w:rPr>
          <w:rStyle w:val="FootnoteReference"/>
          <w:vertAlign w:val="baseline"/>
        </w:rPr>
        <w:footnoteRef/>
      </w:r>
      <w:r w:rsidRPr="005120A3">
        <w:rPr>
          <w:rFonts w:hint="cs"/>
          <w:rtl/>
        </w:rPr>
        <w:t>- العقیدة النظامیة (ص۳۳) تحقیق: الکوثری ط ۱۴۱۲ هـ</w:t>
      </w:r>
      <w:r>
        <w:rPr>
          <w:rFonts w:hint="cs"/>
          <w:rtl/>
        </w:rPr>
        <w:t>،</w:t>
      </w:r>
      <w:r w:rsidRPr="005120A3">
        <w:rPr>
          <w:rFonts w:hint="cs"/>
          <w:rtl/>
        </w:rPr>
        <w:t xml:space="preserve"> المکتبة الأزهریة</w:t>
      </w:r>
    </w:p>
  </w:footnote>
  <w:footnote w:id="192">
    <w:p w:rsidR="00FC1156" w:rsidRPr="005120A3" w:rsidRDefault="00FC1156" w:rsidP="00B06502">
      <w:pPr>
        <w:pStyle w:val="ac"/>
        <w:rPr>
          <w:rtl/>
        </w:rPr>
      </w:pPr>
      <w:r w:rsidRPr="005120A3">
        <w:rPr>
          <w:rStyle w:val="FootnoteReference"/>
          <w:vertAlign w:val="baseline"/>
        </w:rPr>
        <w:footnoteRef/>
      </w:r>
      <w:r>
        <w:rPr>
          <w:rFonts w:hint="cs"/>
          <w:rtl/>
        </w:rPr>
        <w:t>-</w:t>
      </w:r>
      <w:r w:rsidRPr="005120A3">
        <w:rPr>
          <w:rFonts w:hint="cs"/>
          <w:rtl/>
        </w:rPr>
        <w:t xml:space="preserve"> الفتوی الحمویة الکبری</w:t>
      </w:r>
      <w:r>
        <w:rPr>
          <w:rFonts w:hint="cs"/>
          <w:rtl/>
        </w:rPr>
        <w:t>،</w:t>
      </w:r>
      <w:r w:rsidRPr="005120A3">
        <w:rPr>
          <w:rFonts w:hint="cs"/>
          <w:rtl/>
        </w:rPr>
        <w:t xml:space="preserve"> ابن تیمیه (ص ۱۸۰)، ط التویجری.</w:t>
      </w:r>
    </w:p>
  </w:footnote>
  <w:footnote w:id="193">
    <w:p w:rsidR="00FC1156" w:rsidRPr="005120A3" w:rsidRDefault="00FC1156" w:rsidP="0091774F">
      <w:pPr>
        <w:pStyle w:val="ac"/>
        <w:rPr>
          <w:rtl/>
        </w:rPr>
      </w:pPr>
      <w:r w:rsidRPr="005120A3">
        <w:rPr>
          <w:rStyle w:val="FootnoteReference"/>
          <w:vertAlign w:val="baseline"/>
        </w:rPr>
        <w:footnoteRef/>
      </w:r>
      <w:r w:rsidRPr="005120A3">
        <w:rPr>
          <w:rFonts w:hint="cs"/>
          <w:rtl/>
        </w:rPr>
        <w:t>- الموافقات (۱/۵)</w:t>
      </w:r>
    </w:p>
  </w:footnote>
  <w:footnote w:id="194">
    <w:p w:rsidR="00FC1156" w:rsidRPr="005120A3" w:rsidRDefault="00FC1156" w:rsidP="0091774F">
      <w:pPr>
        <w:pStyle w:val="ac"/>
        <w:rPr>
          <w:rtl/>
        </w:rPr>
      </w:pPr>
      <w:r w:rsidRPr="005120A3">
        <w:rPr>
          <w:rStyle w:val="FootnoteReference"/>
          <w:vertAlign w:val="baseline"/>
        </w:rPr>
        <w:footnoteRef/>
      </w:r>
      <w:r w:rsidRPr="005120A3">
        <w:rPr>
          <w:rFonts w:hint="cs"/>
          <w:rtl/>
        </w:rPr>
        <w:t>- شفاء العلیل (۱/۱۸).</w:t>
      </w:r>
    </w:p>
  </w:footnote>
  <w:footnote w:id="195">
    <w:p w:rsidR="00FC1156" w:rsidRPr="005120A3" w:rsidRDefault="00FC1156" w:rsidP="0091774F">
      <w:pPr>
        <w:pStyle w:val="ac"/>
        <w:rPr>
          <w:rtl/>
        </w:rPr>
      </w:pPr>
      <w:r w:rsidRPr="005120A3">
        <w:rPr>
          <w:rStyle w:val="FootnoteReference"/>
          <w:vertAlign w:val="baseline"/>
        </w:rPr>
        <w:footnoteRef/>
      </w:r>
      <w:r w:rsidRPr="005120A3">
        <w:rPr>
          <w:rFonts w:hint="cs"/>
          <w:rtl/>
        </w:rPr>
        <w:t>- دارمی در سنن خویش ح ۱۲۱ (۱/۴۷) و آجری در شریعت ح: ۹۳ (۱/۲۴۰) و لالکائی در شرح الأصول ح ۲۰۳ (۱/۱۲۳) و اصفهانی در الحجة (ص۲۴۸)</w:t>
      </w:r>
    </w:p>
  </w:footnote>
  <w:footnote w:id="196">
    <w:p w:rsidR="00FC1156" w:rsidRPr="005120A3" w:rsidRDefault="00FC1156" w:rsidP="0091774F">
      <w:pPr>
        <w:pStyle w:val="ac"/>
        <w:rPr>
          <w:rtl/>
        </w:rPr>
      </w:pPr>
      <w:r w:rsidRPr="005120A3">
        <w:rPr>
          <w:rStyle w:val="FootnoteReference"/>
          <w:vertAlign w:val="baseline"/>
        </w:rPr>
        <w:footnoteRef/>
      </w:r>
      <w:r w:rsidRPr="005120A3">
        <w:rPr>
          <w:rFonts w:hint="cs"/>
          <w:rtl/>
        </w:rPr>
        <w:t>- مقدمة فی أصول التفسیر (ص۹۱).</w:t>
      </w:r>
    </w:p>
  </w:footnote>
  <w:footnote w:id="197">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(۱۳/۲۴۳) و نگا: (۱۳/۳۶۱) و(۱۵/۹۴) و (۱۶/۵۱).</w:t>
      </w:r>
    </w:p>
  </w:footnote>
  <w:footnote w:id="198">
    <w:p w:rsidR="00FC1156" w:rsidRPr="005120A3" w:rsidRDefault="00FC1156" w:rsidP="0091774F">
      <w:pPr>
        <w:pStyle w:val="ac"/>
        <w:rPr>
          <w:rtl/>
        </w:rPr>
      </w:pPr>
      <w:r w:rsidRPr="005120A3">
        <w:rPr>
          <w:rStyle w:val="FootnoteReference"/>
          <w:vertAlign w:val="baseline"/>
        </w:rPr>
        <w:footnoteRef/>
      </w:r>
      <w:r w:rsidRPr="005120A3">
        <w:rPr>
          <w:rFonts w:hint="cs"/>
          <w:rtl/>
        </w:rPr>
        <w:t>- خطیب بغدادی در جامع لأخلاق الراوی وآداب السامع (۲/۱۹۴) به شماره (۱۵۸۷) این روایت را تخریج کرده است. نگا: کنز العمال شماره</w:t>
      </w:r>
      <w:r>
        <w:rPr>
          <w:rFonts w:hint="cs"/>
          <w:rtl/>
        </w:rPr>
        <w:t>:</w:t>
      </w:r>
      <w:r w:rsidRPr="005120A3">
        <w:rPr>
          <w:rFonts w:hint="cs"/>
          <w:rtl/>
        </w:rPr>
        <w:t xml:space="preserve"> (۴۱۶۷).</w:t>
      </w:r>
    </w:p>
  </w:footnote>
  <w:footnote w:id="199">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(۴/۱۵۸).</w:t>
      </w:r>
    </w:p>
  </w:footnote>
  <w:footnote w:id="200">
    <w:p w:rsidR="00FC1156" w:rsidRPr="005120A3" w:rsidRDefault="00FC1156" w:rsidP="0091774F">
      <w:pPr>
        <w:pStyle w:val="ac"/>
        <w:rPr>
          <w:rtl/>
        </w:rPr>
      </w:pPr>
      <w:r w:rsidRPr="005120A3">
        <w:rPr>
          <w:rStyle w:val="FootnoteReference"/>
          <w:vertAlign w:val="baseline"/>
        </w:rPr>
        <w:footnoteRef/>
      </w:r>
      <w:r w:rsidRPr="005120A3">
        <w:rPr>
          <w:rFonts w:hint="cs"/>
          <w:rtl/>
        </w:rPr>
        <w:t>- إیثار الحق علی الخلق (ص۱۲۲).</w:t>
      </w:r>
    </w:p>
  </w:footnote>
  <w:footnote w:id="201">
    <w:p w:rsidR="00FC1156" w:rsidRPr="005120A3" w:rsidRDefault="00FC1156" w:rsidP="0091774F">
      <w:pPr>
        <w:pStyle w:val="ac"/>
        <w:rPr>
          <w:rtl/>
        </w:rPr>
      </w:pPr>
      <w:r w:rsidRPr="005120A3">
        <w:rPr>
          <w:rStyle w:val="FootnoteReference"/>
          <w:vertAlign w:val="baseline"/>
        </w:rPr>
        <w:footnoteRef/>
      </w:r>
      <w:r w:rsidRPr="005120A3">
        <w:rPr>
          <w:rFonts w:hint="cs"/>
          <w:rtl/>
        </w:rPr>
        <w:t>- مجموع الفتاوی (۷/۲۸۸).</w:t>
      </w:r>
    </w:p>
  </w:footnote>
  <w:footnote w:id="202">
    <w:p w:rsidR="00FC1156" w:rsidRPr="005120A3" w:rsidRDefault="00FC1156" w:rsidP="0091774F">
      <w:pPr>
        <w:pStyle w:val="ac"/>
        <w:rPr>
          <w:rtl/>
        </w:rPr>
      </w:pPr>
      <w:r w:rsidRPr="005120A3">
        <w:rPr>
          <w:rStyle w:val="FootnoteReference"/>
          <w:vertAlign w:val="baseline"/>
        </w:rPr>
        <w:footnoteRef/>
      </w:r>
      <w:r w:rsidRPr="005120A3">
        <w:rPr>
          <w:rFonts w:hint="cs"/>
          <w:rtl/>
        </w:rPr>
        <w:t>- نگا: الموافقات (۳/۳۷۶). و نگا:‌ القرآن الکریم و منزلته بین السلف ومخالفهیم (ص۷۵۹).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D643BE" w:rsidRDefault="00FC1156"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007CC55" wp14:editId="2636D08B">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D97A5E" w:rsidRDefault="00FC1156" w:rsidP="003A585B">
    <w:pPr>
      <w:pStyle w:val="Header"/>
      <w:ind w:left="284" w:right="284"/>
      <w:rPr>
        <w:rFonts w:cs="B Lotus"/>
        <w:sz w:val="2"/>
        <w:szCs w:val="2"/>
        <w:rtl/>
      </w:rPr>
    </w:pPr>
    <w:r>
      <w:rPr>
        <w:rFonts w:cs="B Titr" w:hint="cs"/>
        <w:szCs w:val="24"/>
        <w:rtl/>
        <w:lang w:bidi="ar-EG"/>
      </w:rPr>
      <w:t xml:space="preserve"> </w:t>
    </w:r>
  </w:p>
  <w:p w:rsidR="00FC1156" w:rsidRPr="00C37D07" w:rsidRDefault="00FC115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016AE">
      <w:rPr>
        <w:rFonts w:ascii="Times New Roman Bold" w:hAnsi="Times New Roman Bold"/>
        <w:noProof/>
        <w:rtl/>
        <w:lang w:bidi="fa-IR"/>
      </w:rPr>
      <w:t>3</w:t>
    </w:r>
    <w:r w:rsidRPr="00C37D07">
      <w:rPr>
        <w:rFonts w:ascii="Times New Roman Bold" w:hAnsi="Times New Roman Bold" w:hint="cs"/>
        <w:rtl/>
        <w:lang w:bidi="fa-IR"/>
      </w:rPr>
      <w:fldChar w:fldCharType="end"/>
    </w:r>
  </w:p>
  <w:p w:rsidR="00FC1156" w:rsidRPr="00BC39D5" w:rsidRDefault="00FC115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FEB1B0C" wp14:editId="197957D4">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D643BE" w:rsidRDefault="00FC1156" w:rsidP="005120A3">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6DFB4940" wp14:editId="5C35FDF5">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861EDA">
      <w:rPr>
        <w:rFonts w:ascii="Nazli" w:hAnsi="Nazli" w:cs="Nazli"/>
        <w:b/>
        <w:noProof/>
        <w:rtl/>
        <w:lang w:bidi="fa-IR"/>
      </w:rPr>
      <w:t>92</w:t>
    </w:r>
    <w:r w:rsidRPr="008E3275">
      <w:rPr>
        <w:rFonts w:ascii="Nazli" w:hAnsi="Nazli" w:cs="Nazli" w:hint="cs"/>
        <w:b/>
        <w:rtl/>
        <w:lang w:bidi="fa-IR"/>
      </w:rPr>
      <w:fldChar w:fldCharType="end"/>
    </w:r>
    <w:r>
      <w:rPr>
        <w:rFonts w:ascii="IRNazanin" w:hAnsi="IRNazanin" w:cs="IRNazanin" w:hint="cs"/>
        <w:b/>
        <w:bCs/>
        <w:sz w:val="26"/>
        <w:szCs w:val="26"/>
        <w:rtl/>
        <w:lang w:bidi="fa-IR"/>
      </w:rPr>
      <w:tab/>
      <w:t>حقیقت و اهمیت فهم نصوص شرعی توسط سلف صالح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8E3275" w:rsidRDefault="00FC1156" w:rsidP="005120A3">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03F008A0" wp14:editId="2A879048">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مقدمه</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861EDA">
      <w:rPr>
        <w:rFonts w:ascii="Nazli" w:hAnsi="Nazli" w:cs="Nazli"/>
        <w:b/>
        <w:noProof/>
        <w:rtl/>
        <w:lang w:bidi="fa-IR"/>
      </w:rPr>
      <w:t>7</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8E3275">
    <w:pPr>
      <w:pStyle w:val="Header"/>
      <w:spacing w:after="180"/>
      <w:ind w:left="284" w:right="284"/>
      <w:jc w:val="both"/>
      <w:rPr>
        <w:rFonts w:cs="B Lotus"/>
        <w:rtl/>
      </w:rPr>
    </w:pPr>
  </w:p>
  <w:p w:rsidR="00FC1156" w:rsidRDefault="00FC1156" w:rsidP="003978F7">
    <w:pPr>
      <w:pStyle w:val="Header"/>
      <w:spacing w:after="180"/>
      <w:ind w:left="284"/>
      <w:jc w:val="both"/>
      <w:rPr>
        <w:rFonts w:cs="B Lotus"/>
        <w:sz w:val="6"/>
        <w:szCs w:val="6"/>
        <w:rtl/>
      </w:rPr>
    </w:pPr>
  </w:p>
  <w:p w:rsidR="00FC1156" w:rsidRDefault="00FC1156" w:rsidP="003978F7">
    <w:pPr>
      <w:pStyle w:val="Header"/>
      <w:spacing w:after="180"/>
      <w:ind w:left="284"/>
      <w:jc w:val="both"/>
      <w:rPr>
        <w:rFonts w:cs="B Lotus"/>
        <w:sz w:val="6"/>
        <w:szCs w:val="6"/>
        <w:rtl/>
      </w:rPr>
    </w:pPr>
  </w:p>
  <w:p w:rsidR="00FC1156" w:rsidRDefault="00FC1156" w:rsidP="003978F7">
    <w:pPr>
      <w:pStyle w:val="Header"/>
      <w:spacing w:after="180"/>
      <w:ind w:left="284"/>
      <w:jc w:val="both"/>
      <w:rPr>
        <w:rFonts w:cs="B Lotus"/>
        <w:sz w:val="6"/>
        <w:szCs w:val="6"/>
        <w:rtl/>
      </w:rPr>
    </w:pPr>
  </w:p>
  <w:p w:rsidR="00FC1156" w:rsidRPr="00155E9F" w:rsidRDefault="00FC1156"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8E3275" w:rsidRDefault="00FC1156" w:rsidP="005120A3">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53E1FE0E" wp14:editId="1FDC5001">
              <wp:simplePos x="0" y="0"/>
              <wp:positionH relativeFrom="column">
                <wp:posOffset>5080</wp:posOffset>
              </wp:positionH>
              <wp:positionV relativeFrom="paragraph">
                <wp:posOffset>303530</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SBqCgiECAAA/BAAADgAAAAAAAAAAAAAAAAAuAgAAZHJzL2Uyb0RvYy54bWxQSwECLQAU&#10;AAYACAAAACEAPA0mC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فصل اول: حقیقت فهم سلف</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861EDA">
      <w:rPr>
        <w:rFonts w:ascii="Nazli" w:hAnsi="Nazli" w:cs="Nazli"/>
        <w:b/>
        <w:noProof/>
        <w:rtl/>
        <w:lang w:bidi="fa-IR"/>
      </w:rPr>
      <w:t>39</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8E3275" w:rsidRDefault="00FC1156" w:rsidP="005120A3">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61F605EF" wp14:editId="364E9E48">
              <wp:simplePos x="0" y="0"/>
              <wp:positionH relativeFrom="column">
                <wp:posOffset>5080</wp:posOffset>
              </wp:positionH>
              <wp:positionV relativeFrom="paragraph">
                <wp:posOffset>303530</wp:posOffset>
              </wp:positionV>
              <wp:extent cx="3959860" cy="0"/>
              <wp:effectExtent l="0" t="19050" r="25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دوم: اهمیت فهم سلف صالح و توجه علما به گردآوری آن</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861EDA">
      <w:rPr>
        <w:rFonts w:ascii="Nazli" w:hAnsi="Nazli" w:cs="Nazli"/>
        <w:b/>
        <w:noProof/>
        <w:rtl/>
        <w:lang w:bidi="fa-IR"/>
      </w:rPr>
      <w:t>63</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8E3275" w:rsidRDefault="00FC1156" w:rsidP="005120A3">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12C421B7" wp14:editId="094E37A2">
              <wp:simplePos x="0" y="0"/>
              <wp:positionH relativeFrom="column">
                <wp:posOffset>5080</wp:posOffset>
              </wp:positionH>
              <wp:positionV relativeFrom="paragraph">
                <wp:posOffset>303530</wp:posOffset>
              </wp:positionV>
              <wp:extent cx="3959860" cy="0"/>
              <wp:effectExtent l="0" t="19050" r="25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vtGDniECAABABAAADgAAAAAAAAAAAAAAAAAuAgAAZHJzL2Uyb0RvYy54bWxQSwECLQAU&#10;AAYACAAAACEAPA0mC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فصل سوم: دلیل‌های حجت بودن فهم سلف و نتیجه‌های ...</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861EDA">
      <w:rPr>
        <w:rFonts w:ascii="Nazli" w:hAnsi="Nazli" w:cs="Nazli"/>
        <w:b/>
        <w:noProof/>
        <w:rtl/>
        <w:lang w:bidi="fa-IR"/>
      </w:rPr>
      <w:t>89</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Pr="008E3275" w:rsidRDefault="00FC1156" w:rsidP="005120A3">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41958DE7" wp14:editId="2171A645">
              <wp:simplePos x="0" y="0"/>
              <wp:positionH relativeFrom="column">
                <wp:posOffset>5080</wp:posOffset>
              </wp:positionH>
              <wp:positionV relativeFrom="paragraph">
                <wp:posOffset>303530</wp:posOffset>
              </wp:positionV>
              <wp:extent cx="3959860" cy="0"/>
              <wp:effectExtent l="0" t="19050" r="2540" b="1905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8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خاتمه</w:t>
    </w:r>
    <w:r>
      <w:rPr>
        <w:rFonts w:ascii="IRNazanin" w:hAnsi="IRNazanin" w:cs="IRNazanin"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861EDA">
      <w:rPr>
        <w:rFonts w:ascii="Nazli" w:hAnsi="Nazli" w:cs="Nazli"/>
        <w:b/>
        <w:noProof/>
        <w:rtl/>
        <w:lang w:bidi="fa-IR"/>
      </w:rPr>
      <w:t>93</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A654C7"/>
    <w:multiLevelType w:val="hybridMultilevel"/>
    <w:tmpl w:val="4B0CA420"/>
    <w:lvl w:ilvl="0" w:tplc="F7D2D75A">
      <w:start w:val="1"/>
      <w:numFmt w:val="decimal"/>
      <w:lvlText w:val="%1-"/>
      <w:lvlJc w:val="left"/>
      <w:pPr>
        <w:ind w:left="720" w:hanging="360"/>
      </w:pPr>
      <w:rPr>
        <w:rFonts w:ascii="IRNazli" w:hAnsi="IRNazli" w:cs="IRNazl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191746"/>
    <w:multiLevelType w:val="hybridMultilevel"/>
    <w:tmpl w:val="0010B92E"/>
    <w:lvl w:ilvl="0" w:tplc="2FD4263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366FD"/>
    <w:multiLevelType w:val="hybridMultilevel"/>
    <w:tmpl w:val="67DA8590"/>
    <w:lvl w:ilvl="0" w:tplc="AA1C910E">
      <w:start w:val="1"/>
      <w:numFmt w:val="arabicAlpha"/>
      <w:lvlText w:val="%1-"/>
      <w:lvlJc w:val="left"/>
      <w:pPr>
        <w:ind w:left="809" w:hanging="525"/>
      </w:pPr>
      <w:rPr>
        <w:rFonts w:ascii="IRNazli" w:hAnsi="IRNazli" w:cs="IRNazl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672D7D"/>
    <w:multiLevelType w:val="hybridMultilevel"/>
    <w:tmpl w:val="11044850"/>
    <w:lvl w:ilvl="0" w:tplc="DA103D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E27714"/>
    <w:multiLevelType w:val="hybridMultilevel"/>
    <w:tmpl w:val="F1B43A62"/>
    <w:lvl w:ilvl="0" w:tplc="BA2CB7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B01662D"/>
    <w:multiLevelType w:val="hybridMultilevel"/>
    <w:tmpl w:val="755CB54A"/>
    <w:lvl w:ilvl="0" w:tplc="758291D0">
      <w:start w:val="1"/>
      <w:numFmt w:val="decimalFullWidth"/>
      <w:lvlText w:val="%1-"/>
      <w:lvlJc w:val="left"/>
      <w:pPr>
        <w:ind w:left="929" w:hanging="645"/>
      </w:pPr>
      <w:rPr>
        <w:rFonts w:ascii="IRNazli" w:hAnsi="IRNazli" w:cs="IRNazl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44B29B7"/>
    <w:multiLevelType w:val="hybridMultilevel"/>
    <w:tmpl w:val="BA5E4E8C"/>
    <w:lvl w:ilvl="0" w:tplc="EF5AE8D4">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5"/>
  </w:num>
  <w:num w:numId="15">
    <w:abstractNumId w:val="22"/>
  </w:num>
  <w:num w:numId="16">
    <w:abstractNumId w:val="14"/>
  </w:num>
  <w:num w:numId="17">
    <w:abstractNumId w:val="20"/>
  </w:num>
  <w:num w:numId="18">
    <w:abstractNumId w:val="15"/>
  </w:num>
  <w:num w:numId="19">
    <w:abstractNumId w:val="13"/>
  </w:num>
  <w:num w:numId="20">
    <w:abstractNumId w:val="18"/>
  </w:num>
  <w:num w:numId="21">
    <w:abstractNumId w:val="23"/>
  </w:num>
  <w:num w:numId="22">
    <w:abstractNumId w:val="21"/>
  </w:num>
  <w:num w:numId="23">
    <w:abstractNumId w:val="16"/>
  </w:num>
  <w:num w:numId="24">
    <w:abstractNumId w:val="27"/>
  </w:num>
  <w:num w:numId="25">
    <w:abstractNumId w:val="28"/>
  </w:num>
  <w:num w:numId="26">
    <w:abstractNumId w:val="11"/>
  </w:num>
  <w:num w:numId="27">
    <w:abstractNumId w:val="19"/>
  </w:num>
  <w:num w:numId="28">
    <w:abstractNumId w:val="10"/>
  </w:num>
  <w:num w:numId="29">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Uxy199ZQXem0Rv3zsjipo3kS7I=" w:salt="hvxkqQaKsjym1tX9jFcvX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6AE"/>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45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2E81"/>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1E3"/>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4B4"/>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AA0"/>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2D6"/>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5CF5"/>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033"/>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BF"/>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994"/>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714"/>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0A3"/>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1EFA"/>
    <w:rsid w:val="00592593"/>
    <w:rsid w:val="00593825"/>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44E"/>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2D6"/>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D0"/>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1ED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2C"/>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2A8"/>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3460"/>
    <w:rsid w:val="00914086"/>
    <w:rsid w:val="0091473B"/>
    <w:rsid w:val="009147E3"/>
    <w:rsid w:val="00914BB4"/>
    <w:rsid w:val="00914DCA"/>
    <w:rsid w:val="0091510A"/>
    <w:rsid w:val="009151AE"/>
    <w:rsid w:val="0091574C"/>
    <w:rsid w:val="00915D32"/>
    <w:rsid w:val="00916580"/>
    <w:rsid w:val="00916717"/>
    <w:rsid w:val="0091683E"/>
    <w:rsid w:val="0091774F"/>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EC9"/>
    <w:rsid w:val="009C7153"/>
    <w:rsid w:val="009C7643"/>
    <w:rsid w:val="009C7C69"/>
    <w:rsid w:val="009C7DA1"/>
    <w:rsid w:val="009D0021"/>
    <w:rsid w:val="009D108F"/>
    <w:rsid w:val="009D14B6"/>
    <w:rsid w:val="009D1AB4"/>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D10"/>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0F4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502"/>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17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1F5"/>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4DB3"/>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2E4A"/>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DBA"/>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97DDF"/>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7CE"/>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4B1"/>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676"/>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156"/>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0A"/>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120A3"/>
    <w:pPr>
      <w:spacing w:before="120"/>
      <w:jc w:val="both"/>
    </w:pPr>
    <w:rPr>
      <w:rFonts w:cs="IRYakout"/>
      <w:bCs/>
    </w:rPr>
  </w:style>
  <w:style w:type="paragraph" w:styleId="TOC2">
    <w:name w:val="toc 2"/>
    <w:basedOn w:val="Normal"/>
    <w:next w:val="Normal"/>
    <w:uiPriority w:val="39"/>
    <w:qFormat/>
    <w:rsid w:val="005120A3"/>
    <w:pPr>
      <w:ind w:left="284"/>
      <w:jc w:val="both"/>
    </w:pPr>
    <w:rPr>
      <w:rFonts w:cs="IRNazli"/>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3">
    <w:name w:val="نص أحاديث Char"/>
    <w:link w:val="a6"/>
    <w:rsid w:val="00386A72"/>
    <w:rPr>
      <w:rFonts w:ascii="KFGQPC Uthman Taha Naskh" w:hAnsi="KFGQPC Uthman Taha Naskh" w:cs="KFGQPC Uthman Taha Naskh"/>
      <w:sz w:val="27"/>
      <w:szCs w:val="27"/>
      <w:lang w:bidi="ar-SA"/>
    </w:rPr>
  </w:style>
  <w:style w:type="paragraph" w:customStyle="1" w:styleId="a7">
    <w:name w:val="متن"/>
    <w:basedOn w:val="Normal"/>
    <w:link w:val="Char4"/>
    <w:qFormat/>
    <w:rsid w:val="00386A72"/>
    <w:pPr>
      <w:ind w:firstLine="284"/>
      <w:jc w:val="both"/>
    </w:pPr>
    <w:rPr>
      <w:rFonts w:ascii="IRNazli" w:hAnsi="IRNazli" w:cs="IRNazli"/>
      <w:lang w:bidi="fa-IR"/>
    </w:rPr>
  </w:style>
  <w:style w:type="character" w:customStyle="1" w:styleId="Char4">
    <w:name w:val="متن Char"/>
    <w:link w:val="a7"/>
    <w:rsid w:val="00386A72"/>
    <w:rPr>
      <w:rFonts w:ascii="IRNazli" w:hAnsi="IRNazli" w:cs="IRNazli"/>
      <w:sz w:val="28"/>
      <w:szCs w:val="28"/>
    </w:rPr>
  </w:style>
  <w:style w:type="paragraph" w:customStyle="1" w:styleId="a8">
    <w:name w:val="متن بولد"/>
    <w:basedOn w:val="Normal"/>
    <w:link w:val="Char5"/>
    <w:qFormat/>
    <w:rsid w:val="00914086"/>
    <w:pPr>
      <w:ind w:firstLine="284"/>
      <w:jc w:val="both"/>
    </w:pPr>
    <w:rPr>
      <w:rFonts w:ascii="IRNazli" w:hAnsi="IRNazli" w:cs="IRNazli"/>
      <w:b/>
      <w:bCs/>
      <w:sz w:val="24"/>
      <w:szCs w:val="24"/>
      <w:lang w:bidi="fa-IR"/>
    </w:rPr>
  </w:style>
  <w:style w:type="character" w:customStyle="1" w:styleId="Char5">
    <w:name w:val="متن بولد Char"/>
    <w:link w:val="a8"/>
    <w:rsid w:val="00914086"/>
    <w:rPr>
      <w:rFonts w:ascii="IRNazli" w:hAnsi="IRNazli" w:cs="IRNazli"/>
      <w:b/>
      <w:bCs/>
      <w:sz w:val="24"/>
      <w:szCs w:val="24"/>
      <w:lang w:bidi="fa-IR"/>
    </w:rPr>
  </w:style>
  <w:style w:type="paragraph" w:customStyle="1" w:styleId="a9">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6">
    <w:name w:val="آدرس آیات Char"/>
    <w:link w:val="a9"/>
    <w:rsid w:val="00386A72"/>
    <w:rPr>
      <w:rFonts w:ascii="IRNazli" w:hAnsi="IRNazli" w:cs="IRNazli"/>
      <w:sz w:val="24"/>
      <w:szCs w:val="24"/>
    </w:rPr>
  </w:style>
  <w:style w:type="paragraph" w:customStyle="1" w:styleId="aa">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7">
    <w:name w:val="ترجمه آیات Char"/>
    <w:link w:val="aa"/>
    <w:rsid w:val="00533FA5"/>
    <w:rPr>
      <w:rFonts w:ascii="IRNazli" w:hAnsi="IRNazli" w:cs="IRNazli"/>
      <w:sz w:val="26"/>
      <w:szCs w:val="26"/>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b"/>
    <w:rsid w:val="002925F9"/>
    <w:rPr>
      <w:rFonts w:ascii="Tahoma" w:hAnsi="Tahoma" w:cs="Traditional Arabic"/>
      <w:sz w:val="28"/>
      <w:szCs w:val="28"/>
    </w:rPr>
  </w:style>
  <w:style w:type="paragraph" w:customStyle="1" w:styleId="ac">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9">
    <w:name w:val="پاورقی Char"/>
    <w:link w:val="ac"/>
    <w:rsid w:val="00533FA5"/>
    <w:rPr>
      <w:rFonts w:ascii="IRNazli" w:hAnsi="IRNazli" w:cs="IRNazli"/>
      <w:sz w:val="24"/>
      <w:szCs w:val="24"/>
    </w:rPr>
  </w:style>
  <w:style w:type="paragraph" w:customStyle="1" w:styleId="ad">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a">
    <w:name w:val="پاورقی بولد Char"/>
    <w:link w:val="ad"/>
    <w:rsid w:val="00533FA5"/>
    <w:rPr>
      <w:rFonts w:ascii="IRNazli" w:hAnsi="IRNazli" w:cs="IRNazli"/>
      <w:b/>
      <w:bCs/>
      <w:sz w:val="24"/>
      <w:szCs w:val="24"/>
    </w:rPr>
  </w:style>
  <w:style w:type="paragraph" w:customStyle="1" w:styleId="ae">
    <w:name w:val="پاورقی عربی"/>
    <w:basedOn w:val="Normal"/>
    <w:link w:val="Charb"/>
    <w:qFormat/>
    <w:rsid w:val="00533FA5"/>
    <w:pPr>
      <w:ind w:firstLine="284"/>
      <w:jc w:val="both"/>
    </w:pPr>
    <w:rPr>
      <w:rFonts w:ascii="mylotus" w:hAnsi="mylotus" w:cs="mylotus"/>
      <w:sz w:val="24"/>
      <w:szCs w:val="24"/>
    </w:rPr>
  </w:style>
  <w:style w:type="character" w:customStyle="1" w:styleId="Charb">
    <w:name w:val="پاورقی عربی Char"/>
    <w:link w:val="ae"/>
    <w:rsid w:val="00533FA5"/>
    <w:rPr>
      <w:rFonts w:ascii="mylotus" w:hAnsi="mylotus" w:cs="mylotus"/>
      <w:sz w:val="24"/>
      <w:szCs w:val="24"/>
      <w:lang w:bidi="ar-SA"/>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
    <w:rsid w:val="003E22B6"/>
    <w:rPr>
      <w:rFonts w:ascii="mylotus" w:hAnsi="mylotus" w:cs="mylotus"/>
      <w:sz w:val="22"/>
      <w:szCs w:val="22"/>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e">
    <w:name w:val="ترجمه احادیث و اقوال عربی Char"/>
    <w:link w:val="af1"/>
    <w:rsid w:val="00533FA5"/>
    <w:rPr>
      <w:rFonts w:ascii="IRNazli" w:hAnsi="IRNazli" w:cs="IRNazli"/>
      <w:sz w:val="26"/>
      <w:szCs w:val="26"/>
    </w:rPr>
  </w:style>
  <w:style w:type="paragraph" w:customStyle="1" w:styleId="af2">
    <w:name w:val="شماره هایی متن"/>
    <w:basedOn w:val="Normal"/>
    <w:link w:val="Charf"/>
    <w:rsid w:val="00386A72"/>
    <w:pPr>
      <w:ind w:left="738" w:hanging="454"/>
      <w:jc w:val="both"/>
    </w:pPr>
    <w:rPr>
      <w:rFonts w:ascii="IRNazli" w:hAnsi="IRNazli" w:cs="IRNazli"/>
      <w:sz w:val="26"/>
      <w:szCs w:val="26"/>
      <w:lang w:bidi="fa-IR"/>
    </w:rPr>
  </w:style>
  <w:style w:type="character" w:customStyle="1" w:styleId="Charf">
    <w:name w:val="شماره هایی متن Char"/>
    <w:link w:val="af2"/>
    <w:rsid w:val="00386A72"/>
    <w:rPr>
      <w:rFonts w:ascii="IRNazli" w:hAnsi="IRNazli" w:cs="IRNazli"/>
      <w:sz w:val="26"/>
      <w:szCs w:val="26"/>
      <w:lang w:bidi="fa-IR"/>
    </w:rPr>
  </w:style>
  <w:style w:type="paragraph" w:styleId="ListParagraph">
    <w:name w:val="List Paragraph"/>
    <w:basedOn w:val="Normal"/>
    <w:uiPriority w:val="34"/>
    <w:rsid w:val="00766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120A3"/>
    <w:pPr>
      <w:spacing w:before="120"/>
      <w:jc w:val="both"/>
    </w:pPr>
    <w:rPr>
      <w:rFonts w:cs="IRYakout"/>
      <w:bCs/>
    </w:rPr>
  </w:style>
  <w:style w:type="paragraph" w:styleId="TOC2">
    <w:name w:val="toc 2"/>
    <w:basedOn w:val="Normal"/>
    <w:next w:val="Normal"/>
    <w:uiPriority w:val="39"/>
    <w:qFormat/>
    <w:rsid w:val="005120A3"/>
    <w:pPr>
      <w:ind w:left="284"/>
      <w:jc w:val="both"/>
    </w:pPr>
    <w:rPr>
      <w:rFonts w:cs="IRNazli"/>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3">
    <w:name w:val="نص أحاديث Char"/>
    <w:link w:val="a6"/>
    <w:rsid w:val="00386A72"/>
    <w:rPr>
      <w:rFonts w:ascii="KFGQPC Uthman Taha Naskh" w:hAnsi="KFGQPC Uthman Taha Naskh" w:cs="KFGQPC Uthman Taha Naskh"/>
      <w:sz w:val="27"/>
      <w:szCs w:val="27"/>
      <w:lang w:bidi="ar-SA"/>
    </w:rPr>
  </w:style>
  <w:style w:type="paragraph" w:customStyle="1" w:styleId="a7">
    <w:name w:val="متن"/>
    <w:basedOn w:val="Normal"/>
    <w:link w:val="Char4"/>
    <w:qFormat/>
    <w:rsid w:val="00386A72"/>
    <w:pPr>
      <w:ind w:firstLine="284"/>
      <w:jc w:val="both"/>
    </w:pPr>
    <w:rPr>
      <w:rFonts w:ascii="IRNazli" w:hAnsi="IRNazli" w:cs="IRNazli"/>
      <w:lang w:bidi="fa-IR"/>
    </w:rPr>
  </w:style>
  <w:style w:type="character" w:customStyle="1" w:styleId="Char4">
    <w:name w:val="متن Char"/>
    <w:link w:val="a7"/>
    <w:rsid w:val="00386A72"/>
    <w:rPr>
      <w:rFonts w:ascii="IRNazli" w:hAnsi="IRNazli" w:cs="IRNazli"/>
      <w:sz w:val="28"/>
      <w:szCs w:val="28"/>
    </w:rPr>
  </w:style>
  <w:style w:type="paragraph" w:customStyle="1" w:styleId="a8">
    <w:name w:val="متن بولد"/>
    <w:basedOn w:val="Normal"/>
    <w:link w:val="Char5"/>
    <w:qFormat/>
    <w:rsid w:val="00914086"/>
    <w:pPr>
      <w:ind w:firstLine="284"/>
      <w:jc w:val="both"/>
    </w:pPr>
    <w:rPr>
      <w:rFonts w:ascii="IRNazli" w:hAnsi="IRNazli" w:cs="IRNazli"/>
      <w:b/>
      <w:bCs/>
      <w:sz w:val="24"/>
      <w:szCs w:val="24"/>
      <w:lang w:bidi="fa-IR"/>
    </w:rPr>
  </w:style>
  <w:style w:type="character" w:customStyle="1" w:styleId="Char5">
    <w:name w:val="متن بولد Char"/>
    <w:link w:val="a8"/>
    <w:rsid w:val="00914086"/>
    <w:rPr>
      <w:rFonts w:ascii="IRNazli" w:hAnsi="IRNazli" w:cs="IRNazli"/>
      <w:b/>
      <w:bCs/>
      <w:sz w:val="24"/>
      <w:szCs w:val="24"/>
      <w:lang w:bidi="fa-IR"/>
    </w:rPr>
  </w:style>
  <w:style w:type="paragraph" w:customStyle="1" w:styleId="a9">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6">
    <w:name w:val="آدرس آیات Char"/>
    <w:link w:val="a9"/>
    <w:rsid w:val="00386A72"/>
    <w:rPr>
      <w:rFonts w:ascii="IRNazli" w:hAnsi="IRNazli" w:cs="IRNazli"/>
      <w:sz w:val="24"/>
      <w:szCs w:val="24"/>
    </w:rPr>
  </w:style>
  <w:style w:type="paragraph" w:customStyle="1" w:styleId="aa">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7">
    <w:name w:val="ترجمه آیات Char"/>
    <w:link w:val="aa"/>
    <w:rsid w:val="00533FA5"/>
    <w:rPr>
      <w:rFonts w:ascii="IRNazli" w:hAnsi="IRNazli" w:cs="IRNazli"/>
      <w:sz w:val="26"/>
      <w:szCs w:val="26"/>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b"/>
    <w:rsid w:val="002925F9"/>
    <w:rPr>
      <w:rFonts w:ascii="Tahoma" w:hAnsi="Tahoma" w:cs="Traditional Arabic"/>
      <w:sz w:val="28"/>
      <w:szCs w:val="28"/>
    </w:rPr>
  </w:style>
  <w:style w:type="paragraph" w:customStyle="1" w:styleId="ac">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9">
    <w:name w:val="پاورقی Char"/>
    <w:link w:val="ac"/>
    <w:rsid w:val="00533FA5"/>
    <w:rPr>
      <w:rFonts w:ascii="IRNazli" w:hAnsi="IRNazli" w:cs="IRNazli"/>
      <w:sz w:val="24"/>
      <w:szCs w:val="24"/>
    </w:rPr>
  </w:style>
  <w:style w:type="paragraph" w:customStyle="1" w:styleId="ad">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a">
    <w:name w:val="پاورقی بولد Char"/>
    <w:link w:val="ad"/>
    <w:rsid w:val="00533FA5"/>
    <w:rPr>
      <w:rFonts w:ascii="IRNazli" w:hAnsi="IRNazli" w:cs="IRNazli"/>
      <w:b/>
      <w:bCs/>
      <w:sz w:val="24"/>
      <w:szCs w:val="24"/>
    </w:rPr>
  </w:style>
  <w:style w:type="paragraph" w:customStyle="1" w:styleId="ae">
    <w:name w:val="پاورقی عربی"/>
    <w:basedOn w:val="Normal"/>
    <w:link w:val="Charb"/>
    <w:qFormat/>
    <w:rsid w:val="00533FA5"/>
    <w:pPr>
      <w:ind w:firstLine="284"/>
      <w:jc w:val="both"/>
    </w:pPr>
    <w:rPr>
      <w:rFonts w:ascii="mylotus" w:hAnsi="mylotus" w:cs="mylotus"/>
      <w:sz w:val="24"/>
      <w:szCs w:val="24"/>
    </w:rPr>
  </w:style>
  <w:style w:type="character" w:customStyle="1" w:styleId="Charb">
    <w:name w:val="پاورقی عربی Char"/>
    <w:link w:val="ae"/>
    <w:rsid w:val="00533FA5"/>
    <w:rPr>
      <w:rFonts w:ascii="mylotus" w:hAnsi="mylotus" w:cs="mylotus"/>
      <w:sz w:val="24"/>
      <w:szCs w:val="24"/>
      <w:lang w:bidi="ar-SA"/>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
    <w:rsid w:val="003E22B6"/>
    <w:rPr>
      <w:rFonts w:ascii="mylotus" w:hAnsi="mylotus" w:cs="mylotus"/>
      <w:sz w:val="22"/>
      <w:szCs w:val="22"/>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e">
    <w:name w:val="ترجمه احادیث و اقوال عربی Char"/>
    <w:link w:val="af1"/>
    <w:rsid w:val="00533FA5"/>
    <w:rPr>
      <w:rFonts w:ascii="IRNazli" w:hAnsi="IRNazli" w:cs="IRNazli"/>
      <w:sz w:val="26"/>
      <w:szCs w:val="26"/>
    </w:rPr>
  </w:style>
  <w:style w:type="paragraph" w:customStyle="1" w:styleId="af2">
    <w:name w:val="شماره هایی متن"/>
    <w:basedOn w:val="Normal"/>
    <w:link w:val="Charf"/>
    <w:rsid w:val="00386A72"/>
    <w:pPr>
      <w:ind w:left="738" w:hanging="454"/>
      <w:jc w:val="both"/>
    </w:pPr>
    <w:rPr>
      <w:rFonts w:ascii="IRNazli" w:hAnsi="IRNazli" w:cs="IRNazli"/>
      <w:sz w:val="26"/>
      <w:szCs w:val="26"/>
      <w:lang w:bidi="fa-IR"/>
    </w:rPr>
  </w:style>
  <w:style w:type="character" w:customStyle="1" w:styleId="Charf">
    <w:name w:val="شماره هایی متن Char"/>
    <w:link w:val="af2"/>
    <w:rsid w:val="00386A72"/>
    <w:rPr>
      <w:rFonts w:ascii="IRNazli" w:hAnsi="IRNazli" w:cs="IRNazli"/>
      <w:sz w:val="26"/>
      <w:szCs w:val="26"/>
      <w:lang w:bidi="fa-IR"/>
    </w:rPr>
  </w:style>
  <w:style w:type="paragraph" w:styleId="ListParagraph">
    <w:name w:val="List Paragraph"/>
    <w:basedOn w:val="Normal"/>
    <w:uiPriority w:val="34"/>
    <w:rsid w:val="00766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ED26-3115-4C93-83EB-411C18B1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21479</Words>
  <Characters>86563</Characters>
  <Application>Microsoft Office Word</Application>
  <DocSecurity>8</DocSecurity>
  <Lines>1923</Lines>
  <Paragraphs>545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107497</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حقیقت و اهمیت فهم نصوص شرعی توسط سلف صالح</dc:title>
  <dc:subject>مجموعه عقاید اسلامی</dc:subject>
  <dc:creator>دکتر عبدالله بن عمر دمیجی</dc:creator>
  <cp:keywords>کتابخانه; قلم; موحدين; موحدین; کتاب; مكتبة; القلم; العقيدة; qalam; library; http:/qalamlib.com; http:/qalamlibrary.com; http:/mowahedin.com; http:/aqeedeh.com</cp:keywords>
  <dc:description>اهمیت برداشتِ دینی سَلَف صالح را از قرآن و سنت تبیین می‌کند و تأثیر را در دینداریِ مسلمانان امروز توضیح می‌دهد. یکی از مهم‌ترین اصول علمی برای فهم متون شرعی و بررسی آن، بهره‌گیری از فهمِ سلف صالح دربارۀ نصوص است؛ زیرا درستیِ فهم نصوص شرعی، پایۀ اساسی در درست بودن استدلال دینی و فقهی می‌باشد و شخص نمی‌تواند هدف الله و رسولش را بفهمد مگر آنکه فهمش از رهنمودهای قرآن و سنت، مطابق با فهم سلفِ صالح باشد. با توجه به اهمیت این موضوع، نویسنده در کتاب حاضر، ابتدا رابطۀ فهم را با علم و فقه و تفسیر شرح می‌دهد و سپس نشان می‌دهد که در طول تاریخ اسلام، علمای دینی چگونه میراثِ دینی سلف صالح را در کتابهای خود جمع‌آوری کرده‌اند. وی در بخش پایانی کتاب دلایلی را ذکر می‌کند که بیانگر حجیّت فهم سلف صالح است. وی همچنین آثار و نتایج مبارکِ پیروی از شیوۀ دینداری را شرح می‌دهد.</dc:description>
  <cp:lastModifiedBy>Dell</cp:lastModifiedBy>
  <cp:revision>2</cp:revision>
  <cp:lastPrinted>2004-01-04T11:12:00Z</cp:lastPrinted>
  <dcterms:created xsi:type="dcterms:W3CDTF">2016-07-10T06:41:00Z</dcterms:created>
  <dcterms:modified xsi:type="dcterms:W3CDTF">2016-07-10T06:41:00Z</dcterms:modified>
  <cp:version>1.0 July 2016</cp:version>
</cp:coreProperties>
</file>