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3E0" w:rsidRDefault="00A653E0" w:rsidP="00A653E0">
      <w:pPr>
        <w:spacing w:before="1200"/>
        <w:jc w:val="lowKashida"/>
        <w:rPr>
          <w:rFonts w:hint="cs"/>
          <w:b/>
          <w:bCs/>
          <w:szCs w:val="44"/>
          <w:rtl/>
        </w:rPr>
      </w:pPr>
    </w:p>
    <w:p w:rsidR="00A653E0" w:rsidRPr="00E252E8" w:rsidRDefault="00A653E0" w:rsidP="00E252E8">
      <w:pPr>
        <w:spacing w:before="360"/>
        <w:jc w:val="center"/>
        <w:rPr>
          <w:rFonts w:ascii="Traditional Arabic" w:eastAsia="Traditional Arabic" w:hAnsi="Traditional Arabic" w:cs="Traditional Arabic"/>
          <w:b/>
          <w:bCs/>
          <w:sz w:val="44"/>
          <w:szCs w:val="44"/>
          <w:highlight w:val="white"/>
          <w:rtl/>
        </w:rPr>
      </w:pPr>
      <w:r w:rsidRPr="00E252E8">
        <w:rPr>
          <w:rFonts w:ascii="Traditional Arabic" w:eastAsia="Traditional Arabic" w:hAnsi="Traditional Arabic" w:cs="Traditional Arabic" w:hint="cs"/>
          <w:b/>
          <w:bCs/>
          <w:sz w:val="44"/>
          <w:szCs w:val="44"/>
          <w:highlight w:val="white"/>
          <w:rtl/>
        </w:rPr>
        <w:t>صفتي العلو والاستواء</w:t>
      </w:r>
    </w:p>
    <w:p w:rsidR="005C58EE" w:rsidRPr="00E252E8" w:rsidRDefault="00A653E0" w:rsidP="00E252E8">
      <w:pPr>
        <w:spacing w:before="360"/>
        <w:jc w:val="center"/>
        <w:rPr>
          <w:rFonts w:ascii="Traditional Arabic" w:eastAsia="Traditional Arabic" w:hAnsi="Traditional Arabic" w:cs="Traditional Arabic"/>
          <w:b/>
          <w:bCs/>
          <w:sz w:val="44"/>
          <w:szCs w:val="44"/>
          <w:highlight w:val="white"/>
          <w:rtl/>
        </w:rPr>
      </w:pPr>
      <w:r w:rsidRPr="00E252E8">
        <w:rPr>
          <w:rFonts w:ascii="Traditional Arabic" w:eastAsia="Traditional Arabic" w:hAnsi="Traditional Arabic" w:cs="Traditional Arabic" w:hint="cs"/>
          <w:b/>
          <w:bCs/>
          <w:sz w:val="44"/>
          <w:szCs w:val="44"/>
          <w:highlight w:val="white"/>
          <w:rtl/>
        </w:rPr>
        <w:t>والمسائل العقدية المتعلقة بهما.</w:t>
      </w:r>
    </w:p>
    <w:p w:rsidR="00A653E0" w:rsidRPr="00E252E8" w:rsidRDefault="00A653E0" w:rsidP="00E252E8">
      <w:pPr>
        <w:spacing w:before="360"/>
        <w:jc w:val="center"/>
        <w:rPr>
          <w:rFonts w:ascii="Traditional Arabic" w:eastAsia="Traditional Arabic" w:hAnsi="Traditional Arabic" w:cs="Traditional Arabic"/>
          <w:b/>
          <w:bCs/>
          <w:sz w:val="44"/>
          <w:szCs w:val="44"/>
          <w:highlight w:val="white"/>
          <w:rtl/>
        </w:rPr>
      </w:pPr>
    </w:p>
    <w:p w:rsidR="005C58EE" w:rsidRPr="00E252E8" w:rsidRDefault="005831EF" w:rsidP="00A653E0">
      <w:pPr>
        <w:spacing w:before="360"/>
        <w:jc w:val="center"/>
        <w:rPr>
          <w:rFonts w:ascii="Traditional Arabic" w:eastAsia="Traditional Arabic" w:hAnsi="Traditional Arabic" w:cs="Traditional Arabic"/>
          <w:b/>
          <w:bCs/>
          <w:sz w:val="44"/>
          <w:szCs w:val="44"/>
          <w:highlight w:val="white"/>
          <w:rtl/>
        </w:rPr>
      </w:pPr>
      <w:r w:rsidRPr="00E252E8">
        <w:rPr>
          <w:rFonts w:ascii="Traditional Arabic" w:eastAsia="Traditional Arabic" w:hAnsi="Traditional Arabic" w:cs="Traditional Arabic"/>
          <w:b/>
          <w:bCs/>
          <w:sz w:val="44"/>
          <w:szCs w:val="44"/>
          <w:highlight w:val="white"/>
          <w:rtl/>
        </w:rPr>
        <w:t>تأليـف</w:t>
      </w:r>
    </w:p>
    <w:p w:rsidR="005C58EE" w:rsidRPr="00E252E8" w:rsidRDefault="00A653E0" w:rsidP="00E252E8">
      <w:pPr>
        <w:spacing w:before="360"/>
        <w:jc w:val="center"/>
        <w:rPr>
          <w:rFonts w:ascii="Traditional Arabic" w:eastAsia="Traditional Arabic" w:hAnsi="Traditional Arabic" w:cs="Traditional Arabic"/>
          <w:b/>
          <w:bCs/>
          <w:sz w:val="44"/>
          <w:szCs w:val="44"/>
          <w:highlight w:val="white"/>
          <w:rtl/>
        </w:rPr>
      </w:pPr>
      <w:r w:rsidRPr="00E252E8">
        <w:rPr>
          <w:rFonts w:ascii="Traditional Arabic" w:eastAsia="Traditional Arabic" w:hAnsi="Traditional Arabic" w:cs="Traditional Arabic" w:hint="cs"/>
          <w:b/>
          <w:bCs/>
          <w:sz w:val="44"/>
          <w:szCs w:val="44"/>
          <w:highlight w:val="white"/>
          <w:rtl/>
        </w:rPr>
        <w:t>أ.</w:t>
      </w:r>
      <w:r w:rsidR="005831EF" w:rsidRPr="00E252E8">
        <w:rPr>
          <w:rFonts w:ascii="Traditional Arabic" w:eastAsia="Traditional Arabic" w:hAnsi="Traditional Arabic" w:cs="Traditional Arabic"/>
          <w:b/>
          <w:bCs/>
          <w:sz w:val="44"/>
          <w:szCs w:val="44"/>
          <w:highlight w:val="white"/>
          <w:rtl/>
        </w:rPr>
        <w:t>د. محمد بن خليفة التميمي</w:t>
      </w:r>
    </w:p>
    <w:p w:rsidR="005C58EE" w:rsidRDefault="005C58EE" w:rsidP="00A653E0">
      <w:pPr>
        <w:jc w:val="lowKashida"/>
        <w:rPr>
          <w:szCs w:val="36"/>
          <w:rtl/>
        </w:rPr>
      </w:pPr>
    </w:p>
    <w:p w:rsidR="005C58EE" w:rsidRDefault="005831EF" w:rsidP="00A653E0">
      <w:pPr>
        <w:jc w:val="lowKashida"/>
        <w:rPr>
          <w:szCs w:val="36"/>
          <w:rtl/>
        </w:rPr>
        <w:sectPr w:rsidR="005C58EE">
          <w:headerReference w:type="default" r:id="rId7"/>
          <w:footerReference w:type="even" r:id="rId8"/>
          <w:footerReference w:type="default" r:id="rId9"/>
          <w:footnotePr>
            <w:pos w:val="beneathText"/>
            <w:numRestart w:val="eachPage"/>
          </w:footnotePr>
          <w:endnotePr>
            <w:numFmt w:val="lowerLetter"/>
          </w:endnotePr>
          <w:pgSz w:w="11907" w:h="16840"/>
          <w:pgMar w:top="2835" w:right="2268" w:bottom="2835" w:left="2268" w:header="720" w:footer="720" w:gutter="0"/>
          <w:pgNumType w:start="5"/>
          <w:cols w:space="720"/>
          <w:titlePg/>
          <w:bidi/>
          <w:rtlGutter/>
        </w:sectPr>
      </w:pPr>
      <w:r>
        <w:rPr>
          <w:szCs w:val="36"/>
          <w:rtl/>
        </w:rPr>
        <w:br w:type="page"/>
      </w:r>
    </w:p>
    <w:p w:rsidR="005C58EE" w:rsidRDefault="005C58EE" w:rsidP="00A653E0">
      <w:pPr>
        <w:jc w:val="center"/>
        <w:rPr>
          <w:szCs w:val="36"/>
          <w:rtl/>
        </w:rPr>
      </w:pPr>
    </w:p>
    <w:p w:rsidR="005C58EE" w:rsidRPr="00E252E8" w:rsidRDefault="005831EF" w:rsidP="00A653E0">
      <w:pPr>
        <w:spacing w:before="360"/>
        <w:jc w:val="center"/>
        <w:rPr>
          <w:rFonts w:ascii="Traditional Arabic" w:eastAsia="Traditional Arabic" w:hAnsi="Traditional Arabic" w:cs="Traditional Arabic"/>
          <w:b/>
          <w:bCs/>
          <w:sz w:val="44"/>
          <w:szCs w:val="44"/>
          <w:highlight w:val="white"/>
          <w:rtl/>
        </w:rPr>
      </w:pPr>
      <w:r w:rsidRPr="00E252E8">
        <w:rPr>
          <w:rFonts w:ascii="Traditional Arabic" w:eastAsia="Traditional Arabic" w:hAnsi="Traditional Arabic" w:cs="Traditional Arabic"/>
          <w:b/>
          <w:bCs/>
          <w:sz w:val="44"/>
          <w:szCs w:val="44"/>
          <w:highlight w:val="white"/>
          <w:rtl/>
        </w:rPr>
        <w:t>المقدمـــة</w:t>
      </w:r>
    </w:p>
    <w:p w:rsidR="005C58EE" w:rsidRPr="00A653E0" w:rsidRDefault="005831EF" w:rsidP="00195384">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إن الحمد لله نحمده</w:t>
      </w:r>
      <w:r>
        <w:rPr>
          <w:szCs w:val="36"/>
          <w:rtl/>
        </w:rPr>
        <w:t xml:space="preserve"> </w:t>
      </w:r>
      <w:r w:rsidRPr="00A653E0">
        <w:rPr>
          <w:rFonts w:ascii="Traditional Arabic" w:eastAsia="Traditional Arabic" w:hAnsi="Traditional Arabic" w:cs="Traditional Arabic"/>
          <w:sz w:val="36"/>
          <w:szCs w:val="36"/>
          <w:highlight w:val="white"/>
          <w:rtl/>
        </w:rPr>
        <w:t>ونستعينه ونستغفره، ونعوذ بالله من شرور أنفسنا، ومن سيئات أعمالنا، من يهده الله فلا مضل له، ومن يضلل فلا هادي له.</w:t>
      </w:r>
    </w:p>
    <w:p w:rsidR="005C58EE" w:rsidRPr="00A653E0" w:rsidRDefault="005831EF" w:rsidP="00195384">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وأشهد أن لا إله إلا الله وحده لا شريك له، وأشهد أن محمداً عبده ورسوله.</w:t>
      </w:r>
    </w:p>
    <w:p w:rsidR="005C58EE" w:rsidRPr="00A653E0" w:rsidRDefault="00A26331" w:rsidP="000E6A42">
      <w:pPr>
        <w:ind w:firstLine="567"/>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t>{</w:t>
      </w:r>
      <w:r w:rsidR="000E6A42" w:rsidRPr="000E6A42">
        <w:rPr>
          <w:rFonts w:ascii="Traditional Arabic" w:eastAsia="Traditional Arabic" w:hAnsi="Traditional Arabic" w:cs="Traditional Arabic"/>
          <w:sz w:val="36"/>
          <w:szCs w:val="36"/>
          <w:highlight w:val="white"/>
          <w:rtl/>
        </w:rPr>
        <w:t>يَا أَيُّهَا الَّذِينَ آمَنُوا اتَّقُوا اللَّهَ حَقَّ تُقَاتِهِ وَلَا تَمُوتُنَّ إِلَّا وَأَنتُم مُّسْلِمُونَ</w:t>
      </w:r>
      <w:r>
        <w:rPr>
          <w:rFonts w:ascii="Traditional Arabic" w:eastAsia="Traditional Arabic" w:hAnsi="Traditional Arabic" w:cs="Traditional Arabic"/>
          <w:sz w:val="36"/>
          <w:szCs w:val="36"/>
          <w:highlight w:val="white"/>
          <w:rtl/>
        </w:rPr>
        <w:t>}</w:t>
      </w:r>
      <w:r w:rsidR="005831EF" w:rsidRPr="00A653E0">
        <w:rPr>
          <w:rFonts w:ascii="Traditional Arabic" w:eastAsia="Traditional Arabic" w:hAnsi="Traditional Arabic" w:cs="Traditional Arabic"/>
          <w:sz w:val="36"/>
          <w:szCs w:val="36"/>
          <w:highlight w:val="white"/>
          <w:rtl/>
        </w:rPr>
        <w:t xml:space="preserve"> </w:t>
      </w:r>
      <w:r>
        <w:rPr>
          <w:rFonts w:ascii="Traditional Arabic" w:eastAsia="Traditional Arabic" w:hAnsi="Traditional Arabic" w:cs="Traditional Arabic"/>
          <w:sz w:val="36"/>
          <w:szCs w:val="36"/>
          <w:highlight w:val="white"/>
          <w:rtl/>
        </w:rPr>
        <w:t>[</w:t>
      </w:r>
      <w:r w:rsidR="005831EF" w:rsidRPr="00A653E0">
        <w:rPr>
          <w:rFonts w:ascii="Traditional Arabic" w:eastAsia="Traditional Arabic" w:hAnsi="Traditional Arabic" w:cs="Traditional Arabic"/>
          <w:sz w:val="36"/>
          <w:szCs w:val="36"/>
          <w:highlight w:val="white"/>
          <w:rtl/>
        </w:rPr>
        <w:t>آل عمران 102</w:t>
      </w:r>
      <w:r>
        <w:rPr>
          <w:rFonts w:ascii="Traditional Arabic" w:eastAsia="Traditional Arabic" w:hAnsi="Traditional Arabic" w:cs="Traditional Arabic"/>
          <w:sz w:val="36"/>
          <w:szCs w:val="36"/>
          <w:highlight w:val="white"/>
          <w:rtl/>
        </w:rPr>
        <w:t>]</w:t>
      </w:r>
      <w:r w:rsidR="005831EF" w:rsidRPr="00A653E0">
        <w:rPr>
          <w:rFonts w:ascii="Traditional Arabic" w:eastAsia="Traditional Arabic" w:hAnsi="Traditional Arabic" w:cs="Traditional Arabic"/>
          <w:sz w:val="36"/>
          <w:szCs w:val="36"/>
          <w:highlight w:val="white"/>
          <w:rtl/>
        </w:rPr>
        <w:t>.</w:t>
      </w:r>
    </w:p>
    <w:p w:rsidR="005C58EE" w:rsidRPr="00A653E0" w:rsidRDefault="00A26331" w:rsidP="000E6A42">
      <w:pPr>
        <w:ind w:firstLine="567"/>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t>{</w:t>
      </w:r>
      <w:r w:rsidR="000E6A42" w:rsidRPr="000E6A42">
        <w:rPr>
          <w:rFonts w:ascii="Traditional Arabic" w:eastAsia="Traditional Arabic" w:hAnsi="Traditional Arabic" w:cs="Traditional Arabic"/>
          <w:sz w:val="36"/>
          <w:szCs w:val="36"/>
          <w:highlight w:val="white"/>
          <w:rtl/>
        </w:rPr>
        <w:t xml:space="preserve">يَا أَيُّهَا النَّاسُ اتَّقُوا رَبَّكُمُ الَّذِي خَلَقَكُم مِّن نَّفْسٍ وَاحِدَةٍ وَخَلَقَ مِنْهَا زَوْجَهَا وَبَثَّ مِنْهُمَا رِجَالًا كَثِيرًا وَنِسَاءً </w:t>
      </w:r>
      <w:r w:rsidR="000E6A42" w:rsidRPr="000E6A42">
        <w:rPr>
          <w:rFonts w:ascii="Sakkal Majalla" w:eastAsia="Traditional Arabic" w:hAnsi="Sakkal Majalla" w:cs="Sakkal Majalla" w:hint="cs"/>
          <w:sz w:val="36"/>
          <w:szCs w:val="36"/>
          <w:highlight w:val="white"/>
          <w:rtl/>
        </w:rPr>
        <w:t>ۚ</w:t>
      </w:r>
      <w:r w:rsidR="000E6A42" w:rsidRPr="000E6A42">
        <w:rPr>
          <w:rFonts w:ascii="Traditional Arabic" w:eastAsia="Traditional Arabic" w:hAnsi="Traditional Arabic" w:cs="Traditional Arabic"/>
          <w:sz w:val="36"/>
          <w:szCs w:val="36"/>
          <w:highlight w:val="white"/>
          <w:rtl/>
        </w:rPr>
        <w:t xml:space="preserve"> </w:t>
      </w:r>
      <w:r w:rsidR="000E6A42" w:rsidRPr="000E6A42">
        <w:rPr>
          <w:rFonts w:ascii="Traditional Arabic" w:eastAsia="Traditional Arabic" w:hAnsi="Traditional Arabic" w:cs="Traditional Arabic" w:hint="cs"/>
          <w:sz w:val="36"/>
          <w:szCs w:val="36"/>
          <w:highlight w:val="white"/>
          <w:rtl/>
        </w:rPr>
        <w:t>وَاتَّقُوا</w:t>
      </w:r>
      <w:r w:rsidR="000E6A42" w:rsidRPr="000E6A42">
        <w:rPr>
          <w:rFonts w:ascii="Traditional Arabic" w:eastAsia="Traditional Arabic" w:hAnsi="Traditional Arabic" w:cs="Traditional Arabic"/>
          <w:sz w:val="36"/>
          <w:szCs w:val="36"/>
          <w:highlight w:val="white"/>
          <w:rtl/>
        </w:rPr>
        <w:t xml:space="preserve"> </w:t>
      </w:r>
      <w:r w:rsidR="000E6A42" w:rsidRPr="000E6A42">
        <w:rPr>
          <w:rFonts w:ascii="Traditional Arabic" w:eastAsia="Traditional Arabic" w:hAnsi="Traditional Arabic" w:cs="Traditional Arabic" w:hint="cs"/>
          <w:sz w:val="36"/>
          <w:szCs w:val="36"/>
          <w:highlight w:val="white"/>
          <w:rtl/>
        </w:rPr>
        <w:t>اللَّهَ</w:t>
      </w:r>
      <w:r w:rsidR="000E6A42" w:rsidRPr="000E6A42">
        <w:rPr>
          <w:rFonts w:ascii="Traditional Arabic" w:eastAsia="Traditional Arabic" w:hAnsi="Traditional Arabic" w:cs="Traditional Arabic"/>
          <w:sz w:val="36"/>
          <w:szCs w:val="36"/>
          <w:highlight w:val="white"/>
          <w:rtl/>
        </w:rPr>
        <w:t xml:space="preserve"> </w:t>
      </w:r>
      <w:r w:rsidR="000E6A42" w:rsidRPr="000E6A42">
        <w:rPr>
          <w:rFonts w:ascii="Traditional Arabic" w:eastAsia="Traditional Arabic" w:hAnsi="Traditional Arabic" w:cs="Traditional Arabic" w:hint="cs"/>
          <w:sz w:val="36"/>
          <w:szCs w:val="36"/>
          <w:highlight w:val="white"/>
          <w:rtl/>
        </w:rPr>
        <w:t>الَّذِي</w:t>
      </w:r>
      <w:r w:rsidR="000E6A42" w:rsidRPr="000E6A42">
        <w:rPr>
          <w:rFonts w:ascii="Traditional Arabic" w:eastAsia="Traditional Arabic" w:hAnsi="Traditional Arabic" w:cs="Traditional Arabic"/>
          <w:sz w:val="36"/>
          <w:szCs w:val="36"/>
          <w:highlight w:val="white"/>
          <w:rtl/>
        </w:rPr>
        <w:t xml:space="preserve"> </w:t>
      </w:r>
      <w:r w:rsidR="000E6A42" w:rsidRPr="000E6A42">
        <w:rPr>
          <w:rFonts w:ascii="Traditional Arabic" w:eastAsia="Traditional Arabic" w:hAnsi="Traditional Arabic" w:cs="Traditional Arabic" w:hint="cs"/>
          <w:sz w:val="36"/>
          <w:szCs w:val="36"/>
          <w:highlight w:val="white"/>
          <w:rtl/>
        </w:rPr>
        <w:t>تَسَاءَلُونَ</w:t>
      </w:r>
      <w:r w:rsidR="000E6A42" w:rsidRPr="000E6A42">
        <w:rPr>
          <w:rFonts w:ascii="Traditional Arabic" w:eastAsia="Traditional Arabic" w:hAnsi="Traditional Arabic" w:cs="Traditional Arabic"/>
          <w:sz w:val="36"/>
          <w:szCs w:val="36"/>
          <w:highlight w:val="white"/>
          <w:rtl/>
        </w:rPr>
        <w:t xml:space="preserve"> </w:t>
      </w:r>
      <w:r w:rsidR="000E6A42" w:rsidRPr="000E6A42">
        <w:rPr>
          <w:rFonts w:ascii="Traditional Arabic" w:eastAsia="Traditional Arabic" w:hAnsi="Traditional Arabic" w:cs="Traditional Arabic" w:hint="cs"/>
          <w:sz w:val="36"/>
          <w:szCs w:val="36"/>
          <w:highlight w:val="white"/>
          <w:rtl/>
        </w:rPr>
        <w:t>بِهِ</w:t>
      </w:r>
      <w:r w:rsidR="000E6A42" w:rsidRPr="000E6A42">
        <w:rPr>
          <w:rFonts w:ascii="Traditional Arabic" w:eastAsia="Traditional Arabic" w:hAnsi="Traditional Arabic" w:cs="Traditional Arabic"/>
          <w:sz w:val="36"/>
          <w:szCs w:val="36"/>
          <w:highlight w:val="white"/>
          <w:rtl/>
        </w:rPr>
        <w:t xml:space="preserve"> </w:t>
      </w:r>
      <w:r w:rsidR="000E6A42" w:rsidRPr="000E6A42">
        <w:rPr>
          <w:rFonts w:ascii="Traditional Arabic" w:eastAsia="Traditional Arabic" w:hAnsi="Traditional Arabic" w:cs="Traditional Arabic" w:hint="cs"/>
          <w:sz w:val="36"/>
          <w:szCs w:val="36"/>
          <w:highlight w:val="white"/>
          <w:rtl/>
        </w:rPr>
        <w:t>وَالْأَرْحَامَ</w:t>
      </w:r>
      <w:r w:rsidR="000E6A42" w:rsidRPr="000E6A42">
        <w:rPr>
          <w:rFonts w:ascii="Traditional Arabic" w:eastAsia="Traditional Arabic" w:hAnsi="Traditional Arabic" w:cs="Traditional Arabic"/>
          <w:sz w:val="36"/>
          <w:szCs w:val="36"/>
          <w:highlight w:val="white"/>
          <w:rtl/>
        </w:rPr>
        <w:t xml:space="preserve"> </w:t>
      </w:r>
      <w:r w:rsidR="000E6A42" w:rsidRPr="000E6A42">
        <w:rPr>
          <w:rFonts w:ascii="Sakkal Majalla" w:eastAsia="Traditional Arabic" w:hAnsi="Sakkal Majalla" w:cs="Sakkal Majalla" w:hint="cs"/>
          <w:sz w:val="36"/>
          <w:szCs w:val="36"/>
          <w:highlight w:val="white"/>
          <w:rtl/>
        </w:rPr>
        <w:t>ۚ</w:t>
      </w:r>
      <w:r w:rsidR="000E6A42" w:rsidRPr="000E6A42">
        <w:rPr>
          <w:rFonts w:ascii="Traditional Arabic" w:eastAsia="Traditional Arabic" w:hAnsi="Traditional Arabic" w:cs="Traditional Arabic"/>
          <w:sz w:val="36"/>
          <w:szCs w:val="36"/>
          <w:highlight w:val="white"/>
          <w:rtl/>
        </w:rPr>
        <w:t xml:space="preserve"> </w:t>
      </w:r>
      <w:r w:rsidR="000E6A42" w:rsidRPr="000E6A42">
        <w:rPr>
          <w:rFonts w:ascii="Traditional Arabic" w:eastAsia="Traditional Arabic" w:hAnsi="Traditional Arabic" w:cs="Traditional Arabic" w:hint="cs"/>
          <w:sz w:val="36"/>
          <w:szCs w:val="36"/>
          <w:highlight w:val="white"/>
          <w:rtl/>
        </w:rPr>
        <w:t>إِنَّ</w:t>
      </w:r>
      <w:r w:rsidR="000E6A42" w:rsidRPr="000E6A42">
        <w:rPr>
          <w:rFonts w:ascii="Traditional Arabic" w:eastAsia="Traditional Arabic" w:hAnsi="Traditional Arabic" w:cs="Traditional Arabic"/>
          <w:sz w:val="36"/>
          <w:szCs w:val="36"/>
          <w:highlight w:val="white"/>
          <w:rtl/>
        </w:rPr>
        <w:t xml:space="preserve"> </w:t>
      </w:r>
      <w:r w:rsidR="000E6A42" w:rsidRPr="000E6A42">
        <w:rPr>
          <w:rFonts w:ascii="Traditional Arabic" w:eastAsia="Traditional Arabic" w:hAnsi="Traditional Arabic" w:cs="Traditional Arabic" w:hint="cs"/>
          <w:sz w:val="36"/>
          <w:szCs w:val="36"/>
          <w:highlight w:val="white"/>
          <w:rtl/>
        </w:rPr>
        <w:t>اللَّهَ</w:t>
      </w:r>
      <w:r w:rsidR="000E6A42" w:rsidRPr="000E6A42">
        <w:rPr>
          <w:rFonts w:ascii="Traditional Arabic" w:eastAsia="Traditional Arabic" w:hAnsi="Traditional Arabic" w:cs="Traditional Arabic"/>
          <w:sz w:val="36"/>
          <w:szCs w:val="36"/>
          <w:highlight w:val="white"/>
          <w:rtl/>
        </w:rPr>
        <w:t xml:space="preserve"> </w:t>
      </w:r>
      <w:r w:rsidR="000E6A42" w:rsidRPr="000E6A42">
        <w:rPr>
          <w:rFonts w:ascii="Traditional Arabic" w:eastAsia="Traditional Arabic" w:hAnsi="Traditional Arabic" w:cs="Traditional Arabic" w:hint="cs"/>
          <w:sz w:val="36"/>
          <w:szCs w:val="36"/>
          <w:highlight w:val="white"/>
          <w:rtl/>
        </w:rPr>
        <w:t>كَانَ</w:t>
      </w:r>
      <w:r w:rsidR="000E6A42" w:rsidRPr="000E6A42">
        <w:rPr>
          <w:rFonts w:ascii="Traditional Arabic" w:eastAsia="Traditional Arabic" w:hAnsi="Traditional Arabic" w:cs="Traditional Arabic"/>
          <w:sz w:val="36"/>
          <w:szCs w:val="36"/>
          <w:highlight w:val="white"/>
          <w:rtl/>
        </w:rPr>
        <w:t xml:space="preserve"> </w:t>
      </w:r>
      <w:r w:rsidR="000E6A42" w:rsidRPr="000E6A42">
        <w:rPr>
          <w:rFonts w:ascii="Traditional Arabic" w:eastAsia="Traditional Arabic" w:hAnsi="Traditional Arabic" w:cs="Traditional Arabic" w:hint="cs"/>
          <w:sz w:val="36"/>
          <w:szCs w:val="36"/>
          <w:highlight w:val="white"/>
          <w:rtl/>
        </w:rPr>
        <w:t>عَلَيْكُمْ</w:t>
      </w:r>
      <w:r w:rsidR="000E6A42" w:rsidRPr="000E6A42">
        <w:rPr>
          <w:rFonts w:ascii="Traditional Arabic" w:eastAsia="Traditional Arabic" w:hAnsi="Traditional Arabic" w:cs="Traditional Arabic"/>
          <w:sz w:val="36"/>
          <w:szCs w:val="36"/>
          <w:highlight w:val="white"/>
          <w:rtl/>
        </w:rPr>
        <w:t xml:space="preserve"> </w:t>
      </w:r>
      <w:r w:rsidR="000E6A42" w:rsidRPr="000E6A42">
        <w:rPr>
          <w:rFonts w:ascii="Traditional Arabic" w:eastAsia="Traditional Arabic" w:hAnsi="Traditional Arabic" w:cs="Traditional Arabic" w:hint="cs"/>
          <w:sz w:val="36"/>
          <w:szCs w:val="36"/>
          <w:highlight w:val="white"/>
          <w:rtl/>
        </w:rPr>
        <w:t>رَقِيب</w:t>
      </w:r>
      <w:r w:rsidR="000E6A42" w:rsidRPr="000E6A42">
        <w:rPr>
          <w:rFonts w:ascii="Traditional Arabic" w:eastAsia="Traditional Arabic" w:hAnsi="Traditional Arabic" w:cs="Traditional Arabic"/>
          <w:sz w:val="36"/>
          <w:szCs w:val="36"/>
          <w:highlight w:val="white"/>
          <w:rtl/>
        </w:rPr>
        <w:t>ًا</w:t>
      </w:r>
      <w:r>
        <w:rPr>
          <w:rFonts w:ascii="Traditional Arabic" w:eastAsia="Traditional Arabic" w:hAnsi="Traditional Arabic" w:cs="Traditional Arabic"/>
          <w:sz w:val="36"/>
          <w:szCs w:val="36"/>
          <w:highlight w:val="white"/>
          <w:rtl/>
        </w:rPr>
        <w:t>}</w:t>
      </w:r>
      <w:r w:rsidR="005831EF" w:rsidRPr="00A653E0">
        <w:rPr>
          <w:rFonts w:ascii="Traditional Arabic" w:eastAsia="Traditional Arabic" w:hAnsi="Traditional Arabic" w:cs="Traditional Arabic"/>
          <w:sz w:val="36"/>
          <w:szCs w:val="36"/>
          <w:highlight w:val="white"/>
          <w:rtl/>
        </w:rPr>
        <w:t xml:space="preserve"> </w:t>
      </w:r>
      <w:r>
        <w:rPr>
          <w:rFonts w:ascii="Traditional Arabic" w:eastAsia="Traditional Arabic" w:hAnsi="Traditional Arabic" w:cs="Traditional Arabic"/>
          <w:sz w:val="36"/>
          <w:szCs w:val="36"/>
          <w:highlight w:val="white"/>
          <w:rtl/>
        </w:rPr>
        <w:t>[</w:t>
      </w:r>
      <w:r w:rsidR="005831EF" w:rsidRPr="00A653E0">
        <w:rPr>
          <w:rFonts w:ascii="Traditional Arabic" w:eastAsia="Traditional Arabic" w:hAnsi="Traditional Arabic" w:cs="Traditional Arabic"/>
          <w:sz w:val="36"/>
          <w:szCs w:val="36"/>
          <w:highlight w:val="white"/>
          <w:rtl/>
        </w:rPr>
        <w:t>النساء 1</w:t>
      </w:r>
      <w:r>
        <w:rPr>
          <w:rFonts w:ascii="Traditional Arabic" w:eastAsia="Traditional Arabic" w:hAnsi="Traditional Arabic" w:cs="Traditional Arabic"/>
          <w:sz w:val="36"/>
          <w:szCs w:val="36"/>
          <w:highlight w:val="white"/>
          <w:rtl/>
        </w:rPr>
        <w:t>]</w:t>
      </w:r>
      <w:r w:rsidR="005831EF" w:rsidRPr="00A653E0">
        <w:rPr>
          <w:rFonts w:ascii="Traditional Arabic" w:eastAsia="Traditional Arabic" w:hAnsi="Traditional Arabic" w:cs="Traditional Arabic"/>
          <w:sz w:val="36"/>
          <w:szCs w:val="36"/>
          <w:highlight w:val="white"/>
          <w:rtl/>
        </w:rPr>
        <w:t>.</w:t>
      </w:r>
    </w:p>
    <w:p w:rsidR="005C58EE" w:rsidRPr="00A653E0" w:rsidRDefault="000E6A42" w:rsidP="000E6A42">
      <w:pPr>
        <w:ind w:firstLine="567"/>
        <w:jc w:val="lowKashida"/>
        <w:rPr>
          <w:rFonts w:ascii="Traditional Arabic" w:eastAsia="Traditional Arabic" w:hAnsi="Traditional Arabic" w:cs="Traditional Arabic"/>
          <w:sz w:val="36"/>
          <w:szCs w:val="36"/>
          <w:highlight w:val="white"/>
          <w:rtl/>
        </w:rPr>
      </w:pPr>
      <w:proofErr w:type="gramStart"/>
      <w:r>
        <w:rPr>
          <w:rFonts w:ascii="Traditional Arabic" w:eastAsia="Traditional Arabic" w:hAnsi="Traditional Arabic" w:cs="Traditional Arabic"/>
          <w:sz w:val="36"/>
          <w:szCs w:val="36"/>
          <w:highlight w:val="white"/>
        </w:rPr>
        <w:t>}</w:t>
      </w:r>
      <w:r w:rsidRPr="000E6A42">
        <w:rPr>
          <w:rFonts w:ascii="Traditional Arabic" w:eastAsia="Traditional Arabic" w:hAnsi="Traditional Arabic" w:cs="Traditional Arabic"/>
          <w:sz w:val="36"/>
          <w:szCs w:val="36"/>
          <w:highlight w:val="white"/>
        </w:rPr>
        <w:t> </w:t>
      </w:r>
      <w:r w:rsidRPr="000E6A42">
        <w:rPr>
          <w:rFonts w:ascii="Traditional Arabic" w:eastAsia="Traditional Arabic" w:hAnsi="Traditional Arabic" w:cs="Traditional Arabic"/>
          <w:sz w:val="36"/>
          <w:szCs w:val="36"/>
          <w:highlight w:val="white"/>
          <w:rtl/>
        </w:rPr>
        <w:t>يَا أَيُّهَا الَّذِينَ آمَنُوا اتَّقُوا اللَّهَ وَقُولُوا قَوْلًا سَدِيدًا (70</w:t>
      </w:r>
      <w:r>
        <w:rPr>
          <w:rFonts w:ascii="Traditional Arabic" w:eastAsia="Traditional Arabic" w:hAnsi="Traditional Arabic" w:cs="Traditional Arabic" w:hint="cs"/>
          <w:sz w:val="36"/>
          <w:szCs w:val="36"/>
          <w:highlight w:val="white"/>
          <w:rtl/>
        </w:rPr>
        <w:t>)</w:t>
      </w:r>
      <w:r w:rsidRPr="000E6A42">
        <w:rPr>
          <w:rFonts w:ascii="Traditional Arabic" w:eastAsia="Traditional Arabic" w:hAnsi="Traditional Arabic" w:cs="Traditional Arabic"/>
          <w:sz w:val="36"/>
          <w:szCs w:val="36"/>
          <w:highlight w:val="white"/>
        </w:rPr>
        <w:t> </w:t>
      </w:r>
      <w:hyperlink r:id="rId10" w:history="1">
        <w:r w:rsidRPr="000E6A42">
          <w:rPr>
            <w:rFonts w:ascii="Traditional Arabic" w:eastAsia="Traditional Arabic" w:hAnsi="Traditional Arabic" w:cs="Traditional Arabic"/>
            <w:sz w:val="36"/>
            <w:szCs w:val="36"/>
            <w:highlight w:val="white"/>
            <w:rtl/>
          </w:rPr>
          <w:t xml:space="preserve">يُصْلِحْ لَكُمْ أَعْمَالَكُمْ وَيَغْفِرْ لَكُمْ ذُنُوبَكُمْ </w:t>
        </w:r>
        <w:r w:rsidRPr="000E6A42">
          <w:rPr>
            <w:rFonts w:ascii="Sakkal Majalla" w:eastAsia="Traditional Arabic" w:hAnsi="Sakkal Majalla" w:cs="Sakkal Majalla" w:hint="cs"/>
            <w:sz w:val="36"/>
            <w:szCs w:val="36"/>
            <w:highlight w:val="white"/>
            <w:rtl/>
          </w:rPr>
          <w:t>ۗ</w:t>
        </w:r>
        <w:r w:rsidRPr="000E6A42">
          <w:rPr>
            <w:rFonts w:ascii="Traditional Arabic" w:eastAsia="Traditional Arabic" w:hAnsi="Traditional Arabic" w:cs="Traditional Arabic"/>
            <w:sz w:val="36"/>
            <w:szCs w:val="36"/>
            <w:highlight w:val="white"/>
            <w:rtl/>
          </w:rPr>
          <w:t xml:space="preserve"> وَمَن يُطِعِ اللَّهَ وَرَسُولَهُ فَقَدْ فَازَ فَوْزًا عَظِيمًا</w:t>
        </w:r>
      </w:hyperlink>
      <w:r w:rsidR="00A26331">
        <w:rPr>
          <w:rFonts w:ascii="Traditional Arabic" w:eastAsia="Traditional Arabic" w:hAnsi="Traditional Arabic" w:cs="Traditional Arabic"/>
          <w:sz w:val="36"/>
          <w:szCs w:val="36"/>
          <w:highlight w:val="white"/>
          <w:rtl/>
        </w:rPr>
        <w:t>}</w:t>
      </w:r>
      <w:r w:rsidR="005831EF" w:rsidRPr="00A653E0">
        <w:rPr>
          <w:rFonts w:ascii="Traditional Arabic" w:eastAsia="Traditional Arabic" w:hAnsi="Traditional Arabic" w:cs="Traditional Arabic"/>
          <w:sz w:val="36"/>
          <w:szCs w:val="36"/>
          <w:highlight w:val="white"/>
          <w:rtl/>
        </w:rPr>
        <w:t xml:space="preserve"> </w:t>
      </w:r>
      <w:r>
        <w:rPr>
          <w:rFonts w:ascii="Traditional Arabic" w:eastAsia="Traditional Arabic" w:hAnsi="Traditional Arabic" w:cs="Traditional Arabic" w:hint="cs"/>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005831EF" w:rsidRPr="00A653E0">
        <w:rPr>
          <w:rFonts w:ascii="Traditional Arabic" w:eastAsia="Traditional Arabic" w:hAnsi="Traditional Arabic" w:cs="Traditional Arabic"/>
          <w:sz w:val="36"/>
          <w:szCs w:val="36"/>
          <w:highlight w:val="white"/>
          <w:rtl/>
        </w:rPr>
        <w:t>الأحزاب 70-71</w:t>
      </w:r>
      <w:r w:rsidR="00A26331">
        <w:rPr>
          <w:rFonts w:ascii="Traditional Arabic" w:eastAsia="Traditional Arabic" w:hAnsi="Traditional Arabic" w:cs="Traditional Arabic"/>
          <w:sz w:val="36"/>
          <w:szCs w:val="36"/>
          <w:highlight w:val="white"/>
          <w:rtl/>
        </w:rPr>
        <w:t>]</w:t>
      </w:r>
      <w:r w:rsidR="005831EF" w:rsidRPr="00A653E0">
        <w:rPr>
          <w:rFonts w:ascii="Traditional Arabic" w:eastAsia="Traditional Arabic" w:hAnsi="Traditional Arabic" w:cs="Traditional Arabic"/>
          <w:sz w:val="36"/>
          <w:szCs w:val="36"/>
          <w:highlight w:val="white"/>
          <w:rtl/>
        </w:rPr>
        <w:t>.</w:t>
      </w:r>
      <w:proofErr w:type="gramEnd"/>
    </w:p>
    <w:p w:rsidR="005C58EE" w:rsidRPr="00A653E0" w:rsidRDefault="005831EF"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أما بعد:</w:t>
      </w:r>
    </w:p>
    <w:p w:rsidR="005C58EE" w:rsidRPr="00A653E0" w:rsidRDefault="005831EF"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فإن أصدق الحديث كلام الله، وخير الهدي هدي </w:t>
      </w:r>
      <w:proofErr w:type="gramStart"/>
      <w:r w:rsidRPr="00A653E0">
        <w:rPr>
          <w:rFonts w:ascii="Traditional Arabic" w:eastAsia="Traditional Arabic" w:hAnsi="Traditional Arabic" w:cs="Traditional Arabic"/>
          <w:sz w:val="36"/>
          <w:szCs w:val="36"/>
          <w:highlight w:val="white"/>
          <w:rtl/>
        </w:rPr>
        <w:t xml:space="preserve">محمد </w:t>
      </w:r>
      <w:r w:rsidRPr="00A653E0">
        <w:rPr>
          <w:rFonts w:ascii="Traditional Arabic" w:eastAsia="Traditional Arabic" w:hAnsi="Traditional Arabic" w:cs="Traditional Arabic"/>
          <w:sz w:val="36"/>
          <w:szCs w:val="36"/>
          <w:highlight w:val="white"/>
          <w:rtl/>
        </w:rPr>
        <w:sym w:font="AGA Arabesque" w:char="F065"/>
      </w:r>
      <w:r w:rsidRPr="00A653E0">
        <w:rPr>
          <w:rFonts w:ascii="Traditional Arabic" w:eastAsia="Traditional Arabic" w:hAnsi="Traditional Arabic" w:cs="Traditional Arabic"/>
          <w:sz w:val="36"/>
          <w:szCs w:val="36"/>
          <w:highlight w:val="white"/>
          <w:rtl/>
        </w:rPr>
        <w:t>،</w:t>
      </w:r>
      <w:proofErr w:type="gramEnd"/>
      <w:r w:rsidRPr="00A653E0">
        <w:rPr>
          <w:rFonts w:ascii="Traditional Arabic" w:eastAsia="Traditional Arabic" w:hAnsi="Traditional Arabic" w:cs="Traditional Arabic"/>
          <w:sz w:val="36"/>
          <w:szCs w:val="36"/>
          <w:highlight w:val="white"/>
          <w:rtl/>
        </w:rPr>
        <w:t xml:space="preserve"> وشر الأمور محدثاتها، وكل محدثة بدعة، وكل بدعة ضلالة.</w:t>
      </w:r>
    </w:p>
    <w:p w:rsidR="005C58EE" w:rsidRPr="00A653E0" w:rsidRDefault="005831EF"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وبعد:</w:t>
      </w:r>
    </w:p>
    <w:p w:rsidR="00195384" w:rsidRDefault="00195384" w:rsidP="000E6A42">
      <w:pPr>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hint="cs"/>
          <w:sz w:val="36"/>
          <w:szCs w:val="36"/>
          <w:highlight w:val="white"/>
          <w:rtl/>
        </w:rPr>
        <w:t>ف</w:t>
      </w:r>
      <w:r w:rsidR="000E6A42">
        <w:rPr>
          <w:rFonts w:ascii="Traditional Arabic" w:eastAsia="Traditional Arabic" w:hAnsi="Traditional Arabic" w:cs="Traditional Arabic" w:hint="cs"/>
          <w:sz w:val="36"/>
          <w:szCs w:val="36"/>
          <w:highlight w:val="white"/>
          <w:rtl/>
        </w:rPr>
        <w:t>من المتقرر شرعًا</w:t>
      </w:r>
      <w:r w:rsidR="00D04981">
        <w:rPr>
          <w:rFonts w:ascii="Traditional Arabic" w:eastAsia="Traditional Arabic" w:hAnsi="Traditional Arabic" w:cs="Traditional Arabic" w:hint="cs"/>
          <w:sz w:val="36"/>
          <w:szCs w:val="36"/>
          <w:highlight w:val="white"/>
          <w:rtl/>
        </w:rPr>
        <w:t xml:space="preserve"> أن أعظم مسائل الاعتقاد هي مسائل التوحيد، والتوحيد</w:t>
      </w:r>
      <w:r w:rsidR="000E6A42">
        <w:rPr>
          <w:rFonts w:ascii="Traditional Arabic" w:eastAsia="Traditional Arabic" w:hAnsi="Traditional Arabic" w:cs="Traditional Arabic" w:hint="cs"/>
          <w:sz w:val="36"/>
          <w:szCs w:val="36"/>
          <w:highlight w:val="white"/>
          <w:rtl/>
        </w:rPr>
        <w:t xml:space="preserve"> في حقيقته</w:t>
      </w:r>
      <w:r w:rsidR="00D04981">
        <w:rPr>
          <w:rFonts w:ascii="Traditional Arabic" w:eastAsia="Traditional Arabic" w:hAnsi="Traditional Arabic" w:cs="Traditional Arabic" w:hint="cs"/>
          <w:sz w:val="36"/>
          <w:szCs w:val="36"/>
          <w:highlight w:val="white"/>
          <w:rtl/>
        </w:rPr>
        <w:t xml:space="preserve"> يشتمل على </w:t>
      </w:r>
      <w:r>
        <w:rPr>
          <w:rFonts w:ascii="Traditional Arabic" w:eastAsia="Traditional Arabic" w:hAnsi="Traditional Arabic" w:cs="Traditional Arabic" w:hint="cs"/>
          <w:sz w:val="36"/>
          <w:szCs w:val="36"/>
          <w:highlight w:val="white"/>
          <w:rtl/>
        </w:rPr>
        <w:t>أمرين هما:</w:t>
      </w:r>
    </w:p>
    <w:p w:rsidR="00195384" w:rsidRDefault="00195384" w:rsidP="00195384">
      <w:pPr>
        <w:pStyle w:val="af7"/>
        <w:numPr>
          <w:ilvl w:val="0"/>
          <w:numId w:val="3"/>
        </w:numPr>
        <w:jc w:val="lowKashida"/>
        <w:rPr>
          <w:rFonts w:ascii="Traditional Arabic" w:eastAsia="Traditional Arabic" w:hAnsi="Traditional Arabic" w:cs="Traditional Arabic"/>
          <w:sz w:val="36"/>
          <w:szCs w:val="36"/>
          <w:highlight w:val="white"/>
        </w:rPr>
      </w:pPr>
      <w:r w:rsidRPr="00195384">
        <w:rPr>
          <w:rFonts w:ascii="Traditional Arabic" w:eastAsia="Traditional Arabic" w:hAnsi="Traditional Arabic" w:cs="Traditional Arabic" w:hint="cs"/>
          <w:sz w:val="36"/>
          <w:szCs w:val="36"/>
          <w:highlight w:val="white"/>
          <w:rtl/>
        </w:rPr>
        <w:lastRenderedPageBreak/>
        <w:t>معرفة أسماء الله وصفاته وأفعاله.</w:t>
      </w:r>
      <w:r w:rsidR="00D04981" w:rsidRPr="00195384">
        <w:rPr>
          <w:rFonts w:ascii="Traditional Arabic" w:eastAsia="Traditional Arabic" w:hAnsi="Traditional Arabic" w:cs="Traditional Arabic" w:hint="cs"/>
          <w:sz w:val="36"/>
          <w:szCs w:val="36"/>
          <w:highlight w:val="white"/>
          <w:rtl/>
        </w:rPr>
        <w:t xml:space="preserve"> </w:t>
      </w:r>
    </w:p>
    <w:p w:rsidR="00E21A0E" w:rsidRPr="00E21A0E" w:rsidRDefault="00D04981" w:rsidP="00E21A0E">
      <w:pPr>
        <w:pStyle w:val="af7"/>
        <w:numPr>
          <w:ilvl w:val="0"/>
          <w:numId w:val="3"/>
        </w:numPr>
        <w:jc w:val="lowKashida"/>
        <w:rPr>
          <w:rFonts w:ascii="Traditional Arabic" w:eastAsia="Traditional Arabic" w:hAnsi="Traditional Arabic" w:cs="Traditional Arabic"/>
          <w:sz w:val="36"/>
          <w:szCs w:val="36"/>
          <w:highlight w:val="white"/>
          <w:rtl/>
        </w:rPr>
      </w:pPr>
      <w:r w:rsidRPr="00195384">
        <w:rPr>
          <w:rFonts w:ascii="Traditional Arabic" w:eastAsia="Traditional Arabic" w:hAnsi="Traditional Arabic" w:cs="Traditional Arabic" w:hint="cs"/>
          <w:sz w:val="36"/>
          <w:szCs w:val="36"/>
          <w:highlight w:val="white"/>
          <w:rtl/>
        </w:rPr>
        <w:t>وعبادته وحده لا شريك له.</w:t>
      </w:r>
    </w:p>
    <w:p w:rsidR="00E21A0E" w:rsidRPr="00961482" w:rsidRDefault="00E21A0E" w:rsidP="00E21A0E">
      <w:pPr>
        <w:spacing w:after="160"/>
        <w:ind w:firstLine="397"/>
        <w:jc w:val="lowKashida"/>
        <w:rPr>
          <w:rFonts w:ascii="Traditional Arabic" w:hAnsi="Traditional Arabic" w:cs="Traditional Arabic"/>
          <w:sz w:val="36"/>
          <w:szCs w:val="36"/>
          <w:rtl/>
        </w:rPr>
      </w:pPr>
      <w:r>
        <w:rPr>
          <w:rFonts w:ascii="Traditional Arabic" w:hAnsi="Traditional Arabic" w:cs="Traditional Arabic" w:hint="cs"/>
          <w:sz w:val="36"/>
          <w:szCs w:val="36"/>
          <w:rtl/>
        </w:rPr>
        <w:t>و</w:t>
      </w:r>
      <w:r w:rsidRPr="00961482">
        <w:rPr>
          <w:rFonts w:ascii="Traditional Arabic" w:hAnsi="Traditional Arabic" w:cs="Traditional Arabic"/>
          <w:sz w:val="36"/>
          <w:szCs w:val="36"/>
          <w:rtl/>
        </w:rPr>
        <w:t>على أساس العلم الصحيح بالله وبأسمائه وصفاته يقوم الإيمان الصحيح والتوحيد الخالص، وتنبني مطالب الرسالة جميعها</w:t>
      </w:r>
      <w:r w:rsidRPr="00961482">
        <w:rPr>
          <w:rFonts w:ascii="Traditional Arabic" w:hAnsi="Traditional Arabic" w:cs="Traditional Arabic" w:hint="cs"/>
          <w:sz w:val="36"/>
          <w:szCs w:val="36"/>
          <w:rtl/>
        </w:rPr>
        <w:t>؛</w:t>
      </w:r>
      <w:r w:rsidRPr="00961482">
        <w:rPr>
          <w:rFonts w:ascii="Traditional Arabic" w:hAnsi="Traditional Arabic" w:cs="Traditional Arabic"/>
          <w:sz w:val="36"/>
          <w:szCs w:val="36"/>
          <w:rtl/>
        </w:rPr>
        <w:t xml:space="preserve"> فهذا التوحيد هو أساس الهداية والإيمان</w:t>
      </w:r>
      <w:r w:rsidRPr="00961482">
        <w:rPr>
          <w:rFonts w:ascii="Traditional Arabic" w:hAnsi="Traditional Arabic" w:cs="Traditional Arabic" w:hint="cs"/>
          <w:sz w:val="36"/>
          <w:szCs w:val="36"/>
          <w:rtl/>
        </w:rPr>
        <w:t>،</w:t>
      </w:r>
      <w:r w:rsidRPr="00961482">
        <w:rPr>
          <w:rFonts w:ascii="Traditional Arabic" w:hAnsi="Traditional Arabic" w:cs="Traditional Arabic"/>
          <w:sz w:val="36"/>
          <w:szCs w:val="36"/>
          <w:rtl/>
        </w:rPr>
        <w:t xml:space="preserve"> وهو أصل الدين الذي يقوم عليه، ولذلك فإنه لا يتصور إيمان صحيح ممن لا يعرف ربه، فهذه المعرفة لازمة لانعقاد أصل الإيمان، وهي مهمة جد</w:t>
      </w:r>
      <w:r w:rsidRPr="00961482">
        <w:rPr>
          <w:rFonts w:ascii="Traditional Arabic" w:hAnsi="Traditional Arabic" w:cs="Traditional Arabic" w:hint="cs"/>
          <w:sz w:val="36"/>
          <w:szCs w:val="36"/>
          <w:rtl/>
        </w:rPr>
        <w:t>ًّ</w:t>
      </w:r>
      <w:r w:rsidRPr="00961482">
        <w:rPr>
          <w:rFonts w:ascii="Traditional Arabic" w:hAnsi="Traditional Arabic" w:cs="Traditional Arabic"/>
          <w:sz w:val="36"/>
          <w:szCs w:val="36"/>
          <w:rtl/>
        </w:rPr>
        <w:t>ا للمؤمن لشدة حاجته إليها</w:t>
      </w:r>
      <w:r w:rsidRPr="00961482">
        <w:rPr>
          <w:rFonts w:ascii="Traditional Arabic" w:hAnsi="Traditional Arabic" w:cs="Traditional Arabic" w:hint="cs"/>
          <w:sz w:val="36"/>
          <w:szCs w:val="36"/>
          <w:rtl/>
        </w:rPr>
        <w:t>؛</w:t>
      </w:r>
      <w:r w:rsidRPr="00961482">
        <w:rPr>
          <w:rFonts w:ascii="Traditional Arabic" w:hAnsi="Traditional Arabic" w:cs="Traditional Arabic"/>
          <w:sz w:val="36"/>
          <w:szCs w:val="36"/>
          <w:rtl/>
        </w:rPr>
        <w:t xml:space="preserve"> لسلامة قلبه</w:t>
      </w:r>
      <w:r w:rsidRPr="00961482">
        <w:rPr>
          <w:rFonts w:ascii="Traditional Arabic" w:hAnsi="Traditional Arabic" w:cs="Traditional Arabic" w:hint="cs"/>
          <w:sz w:val="36"/>
          <w:szCs w:val="36"/>
          <w:rtl/>
        </w:rPr>
        <w:t>،</w:t>
      </w:r>
      <w:r w:rsidRPr="00961482">
        <w:rPr>
          <w:rFonts w:ascii="Traditional Arabic" w:hAnsi="Traditional Arabic" w:cs="Traditional Arabic"/>
          <w:sz w:val="36"/>
          <w:szCs w:val="36"/>
          <w:rtl/>
        </w:rPr>
        <w:t xml:space="preserve"> وصلاح معتقده</w:t>
      </w:r>
      <w:r w:rsidRPr="00961482">
        <w:rPr>
          <w:rFonts w:ascii="Traditional Arabic" w:hAnsi="Traditional Arabic" w:cs="Traditional Arabic" w:hint="cs"/>
          <w:sz w:val="36"/>
          <w:szCs w:val="36"/>
          <w:rtl/>
        </w:rPr>
        <w:t>،</w:t>
      </w:r>
      <w:r w:rsidRPr="00961482">
        <w:rPr>
          <w:rFonts w:ascii="Traditional Arabic" w:hAnsi="Traditional Arabic" w:cs="Traditional Arabic"/>
          <w:sz w:val="36"/>
          <w:szCs w:val="36"/>
          <w:rtl/>
        </w:rPr>
        <w:t xml:space="preserve"> واستقامة عمله، فهذه المعرفة لأسماء الله وصفاته وأفعاله ت</w:t>
      </w:r>
      <w:r w:rsidRPr="00961482">
        <w:rPr>
          <w:rFonts w:ascii="Traditional Arabic" w:hAnsi="Traditional Arabic" w:cs="Traditional Arabic" w:hint="cs"/>
          <w:sz w:val="36"/>
          <w:szCs w:val="36"/>
          <w:rtl/>
        </w:rPr>
        <w:t>ُ</w:t>
      </w:r>
      <w:r w:rsidRPr="00961482">
        <w:rPr>
          <w:rFonts w:ascii="Traditional Arabic" w:hAnsi="Traditional Arabic" w:cs="Traditional Arabic"/>
          <w:sz w:val="36"/>
          <w:szCs w:val="36"/>
          <w:rtl/>
        </w:rPr>
        <w:t>وجب للعبد التمييز بين الإيمان والكفر، والتوحيد والشرك</w:t>
      </w:r>
      <w:r w:rsidRPr="00961482">
        <w:rPr>
          <w:rFonts w:ascii="Traditional Arabic" w:hAnsi="Traditional Arabic" w:cs="Traditional Arabic" w:hint="cs"/>
          <w:sz w:val="36"/>
          <w:szCs w:val="36"/>
          <w:rtl/>
        </w:rPr>
        <w:t>،</w:t>
      </w:r>
      <w:r w:rsidRPr="00961482">
        <w:rPr>
          <w:rFonts w:ascii="Traditional Arabic" w:hAnsi="Traditional Arabic" w:cs="Traditional Arabic"/>
          <w:sz w:val="36"/>
          <w:szCs w:val="36"/>
          <w:rtl/>
        </w:rPr>
        <w:t xml:space="preserve"> والإقرار والتعطيل، وتنزيه الرب عما لا ي</w:t>
      </w:r>
      <w:r w:rsidRPr="00961482">
        <w:rPr>
          <w:rFonts w:ascii="Traditional Arabic" w:hAnsi="Traditional Arabic" w:cs="Traditional Arabic" w:hint="cs"/>
          <w:sz w:val="36"/>
          <w:szCs w:val="36"/>
          <w:rtl/>
        </w:rPr>
        <w:t>َ</w:t>
      </w:r>
      <w:r w:rsidRPr="00961482">
        <w:rPr>
          <w:rFonts w:ascii="Traditional Arabic" w:hAnsi="Traditional Arabic" w:cs="Traditional Arabic"/>
          <w:sz w:val="36"/>
          <w:szCs w:val="36"/>
          <w:rtl/>
        </w:rPr>
        <w:t>ليق به</w:t>
      </w:r>
      <w:r w:rsidRPr="00961482">
        <w:rPr>
          <w:rFonts w:ascii="Traditional Arabic" w:hAnsi="Traditional Arabic" w:cs="Traditional Arabic" w:hint="cs"/>
          <w:sz w:val="36"/>
          <w:szCs w:val="36"/>
          <w:rtl/>
        </w:rPr>
        <w:t>،</w:t>
      </w:r>
      <w:r w:rsidRPr="00961482">
        <w:rPr>
          <w:rFonts w:ascii="Traditional Arabic" w:hAnsi="Traditional Arabic" w:cs="Traditional Arabic"/>
          <w:sz w:val="36"/>
          <w:szCs w:val="36"/>
          <w:rtl/>
        </w:rPr>
        <w:t xml:space="preserve"> ووصفه بما هو أهله من الجلال والإكرام.</w:t>
      </w:r>
    </w:p>
    <w:p w:rsidR="00E21A0E" w:rsidRPr="00961482" w:rsidRDefault="00E21A0E" w:rsidP="00E21A0E">
      <w:pPr>
        <w:spacing w:after="160"/>
        <w:ind w:firstLine="397"/>
        <w:jc w:val="lowKashida"/>
        <w:rPr>
          <w:rFonts w:ascii="Traditional Arabic" w:hAnsi="Traditional Arabic" w:cs="Traditional Arabic"/>
          <w:sz w:val="36"/>
          <w:szCs w:val="36"/>
          <w:rtl/>
        </w:rPr>
      </w:pPr>
      <w:r w:rsidRPr="00961482">
        <w:rPr>
          <w:rFonts w:ascii="Traditional Arabic" w:hAnsi="Traditional Arabic" w:cs="Traditional Arabic"/>
          <w:sz w:val="36"/>
          <w:szCs w:val="36"/>
          <w:rtl/>
        </w:rPr>
        <w:t>وذلك يتم بتدبر كلام الله تعالى</w:t>
      </w:r>
      <w:r w:rsidRPr="00961482">
        <w:rPr>
          <w:rFonts w:ascii="Traditional Arabic" w:hAnsi="Traditional Arabic" w:cs="Traditional Arabic" w:hint="cs"/>
          <w:sz w:val="36"/>
          <w:szCs w:val="36"/>
          <w:rtl/>
        </w:rPr>
        <w:t>،</w:t>
      </w:r>
      <w:r w:rsidRPr="00961482">
        <w:rPr>
          <w:rFonts w:ascii="Traditional Arabic" w:hAnsi="Traditional Arabic" w:cs="Traditional Arabic"/>
          <w:sz w:val="36"/>
          <w:szCs w:val="36"/>
          <w:rtl/>
        </w:rPr>
        <w:t xml:space="preserve"> وما تع</w:t>
      </w:r>
      <w:r w:rsidRPr="00961482">
        <w:rPr>
          <w:rFonts w:ascii="Traditional Arabic" w:hAnsi="Traditional Arabic" w:cs="Traditional Arabic" w:hint="cs"/>
          <w:sz w:val="36"/>
          <w:szCs w:val="36"/>
          <w:rtl/>
        </w:rPr>
        <w:t>َ</w:t>
      </w:r>
      <w:r w:rsidRPr="00961482">
        <w:rPr>
          <w:rFonts w:ascii="Traditional Arabic" w:hAnsi="Traditional Arabic" w:cs="Traditional Arabic"/>
          <w:sz w:val="36"/>
          <w:szCs w:val="36"/>
          <w:rtl/>
        </w:rPr>
        <w:t>ر</w:t>
      </w:r>
      <w:r w:rsidRPr="00961482">
        <w:rPr>
          <w:rFonts w:ascii="Traditional Arabic" w:hAnsi="Traditional Arabic" w:cs="Traditional Arabic" w:hint="cs"/>
          <w:sz w:val="36"/>
          <w:szCs w:val="36"/>
          <w:rtl/>
        </w:rPr>
        <w:t>َّ</w:t>
      </w:r>
      <w:r w:rsidRPr="00961482">
        <w:rPr>
          <w:rFonts w:ascii="Traditional Arabic" w:hAnsi="Traditional Arabic" w:cs="Traditional Arabic"/>
          <w:sz w:val="36"/>
          <w:szCs w:val="36"/>
          <w:rtl/>
        </w:rPr>
        <w:t>ف به سبحانه إلى عباده على ألسنة رسله من أسمائه وصفاته وأفعاله</w:t>
      </w:r>
      <w:r w:rsidRPr="00961482">
        <w:rPr>
          <w:rFonts w:ascii="Traditional Arabic" w:hAnsi="Traditional Arabic" w:cs="Traditional Arabic" w:hint="cs"/>
          <w:sz w:val="36"/>
          <w:szCs w:val="36"/>
          <w:rtl/>
        </w:rPr>
        <w:t>،</w:t>
      </w:r>
      <w:r w:rsidRPr="00961482">
        <w:rPr>
          <w:rFonts w:ascii="Traditional Arabic" w:hAnsi="Traditional Arabic" w:cs="Traditional Arabic"/>
          <w:sz w:val="36"/>
          <w:szCs w:val="36"/>
          <w:rtl/>
        </w:rPr>
        <w:t xml:space="preserve"> وما ن</w:t>
      </w:r>
      <w:r w:rsidRPr="00961482">
        <w:rPr>
          <w:rFonts w:ascii="Traditional Arabic" w:hAnsi="Traditional Arabic" w:cs="Traditional Arabic" w:hint="cs"/>
          <w:sz w:val="36"/>
          <w:szCs w:val="36"/>
          <w:rtl/>
        </w:rPr>
        <w:t>َ</w:t>
      </w:r>
      <w:r w:rsidRPr="00961482">
        <w:rPr>
          <w:rFonts w:ascii="Traditional Arabic" w:hAnsi="Traditional Arabic" w:cs="Traditional Arabic"/>
          <w:sz w:val="36"/>
          <w:szCs w:val="36"/>
          <w:rtl/>
        </w:rPr>
        <w:t>ز</w:t>
      </w:r>
      <w:r w:rsidRPr="00961482">
        <w:rPr>
          <w:rFonts w:ascii="Traditional Arabic" w:hAnsi="Traditional Arabic" w:cs="Traditional Arabic" w:hint="cs"/>
          <w:sz w:val="36"/>
          <w:szCs w:val="36"/>
          <w:rtl/>
        </w:rPr>
        <w:t>َّ</w:t>
      </w:r>
      <w:r w:rsidRPr="00961482">
        <w:rPr>
          <w:rFonts w:ascii="Traditional Arabic" w:hAnsi="Traditional Arabic" w:cs="Traditional Arabic"/>
          <w:sz w:val="36"/>
          <w:szCs w:val="36"/>
          <w:rtl/>
        </w:rPr>
        <w:t>ه نفسه عنه مما لا ينبغي له ولا يليق به سبحانه.</w:t>
      </w:r>
    </w:p>
    <w:p w:rsidR="00E21A0E" w:rsidRPr="00961482" w:rsidRDefault="00E21A0E" w:rsidP="00E21A0E">
      <w:pPr>
        <w:spacing w:after="160"/>
        <w:ind w:firstLine="397"/>
        <w:jc w:val="lowKashida"/>
        <w:rPr>
          <w:rFonts w:ascii="Traditional Arabic" w:hAnsi="Traditional Arabic" w:cs="Traditional Arabic"/>
          <w:sz w:val="36"/>
          <w:szCs w:val="36"/>
          <w:rtl/>
        </w:rPr>
      </w:pPr>
      <w:r w:rsidRPr="00961482">
        <w:rPr>
          <w:rFonts w:ascii="Traditional Arabic" w:hAnsi="Traditional Arabic" w:cs="Traditional Arabic"/>
          <w:sz w:val="36"/>
          <w:szCs w:val="36"/>
          <w:rtl/>
        </w:rPr>
        <w:t>والجدير ذ</w:t>
      </w:r>
      <w:r w:rsidRPr="00961482">
        <w:rPr>
          <w:rFonts w:ascii="Traditional Arabic" w:hAnsi="Traditional Arabic" w:cs="Traditional Arabic" w:hint="cs"/>
          <w:sz w:val="36"/>
          <w:szCs w:val="36"/>
          <w:rtl/>
        </w:rPr>
        <w:t>ِ</w:t>
      </w:r>
      <w:r w:rsidRPr="00961482">
        <w:rPr>
          <w:rFonts w:ascii="Traditional Arabic" w:hAnsi="Traditional Arabic" w:cs="Traditional Arabic"/>
          <w:sz w:val="36"/>
          <w:szCs w:val="36"/>
          <w:rtl/>
        </w:rPr>
        <w:t>كره أن معرفة الله نوعان:</w:t>
      </w:r>
    </w:p>
    <w:p w:rsidR="00E21A0E" w:rsidRPr="00961482" w:rsidRDefault="00E21A0E" w:rsidP="00E21A0E">
      <w:pPr>
        <w:spacing w:after="160"/>
        <w:ind w:firstLine="397"/>
        <w:jc w:val="lowKashida"/>
        <w:rPr>
          <w:rFonts w:ascii="Traditional Arabic" w:hAnsi="Traditional Arabic" w:cs="Traditional Arabic"/>
          <w:sz w:val="36"/>
          <w:szCs w:val="36"/>
          <w:rtl/>
        </w:rPr>
      </w:pPr>
      <w:r w:rsidRPr="00961482">
        <w:rPr>
          <w:rFonts w:ascii="Traditional Arabic" w:hAnsi="Traditional Arabic" w:cs="Traditional Arabic"/>
          <w:sz w:val="36"/>
          <w:szCs w:val="36"/>
          <w:rtl/>
        </w:rPr>
        <w:t>النوع الأول: المعرفة الإجمالية</w:t>
      </w:r>
      <w:r w:rsidRPr="00961482">
        <w:rPr>
          <w:rFonts w:ascii="Traditional Arabic" w:hAnsi="Traditional Arabic" w:cs="Traditional Arabic" w:hint="cs"/>
          <w:sz w:val="36"/>
          <w:szCs w:val="36"/>
          <w:rtl/>
        </w:rPr>
        <w:t>:</w:t>
      </w:r>
    </w:p>
    <w:p w:rsidR="00E21A0E" w:rsidRPr="00961482" w:rsidRDefault="00E21A0E" w:rsidP="00E21A0E">
      <w:pPr>
        <w:spacing w:after="160"/>
        <w:ind w:firstLine="397"/>
        <w:jc w:val="lowKashida"/>
        <w:rPr>
          <w:rFonts w:ascii="Traditional Arabic" w:hAnsi="Traditional Arabic" w:cs="Traditional Arabic"/>
          <w:sz w:val="36"/>
          <w:szCs w:val="36"/>
          <w:rtl/>
        </w:rPr>
      </w:pPr>
      <w:r w:rsidRPr="00961482">
        <w:rPr>
          <w:rFonts w:ascii="Traditional Arabic" w:hAnsi="Traditional Arabic" w:cs="Traditional Arabic"/>
          <w:sz w:val="36"/>
          <w:szCs w:val="36"/>
          <w:rtl/>
        </w:rPr>
        <w:t>وهي التي ت</w:t>
      </w:r>
      <w:r w:rsidRPr="00961482">
        <w:rPr>
          <w:rFonts w:ascii="Traditional Arabic" w:hAnsi="Traditional Arabic" w:cs="Traditional Arabic" w:hint="cs"/>
          <w:sz w:val="36"/>
          <w:szCs w:val="36"/>
          <w:rtl/>
        </w:rPr>
        <w:t>َ</w:t>
      </w:r>
      <w:r w:rsidRPr="00961482">
        <w:rPr>
          <w:rFonts w:ascii="Traditional Arabic" w:hAnsi="Traditional Arabic" w:cs="Traditional Arabic"/>
          <w:sz w:val="36"/>
          <w:szCs w:val="36"/>
          <w:rtl/>
        </w:rPr>
        <w:t>لزم العبد المؤمن</w:t>
      </w:r>
      <w:r w:rsidRPr="00961482">
        <w:rPr>
          <w:rFonts w:ascii="Traditional Arabic" w:hAnsi="Traditional Arabic" w:cs="Traditional Arabic" w:hint="cs"/>
          <w:sz w:val="36"/>
          <w:szCs w:val="36"/>
          <w:rtl/>
        </w:rPr>
        <w:t>؛</w:t>
      </w:r>
      <w:r w:rsidRPr="00961482">
        <w:rPr>
          <w:rFonts w:ascii="Traditional Arabic" w:hAnsi="Traditional Arabic" w:cs="Traditional Arabic"/>
          <w:sz w:val="36"/>
          <w:szCs w:val="36"/>
          <w:rtl/>
        </w:rPr>
        <w:t xml:space="preserve"> لينعقد بها أصل</w:t>
      </w:r>
      <w:r w:rsidRPr="00961482">
        <w:rPr>
          <w:rFonts w:ascii="Traditional Arabic" w:hAnsi="Traditional Arabic" w:cs="Traditional Arabic" w:hint="cs"/>
          <w:sz w:val="36"/>
          <w:szCs w:val="36"/>
          <w:rtl/>
        </w:rPr>
        <w:t>ُ</w:t>
      </w:r>
      <w:r w:rsidRPr="00961482">
        <w:rPr>
          <w:rFonts w:ascii="Traditional Arabic" w:hAnsi="Traditional Arabic" w:cs="Traditional Arabic"/>
          <w:sz w:val="36"/>
          <w:szCs w:val="36"/>
          <w:rtl/>
        </w:rPr>
        <w:t xml:space="preserve"> الإيمان، وهي تتحقق بالقدر الذي يميز العبد به بين ربه وبين سائر الآلهة الباطلة، ويتحقق بها الإيمان</w:t>
      </w:r>
      <w:r w:rsidRPr="00961482">
        <w:rPr>
          <w:rFonts w:ascii="Traditional Arabic" w:hAnsi="Traditional Arabic" w:cs="Traditional Arabic" w:hint="cs"/>
          <w:sz w:val="36"/>
          <w:szCs w:val="36"/>
          <w:rtl/>
        </w:rPr>
        <w:t xml:space="preserve"> </w:t>
      </w:r>
      <w:r w:rsidRPr="00961482">
        <w:rPr>
          <w:rFonts w:ascii="Traditional Arabic" w:hAnsi="Traditional Arabic" w:cs="Traditional Arabic"/>
          <w:sz w:val="36"/>
          <w:szCs w:val="36"/>
          <w:rtl/>
        </w:rPr>
        <w:t xml:space="preserve">المجمل، </w:t>
      </w:r>
      <w:r w:rsidRPr="00961482">
        <w:rPr>
          <w:rFonts w:ascii="Traditional Arabic" w:hAnsi="Traditional Arabic" w:cs="Traditional Arabic"/>
          <w:sz w:val="36"/>
          <w:szCs w:val="36"/>
          <w:rtl/>
        </w:rPr>
        <w:lastRenderedPageBreak/>
        <w:t>وتجعله في سلامة من الكفر والشرك الم</w:t>
      </w:r>
      <w:r w:rsidRPr="00961482">
        <w:rPr>
          <w:rFonts w:ascii="Traditional Arabic" w:hAnsi="Traditional Arabic" w:cs="Traditional Arabic" w:hint="cs"/>
          <w:sz w:val="36"/>
          <w:szCs w:val="36"/>
          <w:rtl/>
        </w:rPr>
        <w:t>ُ</w:t>
      </w:r>
      <w:r w:rsidRPr="00961482">
        <w:rPr>
          <w:rFonts w:ascii="Traditional Arabic" w:hAnsi="Traditional Arabic" w:cs="Traditional Arabic"/>
          <w:sz w:val="36"/>
          <w:szCs w:val="36"/>
          <w:rtl/>
        </w:rPr>
        <w:t>خرجين من الإيمان، وت</w:t>
      </w:r>
      <w:r w:rsidRPr="00961482">
        <w:rPr>
          <w:rFonts w:ascii="Traditional Arabic" w:hAnsi="Traditional Arabic" w:cs="Traditional Arabic" w:hint="cs"/>
          <w:sz w:val="36"/>
          <w:szCs w:val="36"/>
          <w:rtl/>
        </w:rPr>
        <w:t>ُ</w:t>
      </w:r>
      <w:r w:rsidRPr="00961482">
        <w:rPr>
          <w:rFonts w:ascii="Traditional Arabic" w:hAnsi="Traditional Arabic" w:cs="Traditional Arabic"/>
          <w:sz w:val="36"/>
          <w:szCs w:val="36"/>
          <w:rtl/>
        </w:rPr>
        <w:t>خرجه من حد</w:t>
      </w:r>
      <w:r w:rsidRPr="00961482">
        <w:rPr>
          <w:rFonts w:ascii="Traditional Arabic" w:hAnsi="Traditional Arabic" w:cs="Traditional Arabic" w:hint="cs"/>
          <w:sz w:val="36"/>
          <w:szCs w:val="36"/>
          <w:rtl/>
        </w:rPr>
        <w:t>ِّ</w:t>
      </w:r>
      <w:r w:rsidRPr="00961482">
        <w:rPr>
          <w:rFonts w:ascii="Traditional Arabic" w:hAnsi="Traditional Arabic" w:cs="Traditional Arabic"/>
          <w:sz w:val="36"/>
          <w:szCs w:val="36"/>
          <w:rtl/>
        </w:rPr>
        <w:t xml:space="preserve"> الجهل بربه وما يجب له.</w:t>
      </w:r>
    </w:p>
    <w:p w:rsidR="00E21A0E" w:rsidRPr="00961482" w:rsidRDefault="00E21A0E" w:rsidP="00E21A0E">
      <w:pPr>
        <w:spacing w:after="160"/>
        <w:ind w:firstLine="397"/>
        <w:jc w:val="lowKashida"/>
        <w:rPr>
          <w:rFonts w:ascii="Traditional Arabic" w:hAnsi="Traditional Arabic" w:cs="Traditional Arabic"/>
          <w:sz w:val="36"/>
          <w:szCs w:val="36"/>
          <w:rtl/>
        </w:rPr>
      </w:pPr>
      <w:r w:rsidRPr="00961482">
        <w:rPr>
          <w:rFonts w:ascii="Traditional Arabic" w:hAnsi="Traditional Arabic" w:cs="Traditional Arabic"/>
          <w:sz w:val="36"/>
          <w:szCs w:val="36"/>
          <w:rtl/>
        </w:rPr>
        <w:t>وهذه المعرفة يتحصل عليها من قراءة سورة الإخلاص وآية الكرسي وغيرها من الآيات</w:t>
      </w:r>
      <w:r w:rsidRPr="00961482">
        <w:rPr>
          <w:rFonts w:ascii="Traditional Arabic" w:hAnsi="Traditional Arabic" w:cs="Traditional Arabic" w:hint="cs"/>
          <w:sz w:val="36"/>
          <w:szCs w:val="36"/>
          <w:rtl/>
        </w:rPr>
        <w:t>،</w:t>
      </w:r>
      <w:r w:rsidRPr="00961482">
        <w:rPr>
          <w:rFonts w:ascii="Traditional Arabic" w:hAnsi="Traditional Arabic" w:cs="Traditional Arabic"/>
          <w:sz w:val="36"/>
          <w:szCs w:val="36"/>
          <w:rtl/>
        </w:rPr>
        <w:t xml:space="preserve"> ومعرفة معانيها.</w:t>
      </w:r>
    </w:p>
    <w:p w:rsidR="00E21A0E" w:rsidRPr="00961482" w:rsidRDefault="00E21A0E" w:rsidP="00E21A0E">
      <w:pPr>
        <w:spacing w:after="160"/>
        <w:ind w:firstLine="397"/>
        <w:jc w:val="lowKashida"/>
        <w:rPr>
          <w:rFonts w:ascii="Traditional Arabic" w:hAnsi="Traditional Arabic" w:cs="Traditional Arabic"/>
          <w:sz w:val="36"/>
          <w:szCs w:val="36"/>
          <w:rtl/>
        </w:rPr>
      </w:pPr>
      <w:r w:rsidRPr="00961482">
        <w:rPr>
          <w:rFonts w:ascii="Traditional Arabic" w:hAnsi="Traditional Arabic" w:cs="Traditional Arabic"/>
          <w:sz w:val="36"/>
          <w:szCs w:val="36"/>
          <w:rtl/>
        </w:rPr>
        <w:t>ولكن هذه المعرفة لا ت</w:t>
      </w:r>
      <w:r w:rsidRPr="00961482">
        <w:rPr>
          <w:rFonts w:ascii="Traditional Arabic" w:hAnsi="Traditional Arabic" w:cs="Traditional Arabic" w:hint="cs"/>
          <w:sz w:val="36"/>
          <w:szCs w:val="36"/>
          <w:rtl/>
        </w:rPr>
        <w:t>ُ</w:t>
      </w:r>
      <w:r w:rsidRPr="00961482">
        <w:rPr>
          <w:rFonts w:ascii="Traditional Arabic" w:hAnsi="Traditional Arabic" w:cs="Traditional Arabic"/>
          <w:sz w:val="36"/>
          <w:szCs w:val="36"/>
          <w:rtl/>
        </w:rPr>
        <w:t>وجب قوة الإيمان والرسوخ فيه.</w:t>
      </w:r>
    </w:p>
    <w:p w:rsidR="00E21A0E" w:rsidRPr="00961482" w:rsidRDefault="00E21A0E" w:rsidP="00E21A0E">
      <w:pPr>
        <w:spacing w:after="160"/>
        <w:ind w:firstLine="397"/>
        <w:jc w:val="lowKashida"/>
        <w:rPr>
          <w:rFonts w:ascii="Traditional Arabic" w:hAnsi="Traditional Arabic" w:cs="Traditional Arabic"/>
          <w:sz w:val="36"/>
          <w:szCs w:val="36"/>
          <w:rtl/>
        </w:rPr>
      </w:pPr>
      <w:r w:rsidRPr="00961482">
        <w:rPr>
          <w:rFonts w:ascii="Traditional Arabic" w:hAnsi="Traditional Arabic" w:cs="Traditional Arabic"/>
          <w:sz w:val="36"/>
          <w:szCs w:val="36"/>
          <w:rtl/>
        </w:rPr>
        <w:t>النوع الثاني: المعرفة التفصيلية</w:t>
      </w:r>
      <w:r w:rsidRPr="00961482">
        <w:rPr>
          <w:rFonts w:ascii="Traditional Arabic" w:hAnsi="Traditional Arabic" w:cs="Traditional Arabic" w:hint="cs"/>
          <w:sz w:val="36"/>
          <w:szCs w:val="36"/>
          <w:rtl/>
        </w:rPr>
        <w:t>:</w:t>
      </w:r>
    </w:p>
    <w:p w:rsidR="00E21A0E" w:rsidRPr="00961482" w:rsidRDefault="00E21A0E" w:rsidP="00E21A0E">
      <w:pPr>
        <w:spacing w:after="160"/>
        <w:ind w:firstLine="397"/>
        <w:jc w:val="lowKashida"/>
        <w:rPr>
          <w:rFonts w:ascii="Traditional Arabic" w:hAnsi="Traditional Arabic" w:cs="Traditional Arabic"/>
          <w:sz w:val="36"/>
          <w:szCs w:val="36"/>
          <w:rtl/>
        </w:rPr>
      </w:pPr>
      <w:r w:rsidRPr="00961482">
        <w:rPr>
          <w:rFonts w:ascii="Traditional Arabic" w:hAnsi="Traditional Arabic" w:cs="Traditional Arabic"/>
          <w:sz w:val="36"/>
          <w:szCs w:val="36"/>
          <w:rtl/>
        </w:rPr>
        <w:t>وهذه تكون بمعرفة الأدلة التفصيلية الواردة في هذا الباب</w:t>
      </w:r>
      <w:r w:rsidRPr="00961482">
        <w:rPr>
          <w:rFonts w:ascii="Traditional Arabic" w:hAnsi="Traditional Arabic" w:cs="Traditional Arabic" w:hint="cs"/>
          <w:sz w:val="36"/>
          <w:szCs w:val="36"/>
          <w:rtl/>
        </w:rPr>
        <w:t>،</w:t>
      </w:r>
      <w:r w:rsidRPr="00961482">
        <w:rPr>
          <w:rFonts w:ascii="Traditional Arabic" w:hAnsi="Traditional Arabic" w:cs="Traditional Arabic"/>
          <w:sz w:val="36"/>
          <w:szCs w:val="36"/>
          <w:rtl/>
        </w:rPr>
        <w:t xml:space="preserve"> وتعلمها واعتقاد اتصاف الله بها</w:t>
      </w:r>
      <w:r w:rsidRPr="00961482">
        <w:rPr>
          <w:rFonts w:ascii="Traditional Arabic" w:hAnsi="Traditional Arabic" w:cs="Traditional Arabic" w:hint="cs"/>
          <w:sz w:val="36"/>
          <w:szCs w:val="36"/>
          <w:rtl/>
        </w:rPr>
        <w:t>،</w:t>
      </w:r>
      <w:r w:rsidRPr="00961482">
        <w:rPr>
          <w:rFonts w:ascii="Traditional Arabic" w:hAnsi="Traditional Arabic" w:cs="Traditional Arabic"/>
          <w:sz w:val="36"/>
          <w:szCs w:val="36"/>
          <w:rtl/>
        </w:rPr>
        <w:t xml:space="preserve"> ومعرفة معانيها</w:t>
      </w:r>
      <w:r w:rsidRPr="00961482">
        <w:rPr>
          <w:rFonts w:ascii="Traditional Arabic" w:hAnsi="Traditional Arabic" w:cs="Traditional Arabic" w:hint="cs"/>
          <w:sz w:val="36"/>
          <w:szCs w:val="36"/>
          <w:rtl/>
        </w:rPr>
        <w:t>،</w:t>
      </w:r>
      <w:r w:rsidRPr="00961482">
        <w:rPr>
          <w:rFonts w:ascii="Traditional Arabic" w:hAnsi="Traditional Arabic" w:cs="Traditional Arabic"/>
          <w:sz w:val="36"/>
          <w:szCs w:val="36"/>
          <w:rtl/>
        </w:rPr>
        <w:t xml:space="preserve"> والعمل بمقتضياتها وأحكامها.</w:t>
      </w:r>
    </w:p>
    <w:p w:rsidR="00E21A0E" w:rsidRPr="00961482" w:rsidRDefault="00E21A0E" w:rsidP="00E21A0E">
      <w:pPr>
        <w:spacing w:after="160"/>
        <w:ind w:firstLine="397"/>
        <w:jc w:val="lowKashida"/>
        <w:rPr>
          <w:rFonts w:ascii="Traditional Arabic" w:hAnsi="Traditional Arabic" w:cs="Traditional Arabic"/>
          <w:sz w:val="36"/>
          <w:szCs w:val="36"/>
          <w:rtl/>
        </w:rPr>
      </w:pPr>
      <w:r w:rsidRPr="00961482">
        <w:rPr>
          <w:rFonts w:ascii="Traditional Arabic" w:hAnsi="Traditional Arabic" w:cs="Traditional Arabic"/>
          <w:sz w:val="36"/>
          <w:szCs w:val="36"/>
          <w:rtl/>
        </w:rPr>
        <w:t>وهذه المعرفة هي التي يحصل بها زيادة الإيمان ورسوخه، فكلما ازداد العبد علمًا بالله زاد إيمانه وخشيته ومحبته لرب</w:t>
      </w:r>
      <w:r w:rsidRPr="00961482">
        <w:rPr>
          <w:rFonts w:ascii="Traditional Arabic" w:hAnsi="Traditional Arabic" w:cs="Traditional Arabic" w:hint="cs"/>
          <w:sz w:val="36"/>
          <w:szCs w:val="36"/>
          <w:rtl/>
        </w:rPr>
        <w:t>ِّ</w:t>
      </w:r>
      <w:r w:rsidRPr="00961482">
        <w:rPr>
          <w:rFonts w:ascii="Traditional Arabic" w:hAnsi="Traditional Arabic" w:cs="Traditional Arabic"/>
          <w:sz w:val="36"/>
          <w:szCs w:val="36"/>
          <w:rtl/>
        </w:rPr>
        <w:t>ه وت</w:t>
      </w:r>
      <w:r w:rsidRPr="00961482">
        <w:rPr>
          <w:rFonts w:ascii="Traditional Arabic" w:hAnsi="Traditional Arabic" w:cs="Traditional Arabic" w:hint="cs"/>
          <w:sz w:val="36"/>
          <w:szCs w:val="36"/>
          <w:rtl/>
        </w:rPr>
        <w:t>َ</w:t>
      </w:r>
      <w:r w:rsidRPr="00961482">
        <w:rPr>
          <w:rFonts w:ascii="Traditional Arabic" w:hAnsi="Traditional Arabic" w:cs="Traditional Arabic"/>
          <w:sz w:val="36"/>
          <w:szCs w:val="36"/>
          <w:rtl/>
        </w:rPr>
        <w:t>علقه به</w:t>
      </w:r>
      <w:r w:rsidRPr="00961482">
        <w:rPr>
          <w:rFonts w:ascii="Traditional Arabic" w:hAnsi="Traditional Arabic" w:cs="Traditional Arabic" w:hint="cs"/>
          <w:sz w:val="36"/>
          <w:szCs w:val="36"/>
          <w:rtl/>
        </w:rPr>
        <w:t>؛</w:t>
      </w:r>
      <w:r w:rsidRPr="00961482">
        <w:rPr>
          <w:rFonts w:ascii="Traditional Arabic" w:hAnsi="Traditional Arabic" w:cs="Traditional Arabic"/>
          <w:sz w:val="36"/>
          <w:szCs w:val="36"/>
          <w:rtl/>
        </w:rPr>
        <w:t xml:space="preserve"> قال تعالى: {إِنَّمَا يَخْشَى اللَّهَ مِنْ عِبَادِهِ الْعُلَمَاءُ}</w:t>
      </w:r>
      <w:r w:rsidRPr="00961482">
        <w:rPr>
          <w:rFonts w:ascii="Traditional Arabic" w:hAnsi="Traditional Arabic" w:cs="Traditional Arabic" w:hint="cs"/>
          <w:sz w:val="36"/>
          <w:szCs w:val="36"/>
          <w:rtl/>
        </w:rPr>
        <w:t xml:space="preserve">، </w:t>
      </w:r>
      <w:r w:rsidRPr="00961482">
        <w:rPr>
          <w:rFonts w:ascii="Traditional Arabic" w:hAnsi="Traditional Arabic" w:cs="Traditional Arabic"/>
          <w:sz w:val="36"/>
          <w:szCs w:val="36"/>
          <w:rtl/>
        </w:rPr>
        <w:t>كما تجلب للعبد النور والبصيرة التي ت</w:t>
      </w:r>
      <w:r w:rsidRPr="00961482">
        <w:rPr>
          <w:rFonts w:ascii="Traditional Arabic" w:hAnsi="Traditional Arabic" w:cs="Traditional Arabic" w:hint="cs"/>
          <w:sz w:val="36"/>
          <w:szCs w:val="36"/>
          <w:rtl/>
        </w:rPr>
        <w:t>ُ</w:t>
      </w:r>
      <w:r w:rsidRPr="00961482">
        <w:rPr>
          <w:rFonts w:ascii="Traditional Arabic" w:hAnsi="Traditional Arabic" w:cs="Traditional Arabic"/>
          <w:sz w:val="36"/>
          <w:szCs w:val="36"/>
          <w:rtl/>
        </w:rPr>
        <w:t>ح</w:t>
      </w:r>
      <w:r w:rsidRPr="00961482">
        <w:rPr>
          <w:rFonts w:ascii="Traditional Arabic" w:hAnsi="Traditional Arabic" w:cs="Traditional Arabic" w:hint="cs"/>
          <w:sz w:val="36"/>
          <w:szCs w:val="36"/>
          <w:rtl/>
        </w:rPr>
        <w:t>َ</w:t>
      </w:r>
      <w:r w:rsidRPr="00961482">
        <w:rPr>
          <w:rFonts w:ascii="Traditional Arabic" w:hAnsi="Traditional Arabic" w:cs="Traditional Arabic"/>
          <w:sz w:val="36"/>
          <w:szCs w:val="36"/>
          <w:rtl/>
        </w:rPr>
        <w:t>ص</w:t>
      </w:r>
      <w:r w:rsidRPr="00961482">
        <w:rPr>
          <w:rFonts w:ascii="Traditional Arabic" w:hAnsi="Traditional Arabic" w:cs="Traditional Arabic" w:hint="cs"/>
          <w:sz w:val="36"/>
          <w:szCs w:val="36"/>
          <w:rtl/>
        </w:rPr>
        <w:t>ِّ</w:t>
      </w:r>
      <w:r w:rsidRPr="00961482">
        <w:rPr>
          <w:rFonts w:ascii="Traditional Arabic" w:hAnsi="Traditional Arabic" w:cs="Traditional Arabic"/>
          <w:sz w:val="36"/>
          <w:szCs w:val="36"/>
          <w:rtl/>
        </w:rPr>
        <w:t>نه من الشبهات المضللة والشهوات المحرمة.</w:t>
      </w:r>
    </w:p>
    <w:p w:rsidR="00E21A0E" w:rsidRPr="00961482" w:rsidRDefault="00E21A0E" w:rsidP="00E21A0E">
      <w:pPr>
        <w:spacing w:after="160"/>
        <w:ind w:firstLine="397"/>
        <w:jc w:val="lowKashida"/>
        <w:rPr>
          <w:rFonts w:ascii="Traditional Arabic" w:hAnsi="Traditional Arabic" w:cs="Traditional Arabic"/>
          <w:sz w:val="36"/>
          <w:szCs w:val="36"/>
          <w:rtl/>
        </w:rPr>
      </w:pPr>
      <w:r w:rsidRPr="00961482">
        <w:rPr>
          <w:rFonts w:ascii="Traditional Arabic" w:hAnsi="Traditional Arabic" w:cs="Traditional Arabic" w:hint="cs"/>
          <w:sz w:val="36"/>
          <w:szCs w:val="36"/>
          <w:rtl/>
        </w:rPr>
        <w:t>«</w:t>
      </w:r>
      <w:r w:rsidRPr="00961482">
        <w:rPr>
          <w:rFonts w:ascii="Traditional Arabic" w:hAnsi="Traditional Arabic" w:cs="Traditional Arabic"/>
          <w:sz w:val="36"/>
          <w:szCs w:val="36"/>
          <w:rtl/>
        </w:rPr>
        <w:t>والعلم بالله ي</w:t>
      </w:r>
      <w:r w:rsidRPr="00961482">
        <w:rPr>
          <w:rFonts w:ascii="Traditional Arabic" w:hAnsi="Traditional Arabic" w:cs="Traditional Arabic" w:hint="cs"/>
          <w:sz w:val="36"/>
          <w:szCs w:val="36"/>
          <w:rtl/>
        </w:rPr>
        <w:t>ُ</w:t>
      </w:r>
      <w:r w:rsidRPr="00961482">
        <w:rPr>
          <w:rFonts w:ascii="Traditional Arabic" w:hAnsi="Traditional Arabic" w:cs="Traditional Arabic"/>
          <w:sz w:val="36"/>
          <w:szCs w:val="36"/>
          <w:rtl/>
        </w:rPr>
        <w:t>راد به في الأصل نوعان:</w:t>
      </w:r>
    </w:p>
    <w:p w:rsidR="00E21A0E" w:rsidRPr="00961482" w:rsidRDefault="00E21A0E" w:rsidP="00E21A0E">
      <w:pPr>
        <w:spacing w:after="160"/>
        <w:ind w:firstLine="397"/>
        <w:jc w:val="lowKashida"/>
        <w:rPr>
          <w:rFonts w:ascii="Traditional Arabic" w:hAnsi="Traditional Arabic" w:cs="Traditional Arabic"/>
          <w:sz w:val="36"/>
          <w:szCs w:val="36"/>
          <w:rtl/>
        </w:rPr>
      </w:pPr>
      <w:r w:rsidRPr="00961482">
        <w:rPr>
          <w:rFonts w:ascii="Traditional Arabic" w:hAnsi="Traditional Arabic" w:cs="Traditional Arabic"/>
          <w:sz w:val="36"/>
          <w:szCs w:val="36"/>
          <w:rtl/>
        </w:rPr>
        <w:t>أحدهما: العلم به نفسه، أي</w:t>
      </w:r>
      <w:r w:rsidRPr="00961482">
        <w:rPr>
          <w:rFonts w:ascii="Traditional Arabic" w:hAnsi="Traditional Arabic" w:cs="Traditional Arabic" w:hint="cs"/>
          <w:sz w:val="36"/>
          <w:szCs w:val="36"/>
          <w:rtl/>
        </w:rPr>
        <w:t>:</w:t>
      </w:r>
      <w:r w:rsidRPr="00961482">
        <w:rPr>
          <w:rFonts w:ascii="Traditional Arabic" w:hAnsi="Traditional Arabic" w:cs="Traditional Arabic"/>
          <w:sz w:val="36"/>
          <w:szCs w:val="36"/>
          <w:rtl/>
        </w:rPr>
        <w:t xml:space="preserve"> بما هو متصف به م</w:t>
      </w:r>
      <w:r w:rsidRPr="00961482">
        <w:rPr>
          <w:rFonts w:ascii="Traditional Arabic" w:hAnsi="Traditional Arabic" w:cs="Traditional Arabic" w:hint="cs"/>
          <w:sz w:val="36"/>
          <w:szCs w:val="36"/>
          <w:rtl/>
        </w:rPr>
        <w:t>ِ</w:t>
      </w:r>
      <w:r w:rsidRPr="00961482">
        <w:rPr>
          <w:rFonts w:ascii="Traditional Arabic" w:hAnsi="Traditional Arabic" w:cs="Traditional Arabic"/>
          <w:sz w:val="36"/>
          <w:szCs w:val="36"/>
          <w:rtl/>
        </w:rPr>
        <w:t>ن ن</w:t>
      </w:r>
      <w:r w:rsidRPr="00961482">
        <w:rPr>
          <w:rFonts w:ascii="Traditional Arabic" w:hAnsi="Traditional Arabic" w:cs="Traditional Arabic" w:hint="cs"/>
          <w:sz w:val="36"/>
          <w:szCs w:val="36"/>
          <w:rtl/>
        </w:rPr>
        <w:t>ُ</w:t>
      </w:r>
      <w:r w:rsidRPr="00961482">
        <w:rPr>
          <w:rFonts w:ascii="Traditional Arabic" w:hAnsi="Traditional Arabic" w:cs="Traditional Arabic"/>
          <w:sz w:val="36"/>
          <w:szCs w:val="36"/>
          <w:rtl/>
        </w:rPr>
        <w:t>عوت الجلال والإكرام</w:t>
      </w:r>
      <w:r w:rsidRPr="00961482">
        <w:rPr>
          <w:rFonts w:ascii="Traditional Arabic" w:hAnsi="Traditional Arabic" w:cs="Traditional Arabic" w:hint="cs"/>
          <w:sz w:val="36"/>
          <w:szCs w:val="36"/>
          <w:rtl/>
        </w:rPr>
        <w:t>،</w:t>
      </w:r>
      <w:r w:rsidRPr="00961482">
        <w:rPr>
          <w:rFonts w:ascii="Traditional Arabic" w:hAnsi="Traditional Arabic" w:cs="Traditional Arabic"/>
          <w:sz w:val="36"/>
          <w:szCs w:val="36"/>
          <w:rtl/>
        </w:rPr>
        <w:t xml:space="preserve"> وما د</w:t>
      </w:r>
      <w:r w:rsidRPr="00961482">
        <w:rPr>
          <w:rFonts w:ascii="Traditional Arabic" w:hAnsi="Traditional Arabic" w:cs="Traditional Arabic" w:hint="cs"/>
          <w:sz w:val="36"/>
          <w:szCs w:val="36"/>
          <w:rtl/>
        </w:rPr>
        <w:t>َ</w:t>
      </w:r>
      <w:r w:rsidRPr="00961482">
        <w:rPr>
          <w:rFonts w:ascii="Traditional Arabic" w:hAnsi="Traditional Arabic" w:cs="Traditional Arabic"/>
          <w:sz w:val="36"/>
          <w:szCs w:val="36"/>
          <w:rtl/>
        </w:rPr>
        <w:t>ل</w:t>
      </w:r>
      <w:r w:rsidRPr="00961482">
        <w:rPr>
          <w:rFonts w:ascii="Traditional Arabic" w:hAnsi="Traditional Arabic" w:cs="Traditional Arabic" w:hint="cs"/>
          <w:sz w:val="36"/>
          <w:szCs w:val="36"/>
          <w:rtl/>
        </w:rPr>
        <w:t>َّ</w:t>
      </w:r>
      <w:r w:rsidRPr="00961482">
        <w:rPr>
          <w:rFonts w:ascii="Traditional Arabic" w:hAnsi="Traditional Arabic" w:cs="Traditional Arabic"/>
          <w:sz w:val="36"/>
          <w:szCs w:val="36"/>
          <w:rtl/>
        </w:rPr>
        <w:t>ت عليه أسماؤه الحسنى.</w:t>
      </w:r>
    </w:p>
    <w:p w:rsidR="00E21A0E" w:rsidRPr="00961482" w:rsidRDefault="00E21A0E" w:rsidP="00E21A0E">
      <w:pPr>
        <w:spacing w:after="160"/>
        <w:ind w:firstLine="397"/>
        <w:jc w:val="lowKashida"/>
        <w:rPr>
          <w:rFonts w:ascii="Traditional Arabic" w:hAnsi="Traditional Arabic" w:cs="Traditional Arabic"/>
          <w:sz w:val="36"/>
          <w:szCs w:val="36"/>
          <w:rtl/>
        </w:rPr>
      </w:pPr>
      <w:r w:rsidRPr="00961482">
        <w:rPr>
          <w:rFonts w:ascii="Traditional Arabic" w:hAnsi="Traditional Arabic" w:cs="Traditional Arabic"/>
          <w:sz w:val="36"/>
          <w:szCs w:val="36"/>
          <w:rtl/>
        </w:rPr>
        <w:t>وهذا العلم إذا ر</w:t>
      </w:r>
      <w:r w:rsidRPr="00961482">
        <w:rPr>
          <w:rFonts w:ascii="Traditional Arabic" w:hAnsi="Traditional Arabic" w:cs="Traditional Arabic" w:hint="cs"/>
          <w:sz w:val="36"/>
          <w:szCs w:val="36"/>
          <w:rtl/>
        </w:rPr>
        <w:t>َ</w:t>
      </w:r>
      <w:r w:rsidRPr="00961482">
        <w:rPr>
          <w:rFonts w:ascii="Traditional Arabic" w:hAnsi="Traditional Arabic" w:cs="Traditional Arabic"/>
          <w:sz w:val="36"/>
          <w:szCs w:val="36"/>
          <w:rtl/>
        </w:rPr>
        <w:t>سخ في القلب أوجب خشية الله لا محالة، فإنه لابد أن يعلم أن الله ي</w:t>
      </w:r>
      <w:r w:rsidRPr="00961482">
        <w:rPr>
          <w:rFonts w:ascii="Traditional Arabic" w:hAnsi="Traditional Arabic" w:cs="Traditional Arabic" w:hint="cs"/>
          <w:sz w:val="36"/>
          <w:szCs w:val="36"/>
          <w:rtl/>
        </w:rPr>
        <w:t>ُ</w:t>
      </w:r>
      <w:r w:rsidRPr="00961482">
        <w:rPr>
          <w:rFonts w:ascii="Traditional Arabic" w:hAnsi="Traditional Arabic" w:cs="Traditional Arabic"/>
          <w:sz w:val="36"/>
          <w:szCs w:val="36"/>
          <w:rtl/>
        </w:rPr>
        <w:t>ثيب على طاعته، ويعاقب على معصيته.</w:t>
      </w:r>
    </w:p>
    <w:p w:rsidR="00E21A0E" w:rsidRPr="00961482" w:rsidRDefault="00E21A0E" w:rsidP="00E21A0E">
      <w:pPr>
        <w:spacing w:after="160"/>
        <w:ind w:firstLine="397"/>
        <w:jc w:val="lowKashida"/>
        <w:rPr>
          <w:rFonts w:ascii="Traditional Arabic" w:hAnsi="Traditional Arabic" w:cs="Traditional Arabic"/>
          <w:sz w:val="36"/>
          <w:szCs w:val="36"/>
          <w:rtl/>
        </w:rPr>
      </w:pPr>
      <w:r w:rsidRPr="00961482">
        <w:rPr>
          <w:rFonts w:ascii="Traditional Arabic" w:hAnsi="Traditional Arabic" w:cs="Traditional Arabic"/>
          <w:sz w:val="36"/>
          <w:szCs w:val="36"/>
          <w:rtl/>
        </w:rPr>
        <w:lastRenderedPageBreak/>
        <w:t>والنوع الثاني: ي</w:t>
      </w:r>
      <w:r w:rsidRPr="00961482">
        <w:rPr>
          <w:rFonts w:ascii="Traditional Arabic" w:hAnsi="Traditional Arabic" w:cs="Traditional Arabic" w:hint="cs"/>
          <w:sz w:val="36"/>
          <w:szCs w:val="36"/>
          <w:rtl/>
        </w:rPr>
        <w:t>ُ</w:t>
      </w:r>
      <w:r w:rsidRPr="00961482">
        <w:rPr>
          <w:rFonts w:ascii="Traditional Arabic" w:hAnsi="Traditional Arabic" w:cs="Traditional Arabic"/>
          <w:sz w:val="36"/>
          <w:szCs w:val="36"/>
          <w:rtl/>
        </w:rPr>
        <w:t>راد بالعلم بالله</w:t>
      </w:r>
      <w:r w:rsidRPr="00961482">
        <w:rPr>
          <w:rFonts w:ascii="Traditional Arabic" w:hAnsi="Traditional Arabic" w:cs="Traditional Arabic" w:hint="cs"/>
          <w:sz w:val="36"/>
          <w:szCs w:val="36"/>
          <w:rtl/>
        </w:rPr>
        <w:t>:</w:t>
      </w:r>
      <w:r w:rsidRPr="00961482">
        <w:rPr>
          <w:rFonts w:ascii="Traditional Arabic" w:hAnsi="Traditional Arabic" w:cs="Traditional Arabic"/>
          <w:sz w:val="36"/>
          <w:szCs w:val="36"/>
          <w:rtl/>
        </w:rPr>
        <w:t xml:space="preserve"> العلم بالأحكام الشرعية من الأوامر والنواهي والحلال والحرام.</w:t>
      </w:r>
    </w:p>
    <w:p w:rsidR="00E21A0E" w:rsidRPr="00961482" w:rsidRDefault="00E21A0E" w:rsidP="00E21A0E">
      <w:pPr>
        <w:spacing w:after="160"/>
        <w:ind w:firstLine="397"/>
        <w:jc w:val="lowKashida"/>
        <w:rPr>
          <w:rFonts w:ascii="Traditional Arabic" w:hAnsi="Traditional Arabic" w:cs="Traditional Arabic"/>
          <w:sz w:val="36"/>
          <w:szCs w:val="36"/>
          <w:rtl/>
        </w:rPr>
      </w:pPr>
      <w:r w:rsidRPr="00961482">
        <w:rPr>
          <w:rFonts w:ascii="Traditional Arabic" w:hAnsi="Traditional Arabic" w:cs="Traditional Arabic"/>
          <w:sz w:val="36"/>
          <w:szCs w:val="36"/>
          <w:rtl/>
        </w:rPr>
        <w:t>ولهذا قال بعض السلف: العلماء ثلاثة:</w:t>
      </w:r>
    </w:p>
    <w:p w:rsidR="00E21A0E" w:rsidRPr="00961482" w:rsidRDefault="00E21A0E" w:rsidP="00E21A0E">
      <w:pPr>
        <w:spacing w:after="160"/>
        <w:ind w:firstLine="397"/>
        <w:jc w:val="lowKashida"/>
        <w:rPr>
          <w:rFonts w:ascii="Traditional Arabic" w:hAnsi="Traditional Arabic" w:cs="Traditional Arabic"/>
          <w:sz w:val="36"/>
          <w:szCs w:val="36"/>
          <w:rtl/>
        </w:rPr>
      </w:pPr>
      <w:r w:rsidRPr="00961482">
        <w:rPr>
          <w:rFonts w:ascii="Traditional Arabic" w:hAnsi="Traditional Arabic" w:cs="Traditional Arabic" w:hint="cs"/>
          <w:sz w:val="36"/>
          <w:szCs w:val="36"/>
          <w:rtl/>
        </w:rPr>
        <w:t>1-عالم</w:t>
      </w:r>
      <w:r w:rsidRPr="00961482">
        <w:rPr>
          <w:rFonts w:ascii="Traditional Arabic" w:hAnsi="Traditional Arabic" w:cs="Traditional Arabic"/>
          <w:sz w:val="36"/>
          <w:szCs w:val="36"/>
          <w:rtl/>
        </w:rPr>
        <w:t xml:space="preserve"> بالله ليس عالمًا بأمر الله.</w:t>
      </w:r>
    </w:p>
    <w:p w:rsidR="00E21A0E" w:rsidRPr="00961482" w:rsidRDefault="00E21A0E" w:rsidP="00E21A0E">
      <w:pPr>
        <w:spacing w:after="160"/>
        <w:ind w:firstLine="397"/>
        <w:jc w:val="lowKashida"/>
        <w:rPr>
          <w:rFonts w:ascii="Traditional Arabic" w:hAnsi="Traditional Arabic" w:cs="Traditional Arabic"/>
          <w:sz w:val="36"/>
          <w:szCs w:val="36"/>
          <w:rtl/>
        </w:rPr>
      </w:pPr>
      <w:r w:rsidRPr="00961482">
        <w:rPr>
          <w:rFonts w:ascii="Traditional Arabic" w:hAnsi="Traditional Arabic" w:cs="Traditional Arabic" w:hint="cs"/>
          <w:sz w:val="36"/>
          <w:szCs w:val="36"/>
          <w:rtl/>
        </w:rPr>
        <w:t>2-عالم</w:t>
      </w:r>
      <w:r w:rsidRPr="00961482">
        <w:rPr>
          <w:rFonts w:ascii="Traditional Arabic" w:hAnsi="Traditional Arabic" w:cs="Traditional Arabic"/>
          <w:sz w:val="36"/>
          <w:szCs w:val="36"/>
          <w:rtl/>
        </w:rPr>
        <w:t xml:space="preserve"> بأمر الله ليس عالمًا بالله.</w:t>
      </w:r>
    </w:p>
    <w:p w:rsidR="00E21A0E" w:rsidRPr="00961482" w:rsidRDefault="00E21A0E" w:rsidP="00E21A0E">
      <w:pPr>
        <w:spacing w:after="160"/>
        <w:ind w:firstLine="397"/>
        <w:jc w:val="lowKashida"/>
        <w:rPr>
          <w:rFonts w:ascii="Traditional Arabic" w:hAnsi="Traditional Arabic" w:cs="Traditional Arabic"/>
          <w:sz w:val="36"/>
          <w:szCs w:val="36"/>
          <w:rtl/>
        </w:rPr>
      </w:pPr>
      <w:r w:rsidRPr="00961482">
        <w:rPr>
          <w:rFonts w:ascii="Traditional Arabic" w:hAnsi="Traditional Arabic" w:cs="Traditional Arabic" w:hint="cs"/>
          <w:sz w:val="36"/>
          <w:szCs w:val="36"/>
          <w:rtl/>
        </w:rPr>
        <w:t>3-عالم</w:t>
      </w:r>
      <w:r w:rsidRPr="00961482">
        <w:rPr>
          <w:rFonts w:ascii="Traditional Arabic" w:hAnsi="Traditional Arabic" w:cs="Traditional Arabic"/>
          <w:sz w:val="36"/>
          <w:szCs w:val="36"/>
          <w:rtl/>
        </w:rPr>
        <w:t xml:space="preserve"> بالله وبأمر الله.</w:t>
      </w:r>
    </w:p>
    <w:p w:rsidR="00E21A0E" w:rsidRPr="00E21A0E" w:rsidRDefault="00E21A0E" w:rsidP="00E21A0E">
      <w:pPr>
        <w:spacing w:after="160"/>
        <w:ind w:firstLine="397"/>
        <w:jc w:val="lowKashida"/>
        <w:rPr>
          <w:rFonts w:ascii="Traditional Arabic" w:hAnsi="Traditional Arabic" w:cs="Traditional Arabic"/>
          <w:sz w:val="36"/>
          <w:szCs w:val="36"/>
          <w:rtl/>
        </w:rPr>
      </w:pPr>
      <w:r w:rsidRPr="00961482">
        <w:rPr>
          <w:rFonts w:ascii="Traditional Arabic" w:hAnsi="Traditional Arabic" w:cs="Traditional Arabic"/>
          <w:sz w:val="36"/>
          <w:szCs w:val="36"/>
          <w:rtl/>
        </w:rPr>
        <w:t>فالعالم بالله: الذي يخشى الله</w:t>
      </w:r>
      <w:r w:rsidRPr="00961482">
        <w:rPr>
          <w:rFonts w:ascii="Traditional Arabic" w:hAnsi="Traditional Arabic" w:cs="Traditional Arabic" w:hint="cs"/>
          <w:sz w:val="36"/>
          <w:szCs w:val="36"/>
          <w:rtl/>
        </w:rPr>
        <w:t>.</w:t>
      </w:r>
      <w:r w:rsidRPr="00961482">
        <w:rPr>
          <w:rFonts w:ascii="Traditional Arabic" w:hAnsi="Traditional Arabic" w:cs="Traditional Arabic"/>
          <w:sz w:val="36"/>
          <w:szCs w:val="36"/>
          <w:rtl/>
        </w:rPr>
        <w:t xml:space="preserve"> والعالم بأمر الله: الذي يعرف الحلال والحرام</w:t>
      </w:r>
      <w:r w:rsidRPr="0096148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961482">
        <w:rPr>
          <w:rFonts w:ascii="Traditional Arabic" w:hAnsi="Traditional Arabic" w:cs="Traditional Arabic"/>
          <w:sz w:val="36"/>
          <w:szCs w:val="36"/>
          <w:rtl/>
        </w:rPr>
        <w:t>(</w:t>
      </w:r>
      <w:r w:rsidRPr="00961482">
        <w:rPr>
          <w:rFonts w:ascii="Traditional Arabic" w:hAnsi="Traditional Arabic" w:cs="Traditional Arabic"/>
          <w:sz w:val="36"/>
          <w:szCs w:val="36"/>
          <w:rtl/>
        </w:rPr>
        <w:footnoteReference w:id="1"/>
      </w:r>
      <w:r w:rsidRPr="00961482">
        <w:rPr>
          <w:rFonts w:ascii="Traditional Arabic" w:hAnsi="Traditional Arabic" w:cs="Traditional Arabic"/>
          <w:sz w:val="36"/>
          <w:szCs w:val="36"/>
          <w:rtl/>
        </w:rPr>
        <w:t>).</w:t>
      </w:r>
    </w:p>
    <w:p w:rsidR="00D04981" w:rsidRDefault="00D04981" w:rsidP="00AA5D6C">
      <w:pPr>
        <w:jc w:val="lowKashida"/>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hint="cs"/>
          <w:sz w:val="36"/>
          <w:szCs w:val="36"/>
          <w:highlight w:val="white"/>
          <w:rtl/>
        </w:rPr>
        <w:t xml:space="preserve">وإذا تأملت باب أسماء الله وصفاته وجدت أن </w:t>
      </w:r>
      <w:r>
        <w:rPr>
          <w:rFonts w:ascii="Traditional Arabic" w:eastAsia="Traditional Arabic" w:hAnsi="Traditional Arabic" w:cs="Traditional Arabic"/>
          <w:sz w:val="36"/>
          <w:szCs w:val="36"/>
          <w:highlight w:val="white"/>
          <w:rtl/>
        </w:rPr>
        <w:t>أكبرُ مسألتين في باب الأسماء والصفات ركَّز عليها أعداءُ الإسلام تركيزاً شديداً</w:t>
      </w:r>
    </w:p>
    <w:p w:rsidR="00D04981" w:rsidRDefault="00D04981" w:rsidP="002E2534">
      <w:pPr>
        <w:numPr>
          <w:ilvl w:val="0"/>
          <w:numId w:val="2"/>
        </w:numPr>
        <w:overflowPunct/>
        <w:autoSpaceDE/>
        <w:autoSpaceDN/>
        <w:adjustRightInd/>
        <w:spacing w:before="40"/>
        <w:ind w:left="1134"/>
        <w:jc w:val="lowKashida"/>
        <w:textAlignment w:val="auto"/>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t xml:space="preserve"> مسألةُ العلو. </w:t>
      </w:r>
    </w:p>
    <w:p w:rsidR="00D04981" w:rsidRDefault="00D04981" w:rsidP="002E2534">
      <w:pPr>
        <w:numPr>
          <w:ilvl w:val="0"/>
          <w:numId w:val="2"/>
        </w:numPr>
        <w:overflowPunct/>
        <w:autoSpaceDE/>
        <w:autoSpaceDN/>
        <w:adjustRightInd/>
        <w:spacing w:before="40"/>
        <w:ind w:left="1134"/>
        <w:jc w:val="lowKashida"/>
        <w:textAlignment w:val="auto"/>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t>ومسألةُ الكلام.</w:t>
      </w:r>
    </w:p>
    <w:p w:rsidR="00D04981" w:rsidRDefault="00D04981" w:rsidP="00AA5D6C">
      <w:pPr>
        <w:spacing w:before="40"/>
        <w:jc w:val="lowKashida"/>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t>لأنهم إذا أبطلوا علوَّ الله تعالى أبطلوا وجوده</w:t>
      </w:r>
      <w:r>
        <w:rPr>
          <w:rFonts w:ascii="Traditional Arabic" w:eastAsia="Traditional Arabic" w:hAnsi="Traditional Arabic" w:cs="Traditional Arabic" w:hint="cs"/>
          <w:sz w:val="36"/>
          <w:szCs w:val="36"/>
          <w:highlight w:val="white"/>
          <w:rtl/>
        </w:rPr>
        <w:t>،</w:t>
      </w:r>
      <w:r>
        <w:rPr>
          <w:rFonts w:ascii="Traditional Arabic" w:eastAsia="Traditional Arabic" w:hAnsi="Traditional Arabic" w:cs="Traditional Arabic"/>
          <w:sz w:val="36"/>
          <w:szCs w:val="36"/>
          <w:highlight w:val="white"/>
          <w:rtl/>
        </w:rPr>
        <w:t xml:space="preserve"> وإذا</w:t>
      </w:r>
      <w:r>
        <w:rPr>
          <w:rFonts w:ascii="Traditional Arabic" w:eastAsia="Traditional Arabic" w:hAnsi="Traditional Arabic" w:cs="Traditional Arabic" w:hint="cs"/>
          <w:sz w:val="36"/>
          <w:szCs w:val="36"/>
          <w:highlight w:val="white"/>
          <w:rtl/>
        </w:rPr>
        <w:t xml:space="preserve"> </w:t>
      </w:r>
      <w:r>
        <w:rPr>
          <w:rFonts w:ascii="Traditional Arabic" w:eastAsia="Traditional Arabic" w:hAnsi="Traditional Arabic" w:cs="Traditional Arabic"/>
          <w:sz w:val="36"/>
          <w:szCs w:val="36"/>
          <w:highlight w:val="white"/>
          <w:rtl/>
        </w:rPr>
        <w:t>أبطلوا كونَ القرآن كلام الله أبطلوا حقيقةَ الوحي، فهذه غايتهم وهدفهم الذي يريدون أن يصلوا إليه.</w:t>
      </w:r>
    </w:p>
    <w:p w:rsidR="00D04981" w:rsidRDefault="00D04981" w:rsidP="00AA5D6C">
      <w:pPr>
        <w:spacing w:before="40"/>
        <w:jc w:val="lowKashida"/>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t>لأن أعظم ركيزتين لدى الفلاسفة هما:</w:t>
      </w:r>
    </w:p>
    <w:p w:rsidR="00D04981" w:rsidRDefault="00D04981" w:rsidP="002E2534">
      <w:pPr>
        <w:numPr>
          <w:ilvl w:val="0"/>
          <w:numId w:val="1"/>
        </w:numPr>
        <w:overflowPunct/>
        <w:autoSpaceDE/>
        <w:autoSpaceDN/>
        <w:adjustRightInd/>
        <w:spacing w:before="40"/>
        <w:ind w:left="1134"/>
        <w:jc w:val="lowKashida"/>
        <w:textAlignment w:val="auto"/>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t xml:space="preserve"> أن العلمَ مصدره الإنسان. </w:t>
      </w:r>
    </w:p>
    <w:p w:rsidR="00D04981" w:rsidRDefault="00D04981" w:rsidP="002E2534">
      <w:pPr>
        <w:numPr>
          <w:ilvl w:val="0"/>
          <w:numId w:val="1"/>
        </w:numPr>
        <w:overflowPunct/>
        <w:autoSpaceDE/>
        <w:autoSpaceDN/>
        <w:adjustRightInd/>
        <w:spacing w:before="40"/>
        <w:ind w:left="1134"/>
        <w:jc w:val="lowKashida"/>
        <w:textAlignment w:val="auto"/>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t xml:space="preserve">وأن المعلومات والعلوم محصورةٌ في المحسوس المشاهَد. </w:t>
      </w:r>
    </w:p>
    <w:p w:rsidR="00D04981" w:rsidRDefault="00D04981" w:rsidP="000E6A42">
      <w:pPr>
        <w:spacing w:before="40"/>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lastRenderedPageBreak/>
        <w:t>فلذلك وقفوا وقفةً خبيثة، وهجموا هجمة</w:t>
      </w:r>
      <w:r w:rsidR="000E6A42">
        <w:rPr>
          <w:rFonts w:ascii="Traditional Arabic" w:eastAsia="Traditional Arabic" w:hAnsi="Traditional Arabic" w:cs="Traditional Arabic"/>
          <w:sz w:val="36"/>
          <w:szCs w:val="36"/>
          <w:highlight w:val="white"/>
          <w:rtl/>
        </w:rPr>
        <w:t>ً شرسة ضد هاتين الصفتين، فإذا ك</w:t>
      </w:r>
      <w:r>
        <w:rPr>
          <w:rFonts w:ascii="Traditional Arabic" w:eastAsia="Traditional Arabic" w:hAnsi="Traditional Arabic" w:cs="Traditional Arabic"/>
          <w:sz w:val="36"/>
          <w:szCs w:val="36"/>
          <w:highlight w:val="white"/>
          <w:rtl/>
        </w:rPr>
        <w:t>ا</w:t>
      </w:r>
      <w:r w:rsidR="000E6A42">
        <w:rPr>
          <w:rFonts w:ascii="Traditional Arabic" w:eastAsia="Traditional Arabic" w:hAnsi="Traditional Arabic" w:cs="Traditional Arabic" w:hint="cs"/>
          <w:sz w:val="36"/>
          <w:szCs w:val="36"/>
          <w:highlight w:val="white"/>
          <w:rtl/>
        </w:rPr>
        <w:t>نوا</w:t>
      </w:r>
      <w:r>
        <w:rPr>
          <w:rFonts w:ascii="Traditional Arabic" w:eastAsia="Traditional Arabic" w:hAnsi="Traditional Arabic" w:cs="Traditional Arabic"/>
          <w:sz w:val="36"/>
          <w:szCs w:val="36"/>
          <w:highlight w:val="white"/>
          <w:rtl/>
        </w:rPr>
        <w:t xml:space="preserve"> يزعمون أن العلوم مصدرها الإنسان، </w:t>
      </w:r>
      <w:r w:rsidR="000E6A42">
        <w:rPr>
          <w:rFonts w:ascii="Traditional Arabic" w:eastAsia="Traditional Arabic" w:hAnsi="Traditional Arabic" w:cs="Traditional Arabic" w:hint="cs"/>
          <w:sz w:val="36"/>
          <w:szCs w:val="36"/>
          <w:highlight w:val="white"/>
          <w:rtl/>
        </w:rPr>
        <w:t>فإن</w:t>
      </w:r>
      <w:r>
        <w:rPr>
          <w:rFonts w:ascii="Traditional Arabic" w:eastAsia="Traditional Arabic" w:hAnsi="Traditional Arabic" w:cs="Traditional Arabic"/>
          <w:sz w:val="36"/>
          <w:szCs w:val="36"/>
          <w:highlight w:val="white"/>
          <w:rtl/>
        </w:rPr>
        <w:t xml:space="preserve"> هؤلاء يلغونَ أن الله تكلم حقيقة، ويشكَّكُّون في أن هناك وحي وقالوا: هذه عبارة محمد؛ أو عبارة جبريل، وأن الله ما تكلم حقيقة</w:t>
      </w:r>
      <w:r>
        <w:rPr>
          <w:rFonts w:ascii="Traditional Arabic" w:eastAsia="Traditional Arabic" w:hAnsi="Traditional Arabic" w:cs="Traditional Arabic" w:hint="cs"/>
          <w:sz w:val="36"/>
          <w:szCs w:val="36"/>
          <w:highlight w:val="white"/>
          <w:rtl/>
        </w:rPr>
        <w:t>.</w:t>
      </w:r>
    </w:p>
    <w:p w:rsidR="00D04981" w:rsidRDefault="00D04981" w:rsidP="000E6A42">
      <w:pPr>
        <w:spacing w:before="40"/>
        <w:jc w:val="lowKashida"/>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t xml:space="preserve"> </w:t>
      </w:r>
      <w:r>
        <w:rPr>
          <w:rFonts w:ascii="Traditional Arabic" w:eastAsia="Traditional Arabic" w:hAnsi="Traditional Arabic" w:cs="Traditional Arabic" w:hint="cs"/>
          <w:sz w:val="36"/>
          <w:szCs w:val="36"/>
          <w:highlight w:val="white"/>
          <w:rtl/>
        </w:rPr>
        <w:t xml:space="preserve">لأنهم </w:t>
      </w:r>
      <w:r w:rsidR="000E6A42">
        <w:rPr>
          <w:rFonts w:ascii="Traditional Arabic" w:eastAsia="Traditional Arabic" w:hAnsi="Traditional Arabic" w:cs="Traditional Arabic"/>
          <w:sz w:val="36"/>
          <w:szCs w:val="36"/>
          <w:highlight w:val="white"/>
          <w:rtl/>
        </w:rPr>
        <w:t xml:space="preserve">إذا أسقطوا الوحي </w:t>
      </w:r>
      <w:r>
        <w:rPr>
          <w:rFonts w:ascii="Traditional Arabic" w:eastAsia="Traditional Arabic" w:hAnsi="Traditional Arabic" w:cs="Traditional Arabic"/>
          <w:sz w:val="36"/>
          <w:szCs w:val="36"/>
          <w:highlight w:val="white"/>
          <w:rtl/>
        </w:rPr>
        <w:t>قطعوا طريق الوحي فسيتساوى قولُ محمد مع قولِ أي بشرٍ من الناس.</w:t>
      </w:r>
    </w:p>
    <w:p w:rsidR="00D04981" w:rsidRDefault="000E6A42" w:rsidP="00AA5D6C">
      <w:pPr>
        <w:spacing w:before="40"/>
        <w:jc w:val="lowKashida"/>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hint="cs"/>
          <w:sz w:val="36"/>
          <w:szCs w:val="36"/>
          <w:highlight w:val="white"/>
          <w:rtl/>
        </w:rPr>
        <w:t>و</w:t>
      </w:r>
      <w:r>
        <w:rPr>
          <w:rFonts w:ascii="Traditional Arabic" w:eastAsia="Traditional Arabic" w:hAnsi="Traditional Arabic" w:cs="Traditional Arabic"/>
          <w:sz w:val="36"/>
          <w:szCs w:val="36"/>
          <w:highlight w:val="white"/>
          <w:rtl/>
        </w:rPr>
        <w:t>إذا كا</w:t>
      </w:r>
      <w:r>
        <w:rPr>
          <w:rFonts w:ascii="Traditional Arabic" w:eastAsia="Traditional Arabic" w:hAnsi="Traditional Arabic" w:cs="Traditional Arabic" w:hint="cs"/>
          <w:sz w:val="36"/>
          <w:szCs w:val="36"/>
          <w:highlight w:val="white"/>
          <w:rtl/>
        </w:rPr>
        <w:t>نوا</w:t>
      </w:r>
      <w:r>
        <w:rPr>
          <w:rFonts w:ascii="Traditional Arabic" w:eastAsia="Traditional Arabic" w:hAnsi="Traditional Arabic" w:cs="Traditional Arabic"/>
          <w:sz w:val="36"/>
          <w:szCs w:val="36"/>
          <w:highlight w:val="white"/>
          <w:rtl/>
        </w:rPr>
        <w:t xml:space="preserve"> يزعمون </w:t>
      </w:r>
      <w:r w:rsidR="00D04981">
        <w:rPr>
          <w:rFonts w:ascii="Traditional Arabic" w:eastAsia="Traditional Arabic" w:hAnsi="Traditional Arabic" w:cs="Traditional Arabic"/>
          <w:sz w:val="36"/>
          <w:szCs w:val="36"/>
          <w:highlight w:val="white"/>
          <w:rtl/>
        </w:rPr>
        <w:t xml:space="preserve">إن العلوم هي المحسوسة المشاهَدة، </w:t>
      </w:r>
      <w:r>
        <w:rPr>
          <w:rFonts w:ascii="Traditional Arabic" w:eastAsia="Traditional Arabic" w:hAnsi="Traditional Arabic" w:cs="Traditional Arabic"/>
          <w:sz w:val="36"/>
          <w:szCs w:val="36"/>
          <w:highlight w:val="white"/>
          <w:rtl/>
        </w:rPr>
        <w:t>وأعظمُ غيبٍ هو الله، فإذا أنكر</w:t>
      </w:r>
      <w:r>
        <w:rPr>
          <w:rFonts w:ascii="Traditional Arabic" w:eastAsia="Traditional Arabic" w:hAnsi="Traditional Arabic" w:cs="Traditional Arabic" w:hint="cs"/>
          <w:sz w:val="36"/>
          <w:szCs w:val="36"/>
          <w:highlight w:val="white"/>
          <w:rtl/>
        </w:rPr>
        <w:t>وا</w:t>
      </w:r>
      <w:r>
        <w:rPr>
          <w:rFonts w:ascii="Traditional Arabic" w:eastAsia="Traditional Arabic" w:hAnsi="Traditional Arabic" w:cs="Traditional Arabic"/>
          <w:sz w:val="36"/>
          <w:szCs w:val="36"/>
          <w:highlight w:val="white"/>
          <w:rtl/>
        </w:rPr>
        <w:t xml:space="preserve"> علوه؛ أنك</w:t>
      </w:r>
      <w:r>
        <w:rPr>
          <w:rFonts w:ascii="Traditional Arabic" w:eastAsia="Traditional Arabic" w:hAnsi="Traditional Arabic" w:cs="Traditional Arabic" w:hint="cs"/>
          <w:sz w:val="36"/>
          <w:szCs w:val="36"/>
          <w:highlight w:val="white"/>
          <w:rtl/>
        </w:rPr>
        <w:t>روا</w:t>
      </w:r>
      <w:r w:rsidR="00D04981">
        <w:rPr>
          <w:rFonts w:ascii="Traditional Arabic" w:eastAsia="Traditional Arabic" w:hAnsi="Traditional Arabic" w:cs="Traditional Arabic"/>
          <w:sz w:val="36"/>
          <w:szCs w:val="36"/>
          <w:highlight w:val="white"/>
          <w:rtl/>
        </w:rPr>
        <w:t xml:space="preserve"> وجوده، ولذلك لو سألت هؤلاء: ماذا تقولون في وجودِ الله؛ في علوِّه؟</w:t>
      </w:r>
    </w:p>
    <w:p w:rsidR="00D04981" w:rsidRDefault="00D04981" w:rsidP="00AA5D6C">
      <w:pPr>
        <w:spacing w:before="40"/>
        <w:jc w:val="lowKashida"/>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t>إما أن يقولون: لا داخلَ العالم ولا خارجه، ولا فوقه ولا تحته، هذه عباراتهم.</w:t>
      </w:r>
    </w:p>
    <w:p w:rsidR="00D04981" w:rsidRDefault="00D04981" w:rsidP="00AA5D6C">
      <w:pPr>
        <w:spacing w:before="40"/>
        <w:jc w:val="lowKashida"/>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t>وإما أن يقول: إن الله بذاته في كل مكان.</w:t>
      </w:r>
    </w:p>
    <w:p w:rsidR="00D04981" w:rsidRDefault="00D04981" w:rsidP="00AA5D6C">
      <w:pPr>
        <w:spacing w:before="40"/>
        <w:jc w:val="lowKashida"/>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t>فهذا الكلام يعني أنه لا وجودَ له لأنك إذا قلت: لا داخل ولا خارج، فهذا تكذيب بوجود الله حقيقة.</w:t>
      </w:r>
    </w:p>
    <w:p w:rsidR="000E6A42" w:rsidRDefault="00D04981" w:rsidP="000E6A42">
      <w:pPr>
        <w:spacing w:before="40"/>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t>فعندما يقول لك هذا القائل</w:t>
      </w:r>
      <w:r w:rsidR="000E6A42">
        <w:rPr>
          <w:rFonts w:ascii="Traditional Arabic" w:eastAsia="Traditional Arabic" w:hAnsi="Traditional Arabic" w:cs="Traditional Arabic" w:hint="cs"/>
          <w:sz w:val="36"/>
          <w:szCs w:val="36"/>
          <w:highlight w:val="white"/>
          <w:rtl/>
        </w:rPr>
        <w:t xml:space="preserve"> عن الله الذي هو</w:t>
      </w:r>
      <w:r>
        <w:rPr>
          <w:rFonts w:ascii="Traditional Arabic" w:eastAsia="Traditional Arabic" w:hAnsi="Traditional Arabic" w:cs="Traditional Arabic"/>
          <w:sz w:val="36"/>
          <w:szCs w:val="36"/>
          <w:highlight w:val="white"/>
          <w:rtl/>
        </w:rPr>
        <w:t xml:space="preserve"> أعظم </w:t>
      </w:r>
      <w:r w:rsidR="000E6A42">
        <w:rPr>
          <w:rFonts w:ascii="Traditional Arabic" w:eastAsia="Traditional Arabic" w:hAnsi="Traditional Arabic" w:cs="Traditional Arabic" w:hint="cs"/>
          <w:sz w:val="36"/>
          <w:szCs w:val="36"/>
          <w:highlight w:val="white"/>
          <w:rtl/>
        </w:rPr>
        <w:t>ال</w:t>
      </w:r>
      <w:r>
        <w:rPr>
          <w:rFonts w:ascii="Traditional Arabic" w:eastAsia="Traditional Arabic" w:hAnsi="Traditional Arabic" w:cs="Traditional Arabic"/>
          <w:sz w:val="36"/>
          <w:szCs w:val="36"/>
          <w:highlight w:val="white"/>
          <w:rtl/>
        </w:rPr>
        <w:t>غيب؛</w:t>
      </w:r>
      <w:r w:rsidR="000E6A42">
        <w:rPr>
          <w:rFonts w:ascii="Traditional Arabic" w:eastAsia="Traditional Arabic" w:hAnsi="Traditional Arabic" w:cs="Traditional Arabic" w:hint="cs"/>
          <w:sz w:val="36"/>
          <w:szCs w:val="36"/>
          <w:highlight w:val="white"/>
          <w:rtl/>
        </w:rPr>
        <w:t xml:space="preserve"> بأنه</w:t>
      </w:r>
      <w:r>
        <w:rPr>
          <w:rFonts w:ascii="Traditional Arabic" w:eastAsia="Traditional Arabic" w:hAnsi="Traditional Arabic" w:cs="Traditional Arabic"/>
          <w:sz w:val="36"/>
          <w:szCs w:val="36"/>
          <w:highlight w:val="white"/>
          <w:rtl/>
        </w:rPr>
        <w:t xml:space="preserve"> لا داخلَ العالم ولا خارجه، ولا فوقه ولا تحته، فهل أعطاك الجواب أو أعطاك النقائض؟ </w:t>
      </w:r>
    </w:p>
    <w:p w:rsidR="00D04981" w:rsidRDefault="000E6A42" w:rsidP="000E6A42">
      <w:pPr>
        <w:spacing w:before="40"/>
        <w:jc w:val="lowKashida"/>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t xml:space="preserve">والجواب أنه أعطاك النقائض، </w:t>
      </w:r>
      <w:r>
        <w:rPr>
          <w:rFonts w:ascii="Traditional Arabic" w:eastAsia="Traditional Arabic" w:hAnsi="Traditional Arabic" w:cs="Traditional Arabic" w:hint="cs"/>
          <w:sz w:val="36"/>
          <w:szCs w:val="36"/>
          <w:highlight w:val="white"/>
          <w:rtl/>
        </w:rPr>
        <w:t>و</w:t>
      </w:r>
      <w:r w:rsidR="00D04981">
        <w:rPr>
          <w:rFonts w:ascii="Traditional Arabic" w:eastAsia="Traditional Arabic" w:hAnsi="Traditional Arabic" w:cs="Traditional Arabic"/>
          <w:sz w:val="36"/>
          <w:szCs w:val="36"/>
          <w:highlight w:val="white"/>
          <w:rtl/>
        </w:rPr>
        <w:t>كما يقولون: جمعُ النقيضين مثلَ رفع النقيضين، هذا محال عقلاً، أن تقول موجود معدوم، فهذا لا يمكن، لأن الشيء إما موجود، وإما معدوم، أو تقول: لا موجود ولا معدوم</w:t>
      </w:r>
      <w:r w:rsidR="00D04981">
        <w:rPr>
          <w:rFonts w:ascii="Traditional Arabic" w:eastAsia="Traditional Arabic" w:hAnsi="Traditional Arabic" w:cs="Traditional Arabic" w:hint="cs"/>
          <w:sz w:val="36"/>
          <w:szCs w:val="36"/>
          <w:highlight w:val="white"/>
          <w:rtl/>
        </w:rPr>
        <w:t>،</w:t>
      </w:r>
      <w:r w:rsidR="00D04981">
        <w:rPr>
          <w:rFonts w:ascii="Traditional Arabic" w:eastAsia="Traditional Arabic" w:hAnsi="Traditional Arabic" w:cs="Traditional Arabic"/>
          <w:sz w:val="36"/>
          <w:szCs w:val="36"/>
          <w:highlight w:val="white"/>
          <w:rtl/>
        </w:rPr>
        <w:t xml:space="preserve"> هذا أيضاً لا يمكن عقلاً.</w:t>
      </w:r>
    </w:p>
    <w:p w:rsidR="000E6A42" w:rsidRDefault="00D04981" w:rsidP="00AA5D6C">
      <w:pPr>
        <w:spacing w:before="40"/>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t xml:space="preserve">أو يقول لك: إنه بذاته في </w:t>
      </w:r>
      <w:r w:rsidR="000E6A42">
        <w:rPr>
          <w:rFonts w:ascii="Traditional Arabic" w:eastAsia="Traditional Arabic" w:hAnsi="Traditional Arabic" w:cs="Traditional Arabic"/>
          <w:sz w:val="36"/>
          <w:szCs w:val="36"/>
          <w:highlight w:val="white"/>
          <w:rtl/>
        </w:rPr>
        <w:t>كل مكان فما جعلَ له وجوداً يخصه</w:t>
      </w:r>
      <w:r w:rsidR="000E6A42">
        <w:rPr>
          <w:rFonts w:ascii="Traditional Arabic" w:eastAsia="Traditional Arabic" w:hAnsi="Traditional Arabic" w:cs="Traditional Arabic" w:hint="cs"/>
          <w:sz w:val="36"/>
          <w:szCs w:val="36"/>
          <w:highlight w:val="white"/>
          <w:rtl/>
        </w:rPr>
        <w:t>.</w:t>
      </w:r>
      <w:r>
        <w:rPr>
          <w:rFonts w:ascii="Traditional Arabic" w:eastAsia="Traditional Arabic" w:hAnsi="Traditional Arabic" w:cs="Traditional Arabic"/>
          <w:sz w:val="36"/>
          <w:szCs w:val="36"/>
          <w:highlight w:val="white"/>
          <w:rtl/>
        </w:rPr>
        <w:t xml:space="preserve"> </w:t>
      </w:r>
    </w:p>
    <w:p w:rsidR="00D04981" w:rsidRDefault="00D04981" w:rsidP="00AA5D6C">
      <w:pPr>
        <w:spacing w:before="40"/>
        <w:jc w:val="lowKashida"/>
        <w:rPr>
          <w:rFonts w:ascii="Traditional Arabic" w:eastAsia="Traditional Arabic" w:hAnsi="Traditional Arabic" w:cs="Traditional Arabic"/>
          <w:sz w:val="36"/>
          <w:szCs w:val="36"/>
          <w:highlight w:val="white"/>
        </w:rPr>
      </w:pPr>
      <w:r>
        <w:rPr>
          <w:rFonts w:ascii="Traditional Arabic" w:eastAsia="Traditional Arabic" w:hAnsi="Traditional Arabic" w:cs="Traditional Arabic"/>
          <w:sz w:val="36"/>
          <w:szCs w:val="36"/>
          <w:highlight w:val="white"/>
          <w:rtl/>
        </w:rPr>
        <w:lastRenderedPageBreak/>
        <w:t>فتسلَّط أعداءُ الله على باب الصفات من أجلِ</w:t>
      </w:r>
      <w:r w:rsidR="000E6A42">
        <w:rPr>
          <w:rFonts w:ascii="Traditional Arabic" w:eastAsia="Traditional Arabic" w:hAnsi="Traditional Arabic" w:cs="Traditional Arabic"/>
          <w:sz w:val="36"/>
          <w:szCs w:val="36"/>
          <w:highlight w:val="white"/>
          <w:rtl/>
        </w:rPr>
        <w:t xml:space="preserve"> أن يشكِّكُّوا في كلامِ الله و</w:t>
      </w:r>
      <w:r>
        <w:rPr>
          <w:rFonts w:ascii="Traditional Arabic" w:eastAsia="Traditional Arabic" w:hAnsi="Traditional Arabic" w:cs="Traditional Arabic"/>
          <w:sz w:val="36"/>
          <w:szCs w:val="36"/>
          <w:highlight w:val="white"/>
          <w:rtl/>
        </w:rPr>
        <w:t>يشكِّكُّوا في وجودِ الله وذلك بإنكارهم بأن يكون القرآن كلامُ الله حقيقة، وإنكارهم لعلو الله عز وجل.</w:t>
      </w:r>
    </w:p>
    <w:p w:rsidR="005C58EE" w:rsidRPr="00A653E0" w:rsidRDefault="00E21A0E" w:rsidP="00C15719">
      <w:pPr>
        <w:ind w:firstLine="567"/>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hint="cs"/>
          <w:sz w:val="36"/>
          <w:szCs w:val="36"/>
          <w:highlight w:val="white"/>
          <w:rtl/>
        </w:rPr>
        <w:t xml:space="preserve">وأحببت أن أجمع في هذا المؤلف ما </w:t>
      </w:r>
      <w:r w:rsidR="00152838">
        <w:rPr>
          <w:rFonts w:ascii="Traditional Arabic" w:eastAsia="Traditional Arabic" w:hAnsi="Traditional Arabic" w:cs="Traditional Arabic" w:hint="cs"/>
          <w:sz w:val="36"/>
          <w:szCs w:val="36"/>
          <w:highlight w:val="white"/>
          <w:rtl/>
        </w:rPr>
        <w:t xml:space="preserve">ورد في صفتي العلو والاستواء وما </w:t>
      </w:r>
      <w:r>
        <w:rPr>
          <w:rFonts w:ascii="Traditional Arabic" w:eastAsia="Traditional Arabic" w:hAnsi="Traditional Arabic" w:cs="Traditional Arabic" w:hint="cs"/>
          <w:sz w:val="36"/>
          <w:szCs w:val="36"/>
          <w:highlight w:val="white"/>
          <w:rtl/>
        </w:rPr>
        <w:t>يتعلق</w:t>
      </w:r>
      <w:r w:rsidR="00152838">
        <w:rPr>
          <w:rFonts w:ascii="Traditional Arabic" w:eastAsia="Traditional Arabic" w:hAnsi="Traditional Arabic" w:cs="Traditional Arabic" w:hint="cs"/>
          <w:sz w:val="36"/>
          <w:szCs w:val="36"/>
          <w:highlight w:val="white"/>
          <w:rtl/>
        </w:rPr>
        <w:t xml:space="preserve"> بهما من مسائل، فإن من أغراض التأليف جمع ما تفرق وترتيب ما تفرق وتنظيم ما تناثر من أقوال ومسائل في بطون الكتب من أقوال العلماء في مسألة من المسائل وقد قسمت ذلك </w:t>
      </w:r>
      <w:r w:rsidR="000E6A42">
        <w:rPr>
          <w:rFonts w:ascii="Traditional Arabic" w:eastAsia="Traditional Arabic" w:hAnsi="Traditional Arabic" w:cs="Traditional Arabic" w:hint="cs"/>
          <w:sz w:val="36"/>
          <w:szCs w:val="36"/>
          <w:highlight w:val="white"/>
          <w:rtl/>
        </w:rPr>
        <w:t xml:space="preserve">الكتاب </w:t>
      </w:r>
      <w:r w:rsidR="00AA5D6C">
        <w:rPr>
          <w:rFonts w:ascii="Traditional Arabic" w:eastAsia="Traditional Arabic" w:hAnsi="Traditional Arabic" w:cs="Traditional Arabic" w:hint="cs"/>
          <w:sz w:val="36"/>
          <w:szCs w:val="36"/>
          <w:highlight w:val="white"/>
          <w:rtl/>
        </w:rPr>
        <w:t xml:space="preserve">إلى مقدمة وثلاثة أبواب على النحو الآتي: </w:t>
      </w:r>
      <w:r w:rsidR="005831EF" w:rsidRPr="00A653E0">
        <w:rPr>
          <w:rFonts w:ascii="Traditional Arabic" w:eastAsia="Traditional Arabic" w:hAnsi="Traditional Arabic" w:cs="Traditional Arabic"/>
          <w:sz w:val="36"/>
          <w:szCs w:val="36"/>
          <w:highlight w:val="white"/>
          <w:rtl/>
        </w:rPr>
        <w:fldChar w:fldCharType="begin"/>
      </w:r>
      <w:r w:rsidR="005831EF" w:rsidRPr="00A653E0">
        <w:rPr>
          <w:rFonts w:ascii="Traditional Arabic" w:eastAsia="Traditional Arabic" w:hAnsi="Traditional Arabic" w:cs="Traditional Arabic"/>
          <w:sz w:val="36"/>
          <w:szCs w:val="36"/>
          <w:highlight w:val="white"/>
          <w:rtl/>
        </w:rPr>
        <w:instrText xml:space="preserve"> </w:instrText>
      </w:r>
      <w:r w:rsidR="005831EF" w:rsidRPr="00A653E0">
        <w:rPr>
          <w:rFonts w:ascii="Traditional Arabic" w:eastAsia="Traditional Arabic" w:hAnsi="Traditional Arabic" w:cs="Traditional Arabic"/>
          <w:sz w:val="36"/>
          <w:szCs w:val="36"/>
          <w:highlight w:val="white"/>
        </w:rPr>
        <w:instrText>TOC \t "</w:instrText>
      </w:r>
      <w:r w:rsidR="005831EF" w:rsidRPr="00A653E0">
        <w:rPr>
          <w:rFonts w:ascii="Traditional Arabic" w:eastAsia="Traditional Arabic" w:hAnsi="Traditional Arabic" w:cs="Traditional Arabic"/>
          <w:sz w:val="36"/>
          <w:szCs w:val="36"/>
          <w:highlight w:val="white"/>
          <w:rtl/>
        </w:rPr>
        <w:instrText>مراد,1</w:instrText>
      </w:r>
      <w:r w:rsidR="005831EF" w:rsidRPr="00A653E0">
        <w:rPr>
          <w:rFonts w:ascii="Traditional Arabic" w:eastAsia="Traditional Arabic" w:hAnsi="Traditional Arabic" w:cs="Traditional Arabic"/>
          <w:sz w:val="36"/>
          <w:szCs w:val="36"/>
          <w:highlight w:val="white"/>
        </w:rPr>
        <w:instrText>"</w:instrText>
      </w:r>
      <w:r w:rsidR="005831EF" w:rsidRPr="00A653E0">
        <w:rPr>
          <w:rFonts w:ascii="Traditional Arabic" w:eastAsia="Traditional Arabic" w:hAnsi="Traditional Arabic" w:cs="Traditional Arabic"/>
          <w:sz w:val="36"/>
          <w:szCs w:val="36"/>
          <w:highlight w:val="white"/>
          <w:rtl/>
        </w:rPr>
        <w:instrText xml:space="preserve"> </w:instrText>
      </w:r>
      <w:r w:rsidR="005831EF" w:rsidRPr="00A653E0">
        <w:rPr>
          <w:rFonts w:ascii="Traditional Arabic" w:eastAsia="Traditional Arabic" w:hAnsi="Traditional Arabic" w:cs="Traditional Arabic"/>
          <w:sz w:val="36"/>
          <w:szCs w:val="36"/>
          <w:highlight w:val="white"/>
          <w:rtl/>
        </w:rPr>
        <w:fldChar w:fldCharType="separate"/>
      </w:r>
    </w:p>
    <w:p w:rsidR="005C58EE" w:rsidRPr="000E6A42" w:rsidRDefault="005831EF" w:rsidP="00A653E0">
      <w:pPr>
        <w:pStyle w:val="11"/>
        <w:jc w:val="lowKashida"/>
        <w:rPr>
          <w:rFonts w:ascii="Traditional Arabic" w:eastAsia="Traditional Arabic" w:hAnsi="Traditional Arabic" w:cs="Traditional Arabic"/>
          <w:i w:val="0"/>
          <w:iCs w:val="0"/>
          <w:sz w:val="36"/>
          <w:szCs w:val="36"/>
          <w:highlight w:val="white"/>
        </w:rPr>
      </w:pPr>
      <w:r w:rsidRPr="000E6A42">
        <w:rPr>
          <w:rFonts w:ascii="Traditional Arabic" w:eastAsia="Traditional Arabic" w:hAnsi="Traditional Arabic" w:cs="Traditional Arabic"/>
          <w:i w:val="0"/>
          <w:iCs w:val="0"/>
          <w:sz w:val="36"/>
          <w:szCs w:val="36"/>
          <w:highlight w:val="white"/>
          <w:rtl/>
        </w:rPr>
        <w:t>الباب الأول: أقوال الناس في أسماء الله وصفاته</w:t>
      </w:r>
      <w:r w:rsidR="00AA5D6C" w:rsidRPr="000E6A42">
        <w:rPr>
          <w:rFonts w:ascii="Traditional Arabic" w:eastAsia="Traditional Arabic" w:hAnsi="Traditional Arabic" w:cs="Traditional Arabic" w:hint="cs"/>
          <w:i w:val="0"/>
          <w:iCs w:val="0"/>
          <w:sz w:val="36"/>
          <w:szCs w:val="36"/>
          <w:highlight w:val="white"/>
          <w:rtl/>
        </w:rPr>
        <w:t>.</w:t>
      </w:r>
    </w:p>
    <w:p w:rsidR="00AA5D6C" w:rsidRDefault="00AA5D6C" w:rsidP="00A653E0">
      <w:pPr>
        <w:pStyle w:val="11"/>
        <w:ind w:left="283"/>
        <w:jc w:val="lowKashida"/>
        <w:rPr>
          <w:rFonts w:ascii="Traditional Arabic" w:eastAsia="Traditional Arabic" w:hAnsi="Traditional Arabic" w:cs="Traditional Arabic"/>
          <w:b w:val="0"/>
          <w:bCs w:val="0"/>
          <w:i w:val="0"/>
          <w:iCs w:val="0"/>
          <w:sz w:val="36"/>
          <w:szCs w:val="36"/>
          <w:highlight w:val="white"/>
          <w:rtl/>
        </w:rPr>
      </w:pPr>
      <w:r>
        <w:rPr>
          <w:rFonts w:ascii="Traditional Arabic" w:eastAsia="Traditional Arabic" w:hAnsi="Traditional Arabic" w:cs="Traditional Arabic" w:hint="cs"/>
          <w:b w:val="0"/>
          <w:bCs w:val="0"/>
          <w:i w:val="0"/>
          <w:iCs w:val="0"/>
          <w:sz w:val="36"/>
          <w:szCs w:val="36"/>
          <w:highlight w:val="white"/>
          <w:rtl/>
        </w:rPr>
        <w:t>وفيه ثلاثة فصول:</w:t>
      </w:r>
    </w:p>
    <w:p w:rsidR="005C58EE" w:rsidRPr="00A653E0" w:rsidRDefault="005831EF" w:rsidP="00A653E0">
      <w:pPr>
        <w:pStyle w:val="11"/>
        <w:ind w:left="283"/>
        <w:jc w:val="lowKashida"/>
        <w:rPr>
          <w:rFonts w:ascii="Traditional Arabic" w:eastAsia="Traditional Arabic" w:hAnsi="Traditional Arabic" w:cs="Traditional Arabic"/>
          <w:b w:val="0"/>
          <w:bCs w:val="0"/>
          <w:i w:val="0"/>
          <w:iCs w:val="0"/>
          <w:sz w:val="36"/>
          <w:szCs w:val="36"/>
          <w:highlight w:val="white"/>
        </w:rPr>
      </w:pPr>
      <w:r w:rsidRPr="000E6A42">
        <w:rPr>
          <w:rFonts w:ascii="Traditional Arabic" w:eastAsia="Traditional Arabic" w:hAnsi="Traditional Arabic" w:cs="Traditional Arabic"/>
          <w:i w:val="0"/>
          <w:iCs w:val="0"/>
          <w:sz w:val="36"/>
          <w:szCs w:val="36"/>
          <w:highlight w:val="white"/>
          <w:rtl/>
        </w:rPr>
        <w:t>الفصل الأول:</w:t>
      </w:r>
      <w:r w:rsidRPr="00A653E0">
        <w:rPr>
          <w:rFonts w:ascii="Traditional Arabic" w:eastAsia="Traditional Arabic" w:hAnsi="Traditional Arabic" w:cs="Traditional Arabic"/>
          <w:b w:val="0"/>
          <w:bCs w:val="0"/>
          <w:i w:val="0"/>
          <w:iCs w:val="0"/>
          <w:sz w:val="36"/>
          <w:szCs w:val="36"/>
          <w:highlight w:val="white"/>
          <w:rtl/>
        </w:rPr>
        <w:t xml:space="preserve"> معتقد أهل السنة والجماعة في أسماء الله وصفاته</w:t>
      </w:r>
      <w:r w:rsidR="00AA5D6C">
        <w:rPr>
          <w:rFonts w:ascii="Traditional Arabic" w:eastAsia="Traditional Arabic" w:hAnsi="Traditional Arabic" w:cs="Traditional Arabic" w:hint="cs"/>
          <w:b w:val="0"/>
          <w:bCs w:val="0"/>
          <w:i w:val="0"/>
          <w:iCs w:val="0"/>
          <w:sz w:val="36"/>
          <w:szCs w:val="36"/>
          <w:highlight w:val="white"/>
          <w:rtl/>
        </w:rPr>
        <w:t>.</w:t>
      </w:r>
    </w:p>
    <w:p w:rsidR="005C58EE" w:rsidRPr="00A653E0" w:rsidRDefault="005831EF" w:rsidP="00A653E0">
      <w:pPr>
        <w:pStyle w:val="11"/>
        <w:ind w:left="567"/>
        <w:jc w:val="lowKashida"/>
        <w:rPr>
          <w:rFonts w:ascii="Traditional Arabic" w:eastAsia="Traditional Arabic" w:hAnsi="Traditional Arabic" w:cs="Traditional Arabic"/>
          <w:b w:val="0"/>
          <w:bCs w:val="0"/>
          <w:i w:val="0"/>
          <w:iCs w:val="0"/>
          <w:sz w:val="36"/>
          <w:szCs w:val="36"/>
          <w:highlight w:val="white"/>
        </w:rPr>
      </w:pPr>
      <w:r w:rsidRPr="00A653E0">
        <w:rPr>
          <w:rFonts w:ascii="Traditional Arabic" w:eastAsia="Traditional Arabic" w:hAnsi="Traditional Arabic" w:cs="Traditional Arabic"/>
          <w:b w:val="0"/>
          <w:bCs w:val="0"/>
          <w:i w:val="0"/>
          <w:iCs w:val="0"/>
          <w:sz w:val="36"/>
          <w:szCs w:val="36"/>
          <w:highlight w:val="white"/>
          <w:rtl/>
        </w:rPr>
        <w:t>المبحث الأول: التعريف بأهل السنة والجماعة</w:t>
      </w:r>
      <w:r w:rsidR="00AA5D6C">
        <w:rPr>
          <w:rFonts w:ascii="Traditional Arabic" w:eastAsia="Traditional Arabic" w:hAnsi="Traditional Arabic" w:cs="Traditional Arabic" w:hint="cs"/>
          <w:b w:val="0"/>
          <w:bCs w:val="0"/>
          <w:i w:val="0"/>
          <w:iCs w:val="0"/>
          <w:sz w:val="36"/>
          <w:szCs w:val="36"/>
          <w:highlight w:val="white"/>
          <w:rtl/>
        </w:rPr>
        <w:t>.</w:t>
      </w:r>
    </w:p>
    <w:p w:rsidR="005C58EE" w:rsidRPr="00A653E0" w:rsidRDefault="005831EF" w:rsidP="00A653E0">
      <w:pPr>
        <w:pStyle w:val="11"/>
        <w:ind w:left="567"/>
        <w:jc w:val="lowKashida"/>
        <w:rPr>
          <w:rFonts w:ascii="Traditional Arabic" w:eastAsia="Traditional Arabic" w:hAnsi="Traditional Arabic" w:cs="Traditional Arabic"/>
          <w:b w:val="0"/>
          <w:bCs w:val="0"/>
          <w:i w:val="0"/>
          <w:iCs w:val="0"/>
          <w:sz w:val="36"/>
          <w:szCs w:val="36"/>
          <w:highlight w:val="white"/>
        </w:rPr>
      </w:pPr>
      <w:r w:rsidRPr="00A653E0">
        <w:rPr>
          <w:rFonts w:ascii="Traditional Arabic" w:eastAsia="Traditional Arabic" w:hAnsi="Traditional Arabic" w:cs="Traditional Arabic"/>
          <w:b w:val="0"/>
          <w:bCs w:val="0"/>
          <w:i w:val="0"/>
          <w:iCs w:val="0"/>
          <w:sz w:val="36"/>
          <w:szCs w:val="36"/>
          <w:highlight w:val="white"/>
          <w:rtl/>
        </w:rPr>
        <w:t xml:space="preserve">المبحث الثاني: معتقد أهل السنة والجماعة في أسماء الله </w:t>
      </w:r>
      <w:r w:rsidR="00AA5D6C" w:rsidRPr="00A653E0">
        <w:rPr>
          <w:rFonts w:ascii="Traditional Arabic" w:eastAsia="Traditional Arabic" w:hAnsi="Traditional Arabic" w:cs="Traditional Arabic" w:hint="cs"/>
          <w:b w:val="0"/>
          <w:bCs w:val="0"/>
          <w:i w:val="0"/>
          <w:iCs w:val="0"/>
          <w:sz w:val="36"/>
          <w:szCs w:val="36"/>
          <w:highlight w:val="white"/>
          <w:rtl/>
        </w:rPr>
        <w:t>وصفاته</w:t>
      </w:r>
      <w:r w:rsidR="00AA5D6C">
        <w:rPr>
          <w:rFonts w:ascii="Traditional Arabic" w:eastAsia="Traditional Arabic" w:hAnsi="Traditional Arabic" w:cs="Traditional Arabic" w:hint="cs"/>
          <w:b w:val="0"/>
          <w:bCs w:val="0"/>
          <w:i w:val="0"/>
          <w:iCs w:val="0"/>
          <w:sz w:val="36"/>
          <w:szCs w:val="36"/>
          <w:highlight w:val="white"/>
          <w:rtl/>
        </w:rPr>
        <w:t>.</w:t>
      </w:r>
      <w:r w:rsidR="00AA5D6C" w:rsidRPr="00A653E0">
        <w:rPr>
          <w:rFonts w:ascii="Traditional Arabic" w:eastAsia="Traditional Arabic" w:hAnsi="Traditional Arabic" w:cs="Traditional Arabic" w:hint="cs"/>
          <w:b w:val="0"/>
          <w:bCs w:val="0"/>
          <w:i w:val="0"/>
          <w:iCs w:val="0"/>
          <w:sz w:val="36"/>
          <w:szCs w:val="36"/>
          <w:highlight w:val="white"/>
          <w:rtl/>
        </w:rPr>
        <w:t xml:space="preserve"> </w:t>
      </w:r>
      <w:r w:rsidR="00AA5D6C" w:rsidRPr="00A653E0">
        <w:rPr>
          <w:rFonts w:ascii="Traditional Arabic" w:eastAsia="Traditional Arabic" w:hAnsi="Traditional Arabic" w:cs="Traditional Arabic" w:hint="eastAsia"/>
          <w:b w:val="0"/>
          <w:bCs w:val="0"/>
          <w:i w:val="0"/>
          <w:iCs w:val="0"/>
          <w:sz w:val="36"/>
          <w:szCs w:val="36"/>
          <w:highlight w:val="white"/>
          <w:cs/>
        </w:rPr>
        <w:t>‎</w:t>
      </w:r>
    </w:p>
    <w:p w:rsidR="005C58EE" w:rsidRPr="00A653E0" w:rsidRDefault="005831EF" w:rsidP="00A653E0">
      <w:pPr>
        <w:pStyle w:val="11"/>
        <w:ind w:left="283"/>
        <w:jc w:val="lowKashida"/>
        <w:rPr>
          <w:rFonts w:ascii="Traditional Arabic" w:eastAsia="Traditional Arabic" w:hAnsi="Traditional Arabic" w:cs="Traditional Arabic"/>
          <w:b w:val="0"/>
          <w:bCs w:val="0"/>
          <w:i w:val="0"/>
          <w:iCs w:val="0"/>
          <w:sz w:val="36"/>
          <w:szCs w:val="36"/>
          <w:highlight w:val="white"/>
        </w:rPr>
      </w:pPr>
      <w:r w:rsidRPr="000E6A42">
        <w:rPr>
          <w:rFonts w:ascii="Traditional Arabic" w:eastAsia="Traditional Arabic" w:hAnsi="Traditional Arabic" w:cs="Traditional Arabic"/>
          <w:i w:val="0"/>
          <w:iCs w:val="0"/>
          <w:sz w:val="36"/>
          <w:szCs w:val="36"/>
          <w:highlight w:val="white"/>
          <w:rtl/>
        </w:rPr>
        <w:t>الفصل الثاني:</w:t>
      </w:r>
      <w:r w:rsidRPr="00A653E0">
        <w:rPr>
          <w:rFonts w:ascii="Traditional Arabic" w:eastAsia="Traditional Arabic" w:hAnsi="Traditional Arabic" w:cs="Traditional Arabic"/>
          <w:b w:val="0"/>
          <w:bCs w:val="0"/>
          <w:i w:val="0"/>
          <w:iCs w:val="0"/>
          <w:sz w:val="36"/>
          <w:szCs w:val="36"/>
          <w:highlight w:val="white"/>
          <w:rtl/>
        </w:rPr>
        <w:t xml:space="preserve"> أقوال المعطلة في أسماء الله وصفاته</w:t>
      </w:r>
      <w:r w:rsidR="00AA5D6C">
        <w:rPr>
          <w:rFonts w:ascii="Traditional Arabic" w:eastAsia="Traditional Arabic" w:hAnsi="Traditional Arabic" w:cs="Traditional Arabic" w:hint="cs"/>
          <w:b w:val="0"/>
          <w:bCs w:val="0"/>
          <w:i w:val="0"/>
          <w:iCs w:val="0"/>
          <w:sz w:val="36"/>
          <w:szCs w:val="36"/>
          <w:highlight w:val="white"/>
          <w:rtl/>
        </w:rPr>
        <w:t>.</w:t>
      </w:r>
    </w:p>
    <w:p w:rsidR="005C58EE" w:rsidRPr="00A653E0" w:rsidRDefault="005831EF" w:rsidP="00A653E0">
      <w:pPr>
        <w:pStyle w:val="11"/>
        <w:ind w:left="567"/>
        <w:jc w:val="lowKashida"/>
        <w:rPr>
          <w:rFonts w:ascii="Traditional Arabic" w:eastAsia="Traditional Arabic" w:hAnsi="Traditional Arabic" w:cs="Traditional Arabic"/>
          <w:b w:val="0"/>
          <w:bCs w:val="0"/>
          <w:i w:val="0"/>
          <w:iCs w:val="0"/>
          <w:sz w:val="36"/>
          <w:szCs w:val="36"/>
          <w:highlight w:val="white"/>
        </w:rPr>
      </w:pPr>
      <w:r w:rsidRPr="00A653E0">
        <w:rPr>
          <w:rFonts w:ascii="Traditional Arabic" w:eastAsia="Traditional Arabic" w:hAnsi="Traditional Arabic" w:cs="Traditional Arabic"/>
          <w:b w:val="0"/>
          <w:bCs w:val="0"/>
          <w:i w:val="0"/>
          <w:iCs w:val="0"/>
          <w:sz w:val="36"/>
          <w:szCs w:val="36"/>
          <w:highlight w:val="white"/>
          <w:rtl/>
        </w:rPr>
        <w:t>المبحث الأول: التعريف بالمعطلة</w:t>
      </w:r>
      <w:r w:rsidR="00AA5D6C">
        <w:rPr>
          <w:rFonts w:ascii="Traditional Arabic" w:eastAsia="Traditional Arabic" w:hAnsi="Traditional Arabic" w:cs="Traditional Arabic" w:hint="cs"/>
          <w:b w:val="0"/>
          <w:bCs w:val="0"/>
          <w:i w:val="0"/>
          <w:iCs w:val="0"/>
          <w:sz w:val="36"/>
          <w:szCs w:val="36"/>
          <w:highlight w:val="white"/>
          <w:rtl/>
        </w:rPr>
        <w:t>.</w:t>
      </w:r>
    </w:p>
    <w:p w:rsidR="005C58EE" w:rsidRPr="00A653E0" w:rsidRDefault="005831EF" w:rsidP="00A653E0">
      <w:pPr>
        <w:pStyle w:val="11"/>
        <w:ind w:left="850"/>
        <w:jc w:val="lowKashida"/>
        <w:rPr>
          <w:rFonts w:ascii="Traditional Arabic" w:eastAsia="Traditional Arabic" w:hAnsi="Traditional Arabic" w:cs="Traditional Arabic"/>
          <w:b w:val="0"/>
          <w:bCs w:val="0"/>
          <w:i w:val="0"/>
          <w:iCs w:val="0"/>
          <w:sz w:val="36"/>
          <w:szCs w:val="36"/>
          <w:highlight w:val="white"/>
        </w:rPr>
      </w:pPr>
      <w:r w:rsidRPr="00A653E0">
        <w:rPr>
          <w:rFonts w:ascii="Traditional Arabic" w:eastAsia="Traditional Arabic" w:hAnsi="Traditional Arabic" w:cs="Traditional Arabic"/>
          <w:b w:val="0"/>
          <w:bCs w:val="0"/>
          <w:i w:val="0"/>
          <w:iCs w:val="0"/>
          <w:sz w:val="36"/>
          <w:szCs w:val="36"/>
          <w:highlight w:val="white"/>
          <w:rtl/>
        </w:rPr>
        <w:t>تمهيد</w:t>
      </w:r>
      <w:r w:rsidR="00AA5D6C">
        <w:rPr>
          <w:rFonts w:ascii="Traditional Arabic" w:eastAsia="Traditional Arabic" w:hAnsi="Traditional Arabic" w:cs="Traditional Arabic" w:hint="cs"/>
          <w:b w:val="0"/>
          <w:bCs w:val="0"/>
          <w:i w:val="0"/>
          <w:iCs w:val="0"/>
          <w:sz w:val="36"/>
          <w:szCs w:val="36"/>
          <w:highlight w:val="white"/>
          <w:rtl/>
        </w:rPr>
        <w:t>.</w:t>
      </w:r>
    </w:p>
    <w:p w:rsidR="005C58EE" w:rsidRPr="00A653E0" w:rsidRDefault="005831EF" w:rsidP="00A653E0">
      <w:pPr>
        <w:pStyle w:val="11"/>
        <w:ind w:left="850"/>
        <w:jc w:val="lowKashida"/>
        <w:rPr>
          <w:rFonts w:ascii="Traditional Arabic" w:eastAsia="Traditional Arabic" w:hAnsi="Traditional Arabic" w:cs="Traditional Arabic"/>
          <w:b w:val="0"/>
          <w:bCs w:val="0"/>
          <w:i w:val="0"/>
          <w:iCs w:val="0"/>
          <w:sz w:val="36"/>
          <w:szCs w:val="36"/>
          <w:highlight w:val="white"/>
        </w:rPr>
      </w:pPr>
      <w:r w:rsidRPr="00A653E0">
        <w:rPr>
          <w:rFonts w:ascii="Traditional Arabic" w:eastAsia="Traditional Arabic" w:hAnsi="Traditional Arabic" w:cs="Traditional Arabic"/>
          <w:b w:val="0"/>
          <w:bCs w:val="0"/>
          <w:i w:val="0"/>
          <w:iCs w:val="0"/>
          <w:sz w:val="36"/>
          <w:szCs w:val="36"/>
          <w:highlight w:val="white"/>
          <w:rtl/>
        </w:rPr>
        <w:t>المطلب الأول: الفــلاسفة</w:t>
      </w:r>
      <w:r w:rsidRPr="00A653E0">
        <w:rPr>
          <w:rFonts w:ascii="Traditional Arabic" w:eastAsia="Traditional Arabic" w:hAnsi="Traditional Arabic" w:cs="Traditional Arabic"/>
          <w:b w:val="0"/>
          <w:bCs w:val="0"/>
          <w:i w:val="0"/>
          <w:iCs w:val="0"/>
          <w:sz w:val="36"/>
          <w:szCs w:val="36"/>
          <w:highlight w:val="white"/>
          <w:rtl/>
          <w:cs/>
        </w:rPr>
        <w:t>‎</w:t>
      </w:r>
      <w:r w:rsidR="00AA5D6C">
        <w:rPr>
          <w:rFonts w:ascii="Traditional Arabic" w:eastAsia="Traditional Arabic" w:hAnsi="Traditional Arabic" w:cs="Traditional Arabic" w:hint="cs"/>
          <w:b w:val="0"/>
          <w:bCs w:val="0"/>
          <w:i w:val="0"/>
          <w:iCs w:val="0"/>
          <w:sz w:val="36"/>
          <w:szCs w:val="36"/>
          <w:highlight w:val="white"/>
          <w:rtl/>
        </w:rPr>
        <w:t>.</w:t>
      </w:r>
    </w:p>
    <w:p w:rsidR="005C58EE" w:rsidRPr="00A653E0" w:rsidRDefault="005831EF" w:rsidP="00A653E0">
      <w:pPr>
        <w:pStyle w:val="11"/>
        <w:ind w:left="850"/>
        <w:jc w:val="lowKashida"/>
        <w:rPr>
          <w:rFonts w:ascii="Traditional Arabic" w:eastAsia="Traditional Arabic" w:hAnsi="Traditional Arabic" w:cs="Traditional Arabic"/>
          <w:b w:val="0"/>
          <w:bCs w:val="0"/>
          <w:i w:val="0"/>
          <w:iCs w:val="0"/>
          <w:sz w:val="36"/>
          <w:szCs w:val="36"/>
          <w:highlight w:val="white"/>
        </w:rPr>
      </w:pPr>
      <w:r w:rsidRPr="00A653E0">
        <w:rPr>
          <w:rFonts w:ascii="Traditional Arabic" w:eastAsia="Traditional Arabic" w:hAnsi="Traditional Arabic" w:cs="Traditional Arabic"/>
          <w:b w:val="0"/>
          <w:bCs w:val="0"/>
          <w:i w:val="0"/>
          <w:iCs w:val="0"/>
          <w:sz w:val="36"/>
          <w:szCs w:val="36"/>
          <w:highlight w:val="white"/>
          <w:rtl/>
        </w:rPr>
        <w:t>المطلب الثاني: أهـل الكـــلام</w:t>
      </w:r>
      <w:r w:rsidR="00AA5D6C">
        <w:rPr>
          <w:rFonts w:ascii="Traditional Arabic" w:eastAsia="Traditional Arabic" w:hAnsi="Traditional Arabic" w:cs="Traditional Arabic" w:hint="cs"/>
          <w:b w:val="0"/>
          <w:bCs w:val="0"/>
          <w:i w:val="0"/>
          <w:iCs w:val="0"/>
          <w:sz w:val="36"/>
          <w:szCs w:val="36"/>
          <w:highlight w:val="white"/>
          <w:rtl/>
        </w:rPr>
        <w:t>.</w:t>
      </w:r>
    </w:p>
    <w:p w:rsidR="005C58EE" w:rsidRPr="00A653E0" w:rsidRDefault="005831EF" w:rsidP="00A653E0">
      <w:pPr>
        <w:pStyle w:val="11"/>
        <w:ind w:left="567"/>
        <w:jc w:val="lowKashida"/>
        <w:rPr>
          <w:rFonts w:ascii="Traditional Arabic" w:eastAsia="Traditional Arabic" w:hAnsi="Traditional Arabic" w:cs="Traditional Arabic"/>
          <w:b w:val="0"/>
          <w:bCs w:val="0"/>
          <w:i w:val="0"/>
          <w:iCs w:val="0"/>
          <w:sz w:val="36"/>
          <w:szCs w:val="36"/>
          <w:highlight w:val="white"/>
        </w:rPr>
      </w:pPr>
      <w:r w:rsidRPr="00A653E0">
        <w:rPr>
          <w:rFonts w:ascii="Traditional Arabic" w:eastAsia="Traditional Arabic" w:hAnsi="Traditional Arabic" w:cs="Traditional Arabic"/>
          <w:b w:val="0"/>
          <w:bCs w:val="0"/>
          <w:i w:val="0"/>
          <w:iCs w:val="0"/>
          <w:sz w:val="36"/>
          <w:szCs w:val="36"/>
          <w:highlight w:val="white"/>
          <w:rtl/>
        </w:rPr>
        <w:t>المبحث الثاني: درجات تعطيلهم</w:t>
      </w:r>
      <w:r w:rsidR="00AA5D6C">
        <w:rPr>
          <w:rFonts w:ascii="Traditional Arabic" w:eastAsia="Traditional Arabic" w:hAnsi="Traditional Arabic" w:cs="Traditional Arabic" w:hint="cs"/>
          <w:b w:val="0"/>
          <w:bCs w:val="0"/>
          <w:i w:val="0"/>
          <w:iCs w:val="0"/>
          <w:sz w:val="36"/>
          <w:szCs w:val="36"/>
          <w:highlight w:val="white"/>
          <w:rtl/>
        </w:rPr>
        <w:t>.</w:t>
      </w:r>
    </w:p>
    <w:p w:rsidR="005C58EE" w:rsidRPr="00A653E0" w:rsidRDefault="005831EF" w:rsidP="00A653E0">
      <w:pPr>
        <w:pStyle w:val="11"/>
        <w:ind w:left="850"/>
        <w:jc w:val="lowKashida"/>
        <w:rPr>
          <w:rFonts w:ascii="Traditional Arabic" w:eastAsia="Traditional Arabic" w:hAnsi="Traditional Arabic" w:cs="Traditional Arabic"/>
          <w:b w:val="0"/>
          <w:bCs w:val="0"/>
          <w:i w:val="0"/>
          <w:iCs w:val="0"/>
          <w:sz w:val="36"/>
          <w:szCs w:val="36"/>
          <w:highlight w:val="white"/>
        </w:rPr>
      </w:pPr>
      <w:r w:rsidRPr="00A653E0">
        <w:rPr>
          <w:rFonts w:ascii="Traditional Arabic" w:eastAsia="Traditional Arabic" w:hAnsi="Traditional Arabic" w:cs="Traditional Arabic"/>
          <w:b w:val="0"/>
          <w:bCs w:val="0"/>
          <w:i w:val="0"/>
          <w:iCs w:val="0"/>
          <w:sz w:val="36"/>
          <w:szCs w:val="36"/>
          <w:highlight w:val="white"/>
          <w:rtl/>
        </w:rPr>
        <w:lastRenderedPageBreak/>
        <w:t>المطلب الأول: درجات التعطيل في باب الأسماء والصفات عموماً</w:t>
      </w:r>
      <w:r w:rsidR="00AA5D6C">
        <w:rPr>
          <w:rFonts w:ascii="Traditional Arabic" w:eastAsia="Traditional Arabic" w:hAnsi="Traditional Arabic" w:cs="Traditional Arabic" w:hint="cs"/>
          <w:b w:val="0"/>
          <w:bCs w:val="0"/>
          <w:i w:val="0"/>
          <w:iCs w:val="0"/>
          <w:sz w:val="36"/>
          <w:szCs w:val="36"/>
          <w:highlight w:val="white"/>
          <w:rtl/>
        </w:rPr>
        <w:t>.</w:t>
      </w:r>
    </w:p>
    <w:p w:rsidR="005C58EE" w:rsidRPr="00A653E0" w:rsidRDefault="005831EF" w:rsidP="00A653E0">
      <w:pPr>
        <w:pStyle w:val="11"/>
        <w:ind w:left="850"/>
        <w:jc w:val="lowKashida"/>
        <w:rPr>
          <w:rFonts w:ascii="Traditional Arabic" w:eastAsia="Traditional Arabic" w:hAnsi="Traditional Arabic" w:cs="Traditional Arabic"/>
          <w:b w:val="0"/>
          <w:bCs w:val="0"/>
          <w:i w:val="0"/>
          <w:iCs w:val="0"/>
          <w:sz w:val="36"/>
          <w:szCs w:val="36"/>
          <w:highlight w:val="white"/>
        </w:rPr>
      </w:pPr>
      <w:r w:rsidRPr="00A653E0">
        <w:rPr>
          <w:rFonts w:ascii="Traditional Arabic" w:eastAsia="Traditional Arabic" w:hAnsi="Traditional Arabic" w:cs="Traditional Arabic"/>
          <w:b w:val="0"/>
          <w:bCs w:val="0"/>
          <w:i w:val="0"/>
          <w:iCs w:val="0"/>
          <w:sz w:val="36"/>
          <w:szCs w:val="36"/>
          <w:highlight w:val="white"/>
          <w:rtl/>
        </w:rPr>
        <w:t>المطلب الثاني: درجات تعطيلهم في باب الأسماء الحسنى.</w:t>
      </w:r>
    </w:p>
    <w:p w:rsidR="005C58EE" w:rsidRPr="00A653E0" w:rsidRDefault="005831EF" w:rsidP="00A653E0">
      <w:pPr>
        <w:pStyle w:val="11"/>
        <w:ind w:left="850"/>
        <w:jc w:val="lowKashida"/>
        <w:rPr>
          <w:rFonts w:ascii="Traditional Arabic" w:eastAsia="Traditional Arabic" w:hAnsi="Traditional Arabic" w:cs="Traditional Arabic"/>
          <w:b w:val="0"/>
          <w:bCs w:val="0"/>
          <w:i w:val="0"/>
          <w:iCs w:val="0"/>
          <w:sz w:val="36"/>
          <w:szCs w:val="36"/>
          <w:highlight w:val="white"/>
        </w:rPr>
      </w:pPr>
      <w:r w:rsidRPr="00A653E0">
        <w:rPr>
          <w:rFonts w:ascii="Traditional Arabic" w:eastAsia="Traditional Arabic" w:hAnsi="Traditional Arabic" w:cs="Traditional Arabic"/>
          <w:b w:val="0"/>
          <w:bCs w:val="0"/>
          <w:i w:val="0"/>
          <w:iCs w:val="0"/>
          <w:sz w:val="36"/>
          <w:szCs w:val="36"/>
          <w:highlight w:val="white"/>
          <w:rtl/>
        </w:rPr>
        <w:t>المطلب الثالث: درجات تعطيلهم في باب صفات الله تعالى.</w:t>
      </w:r>
    </w:p>
    <w:p w:rsidR="005C58EE" w:rsidRPr="00A653E0" w:rsidRDefault="005831EF" w:rsidP="00A653E0">
      <w:pPr>
        <w:pStyle w:val="11"/>
        <w:ind w:left="283"/>
        <w:jc w:val="lowKashida"/>
        <w:rPr>
          <w:rFonts w:ascii="Traditional Arabic" w:eastAsia="Traditional Arabic" w:hAnsi="Traditional Arabic" w:cs="Traditional Arabic"/>
          <w:b w:val="0"/>
          <w:bCs w:val="0"/>
          <w:i w:val="0"/>
          <w:iCs w:val="0"/>
          <w:sz w:val="36"/>
          <w:szCs w:val="36"/>
          <w:highlight w:val="white"/>
        </w:rPr>
      </w:pPr>
      <w:r w:rsidRPr="000E6A42">
        <w:rPr>
          <w:rFonts w:ascii="Traditional Arabic" w:eastAsia="Traditional Arabic" w:hAnsi="Traditional Arabic" w:cs="Traditional Arabic"/>
          <w:i w:val="0"/>
          <w:iCs w:val="0"/>
          <w:sz w:val="36"/>
          <w:szCs w:val="36"/>
          <w:highlight w:val="white"/>
          <w:rtl/>
        </w:rPr>
        <w:t>الفصل الثالث:</w:t>
      </w:r>
      <w:r w:rsidRPr="00A653E0">
        <w:rPr>
          <w:rFonts w:ascii="Traditional Arabic" w:eastAsia="Traditional Arabic" w:hAnsi="Traditional Arabic" w:cs="Traditional Arabic"/>
          <w:b w:val="0"/>
          <w:bCs w:val="0"/>
          <w:i w:val="0"/>
          <w:iCs w:val="0"/>
          <w:sz w:val="36"/>
          <w:szCs w:val="36"/>
          <w:highlight w:val="white"/>
          <w:rtl/>
        </w:rPr>
        <w:t xml:space="preserve"> المشـبهــة</w:t>
      </w:r>
      <w:r w:rsidRPr="00A653E0">
        <w:rPr>
          <w:rFonts w:ascii="Traditional Arabic" w:eastAsia="Traditional Arabic" w:hAnsi="Traditional Arabic" w:cs="Traditional Arabic"/>
          <w:b w:val="0"/>
          <w:bCs w:val="0"/>
          <w:i w:val="0"/>
          <w:iCs w:val="0"/>
          <w:sz w:val="36"/>
          <w:szCs w:val="36"/>
          <w:highlight w:val="white"/>
          <w:rtl/>
          <w:cs/>
        </w:rPr>
        <w:t>‎</w:t>
      </w:r>
      <w:r w:rsidR="00AA5D6C">
        <w:rPr>
          <w:rFonts w:ascii="Traditional Arabic" w:eastAsia="Traditional Arabic" w:hAnsi="Traditional Arabic" w:cs="Traditional Arabic" w:hint="cs"/>
          <w:b w:val="0"/>
          <w:bCs w:val="0"/>
          <w:i w:val="0"/>
          <w:iCs w:val="0"/>
          <w:sz w:val="36"/>
          <w:szCs w:val="36"/>
          <w:highlight w:val="white"/>
          <w:rtl/>
        </w:rPr>
        <w:t>.</w:t>
      </w:r>
    </w:p>
    <w:p w:rsidR="005C58EE" w:rsidRPr="00A653E0" w:rsidRDefault="005831EF" w:rsidP="00A653E0">
      <w:pPr>
        <w:pStyle w:val="11"/>
        <w:ind w:left="567"/>
        <w:jc w:val="lowKashida"/>
        <w:rPr>
          <w:rFonts w:ascii="Traditional Arabic" w:eastAsia="Traditional Arabic" w:hAnsi="Traditional Arabic" w:cs="Traditional Arabic"/>
          <w:b w:val="0"/>
          <w:bCs w:val="0"/>
          <w:i w:val="0"/>
          <w:iCs w:val="0"/>
          <w:sz w:val="36"/>
          <w:szCs w:val="36"/>
          <w:highlight w:val="white"/>
        </w:rPr>
      </w:pPr>
      <w:r w:rsidRPr="00A653E0">
        <w:rPr>
          <w:rFonts w:ascii="Traditional Arabic" w:eastAsia="Traditional Arabic" w:hAnsi="Traditional Arabic" w:cs="Traditional Arabic"/>
          <w:b w:val="0"/>
          <w:bCs w:val="0"/>
          <w:i w:val="0"/>
          <w:iCs w:val="0"/>
          <w:sz w:val="36"/>
          <w:szCs w:val="36"/>
          <w:highlight w:val="white"/>
          <w:rtl/>
        </w:rPr>
        <w:t xml:space="preserve">المبحث الأول: التعريف بالتمثيل </w:t>
      </w:r>
      <w:r w:rsidR="003E7347" w:rsidRPr="00A653E0">
        <w:rPr>
          <w:rFonts w:ascii="Traditional Arabic" w:eastAsia="Traditional Arabic" w:hAnsi="Traditional Arabic" w:cs="Traditional Arabic" w:hint="cs"/>
          <w:b w:val="0"/>
          <w:bCs w:val="0"/>
          <w:i w:val="0"/>
          <w:iCs w:val="0"/>
          <w:sz w:val="36"/>
          <w:szCs w:val="36"/>
          <w:highlight w:val="white"/>
          <w:rtl/>
        </w:rPr>
        <w:t>والتشبيه</w:t>
      </w:r>
      <w:r w:rsidR="003E7347">
        <w:rPr>
          <w:rFonts w:ascii="Traditional Arabic" w:eastAsia="Traditional Arabic" w:hAnsi="Traditional Arabic" w:cs="Traditional Arabic" w:hint="cs"/>
          <w:b w:val="0"/>
          <w:bCs w:val="0"/>
          <w:i w:val="0"/>
          <w:iCs w:val="0"/>
          <w:sz w:val="36"/>
          <w:szCs w:val="36"/>
          <w:highlight w:val="white"/>
          <w:rtl/>
        </w:rPr>
        <w:t>.</w:t>
      </w:r>
      <w:r w:rsidR="003E7347" w:rsidRPr="00A653E0">
        <w:rPr>
          <w:rFonts w:ascii="Traditional Arabic" w:eastAsia="Traditional Arabic" w:hAnsi="Traditional Arabic" w:cs="Traditional Arabic" w:hint="cs"/>
          <w:b w:val="0"/>
          <w:bCs w:val="0"/>
          <w:i w:val="0"/>
          <w:iCs w:val="0"/>
          <w:sz w:val="36"/>
          <w:szCs w:val="36"/>
          <w:highlight w:val="white"/>
          <w:rtl/>
        </w:rPr>
        <w:t xml:space="preserve"> </w:t>
      </w:r>
      <w:r w:rsidR="003E7347" w:rsidRPr="00A653E0">
        <w:rPr>
          <w:rFonts w:ascii="Traditional Arabic" w:eastAsia="Traditional Arabic" w:hAnsi="Traditional Arabic" w:cs="Traditional Arabic" w:hint="eastAsia"/>
          <w:b w:val="0"/>
          <w:bCs w:val="0"/>
          <w:i w:val="0"/>
          <w:iCs w:val="0"/>
          <w:sz w:val="36"/>
          <w:szCs w:val="36"/>
          <w:highlight w:val="white"/>
          <w:cs/>
        </w:rPr>
        <w:t>‎</w:t>
      </w:r>
    </w:p>
    <w:p w:rsidR="005C58EE" w:rsidRPr="00A653E0" w:rsidRDefault="005831EF" w:rsidP="00A653E0">
      <w:pPr>
        <w:pStyle w:val="11"/>
        <w:ind w:left="567"/>
        <w:jc w:val="lowKashida"/>
        <w:rPr>
          <w:rFonts w:ascii="Traditional Arabic" w:eastAsia="Traditional Arabic" w:hAnsi="Traditional Arabic" w:cs="Traditional Arabic"/>
          <w:b w:val="0"/>
          <w:bCs w:val="0"/>
          <w:i w:val="0"/>
          <w:iCs w:val="0"/>
          <w:sz w:val="36"/>
          <w:szCs w:val="36"/>
          <w:highlight w:val="white"/>
        </w:rPr>
      </w:pPr>
      <w:r w:rsidRPr="00A653E0">
        <w:rPr>
          <w:rFonts w:ascii="Traditional Arabic" w:eastAsia="Traditional Arabic" w:hAnsi="Traditional Arabic" w:cs="Traditional Arabic"/>
          <w:b w:val="0"/>
          <w:bCs w:val="0"/>
          <w:i w:val="0"/>
          <w:iCs w:val="0"/>
          <w:sz w:val="36"/>
          <w:szCs w:val="36"/>
          <w:highlight w:val="white"/>
          <w:rtl/>
        </w:rPr>
        <w:t>المبحث الثاني: التعريف بالمشبهة</w:t>
      </w:r>
      <w:r w:rsidR="00AA5D6C">
        <w:rPr>
          <w:rFonts w:ascii="Traditional Arabic" w:eastAsia="Traditional Arabic" w:hAnsi="Traditional Arabic" w:cs="Traditional Arabic" w:hint="cs"/>
          <w:b w:val="0"/>
          <w:bCs w:val="0"/>
          <w:i w:val="0"/>
          <w:iCs w:val="0"/>
          <w:sz w:val="36"/>
          <w:szCs w:val="36"/>
          <w:highlight w:val="white"/>
          <w:rtl/>
        </w:rPr>
        <w:t>.</w:t>
      </w:r>
    </w:p>
    <w:p w:rsidR="005C58EE" w:rsidRPr="000E6A42" w:rsidRDefault="005831EF" w:rsidP="00A653E0">
      <w:pPr>
        <w:pStyle w:val="11"/>
        <w:jc w:val="lowKashida"/>
        <w:rPr>
          <w:rFonts w:ascii="Traditional Arabic" w:eastAsia="Traditional Arabic" w:hAnsi="Traditional Arabic" w:cs="Traditional Arabic"/>
          <w:i w:val="0"/>
          <w:iCs w:val="0"/>
          <w:sz w:val="36"/>
          <w:szCs w:val="36"/>
          <w:highlight w:val="white"/>
        </w:rPr>
      </w:pPr>
      <w:r w:rsidRPr="000E6A42">
        <w:rPr>
          <w:rFonts w:ascii="Traditional Arabic" w:eastAsia="Traditional Arabic" w:hAnsi="Traditional Arabic" w:cs="Traditional Arabic"/>
          <w:i w:val="0"/>
          <w:iCs w:val="0"/>
          <w:sz w:val="36"/>
          <w:szCs w:val="36"/>
          <w:highlight w:val="white"/>
          <w:rtl/>
        </w:rPr>
        <w:t>الباب الثاني: الأقوال في صفتي العلو والاستواء</w:t>
      </w:r>
      <w:r w:rsidR="00AA5D6C" w:rsidRPr="000E6A42">
        <w:rPr>
          <w:rFonts w:ascii="Traditional Arabic" w:eastAsia="Traditional Arabic" w:hAnsi="Traditional Arabic" w:cs="Traditional Arabic" w:hint="cs"/>
          <w:i w:val="0"/>
          <w:iCs w:val="0"/>
          <w:sz w:val="36"/>
          <w:szCs w:val="36"/>
          <w:highlight w:val="white"/>
          <w:rtl/>
        </w:rPr>
        <w:t>.</w:t>
      </w:r>
    </w:p>
    <w:p w:rsidR="005C58EE" w:rsidRPr="00A653E0" w:rsidRDefault="005831EF" w:rsidP="00A653E0">
      <w:pPr>
        <w:pStyle w:val="11"/>
        <w:ind w:left="283"/>
        <w:jc w:val="lowKashida"/>
        <w:rPr>
          <w:rFonts w:ascii="Traditional Arabic" w:eastAsia="Traditional Arabic" w:hAnsi="Traditional Arabic" w:cs="Traditional Arabic"/>
          <w:b w:val="0"/>
          <w:bCs w:val="0"/>
          <w:i w:val="0"/>
          <w:iCs w:val="0"/>
          <w:sz w:val="36"/>
          <w:szCs w:val="36"/>
          <w:highlight w:val="white"/>
        </w:rPr>
      </w:pPr>
      <w:r w:rsidRPr="00A653E0">
        <w:rPr>
          <w:rFonts w:ascii="Traditional Arabic" w:eastAsia="Traditional Arabic" w:hAnsi="Traditional Arabic" w:cs="Traditional Arabic"/>
          <w:b w:val="0"/>
          <w:bCs w:val="0"/>
          <w:i w:val="0"/>
          <w:iCs w:val="0"/>
          <w:sz w:val="36"/>
          <w:szCs w:val="36"/>
          <w:highlight w:val="white"/>
          <w:rtl/>
        </w:rPr>
        <w:t>ا</w:t>
      </w:r>
      <w:r w:rsidRPr="000E6A42">
        <w:rPr>
          <w:rFonts w:ascii="Traditional Arabic" w:eastAsia="Traditional Arabic" w:hAnsi="Traditional Arabic" w:cs="Traditional Arabic"/>
          <w:i w:val="0"/>
          <w:iCs w:val="0"/>
          <w:sz w:val="36"/>
          <w:szCs w:val="36"/>
          <w:highlight w:val="white"/>
          <w:rtl/>
        </w:rPr>
        <w:t xml:space="preserve">لفصل الأول: </w:t>
      </w:r>
      <w:r w:rsidRPr="00A653E0">
        <w:rPr>
          <w:rFonts w:ascii="Traditional Arabic" w:eastAsia="Traditional Arabic" w:hAnsi="Traditional Arabic" w:cs="Traditional Arabic"/>
          <w:b w:val="0"/>
          <w:bCs w:val="0"/>
          <w:i w:val="0"/>
          <w:iCs w:val="0"/>
          <w:sz w:val="36"/>
          <w:szCs w:val="36"/>
          <w:highlight w:val="white"/>
          <w:rtl/>
        </w:rPr>
        <w:t>الأقوال في صفة العلو</w:t>
      </w:r>
      <w:r w:rsidR="00AA5D6C">
        <w:rPr>
          <w:rFonts w:ascii="Traditional Arabic" w:eastAsia="Traditional Arabic" w:hAnsi="Traditional Arabic" w:cs="Traditional Arabic" w:hint="cs"/>
          <w:b w:val="0"/>
          <w:bCs w:val="0"/>
          <w:i w:val="0"/>
          <w:iCs w:val="0"/>
          <w:sz w:val="36"/>
          <w:szCs w:val="36"/>
          <w:highlight w:val="white"/>
          <w:rtl/>
        </w:rPr>
        <w:t>.</w:t>
      </w:r>
    </w:p>
    <w:p w:rsidR="005C58EE" w:rsidRPr="00A653E0" w:rsidRDefault="005831EF" w:rsidP="00A653E0">
      <w:pPr>
        <w:pStyle w:val="11"/>
        <w:ind w:left="567"/>
        <w:jc w:val="lowKashida"/>
        <w:rPr>
          <w:rFonts w:ascii="Traditional Arabic" w:eastAsia="Traditional Arabic" w:hAnsi="Traditional Arabic" w:cs="Traditional Arabic"/>
          <w:b w:val="0"/>
          <w:bCs w:val="0"/>
          <w:i w:val="0"/>
          <w:iCs w:val="0"/>
          <w:sz w:val="36"/>
          <w:szCs w:val="36"/>
          <w:highlight w:val="white"/>
        </w:rPr>
      </w:pPr>
      <w:r w:rsidRPr="00A653E0">
        <w:rPr>
          <w:rFonts w:ascii="Traditional Arabic" w:eastAsia="Traditional Arabic" w:hAnsi="Traditional Arabic" w:cs="Traditional Arabic"/>
          <w:b w:val="0"/>
          <w:bCs w:val="0"/>
          <w:i w:val="0"/>
          <w:iCs w:val="0"/>
          <w:sz w:val="36"/>
          <w:szCs w:val="36"/>
          <w:highlight w:val="white"/>
          <w:rtl/>
        </w:rPr>
        <w:t xml:space="preserve">المبحث الأول: قول أهل السنة والجماعة ومن </w:t>
      </w:r>
      <w:r w:rsidR="00AA5D6C" w:rsidRPr="00A653E0">
        <w:rPr>
          <w:rFonts w:ascii="Traditional Arabic" w:eastAsia="Traditional Arabic" w:hAnsi="Traditional Arabic" w:cs="Traditional Arabic" w:hint="cs"/>
          <w:b w:val="0"/>
          <w:bCs w:val="0"/>
          <w:i w:val="0"/>
          <w:iCs w:val="0"/>
          <w:sz w:val="36"/>
          <w:szCs w:val="36"/>
          <w:highlight w:val="white"/>
          <w:rtl/>
        </w:rPr>
        <w:t>وافقهم</w:t>
      </w:r>
      <w:r w:rsidR="00AA5D6C">
        <w:rPr>
          <w:rFonts w:ascii="Traditional Arabic" w:eastAsia="Traditional Arabic" w:hAnsi="Traditional Arabic" w:cs="Traditional Arabic" w:hint="cs"/>
          <w:b w:val="0"/>
          <w:bCs w:val="0"/>
          <w:i w:val="0"/>
          <w:iCs w:val="0"/>
          <w:sz w:val="36"/>
          <w:szCs w:val="36"/>
          <w:highlight w:val="white"/>
          <w:rtl/>
        </w:rPr>
        <w:t>.</w:t>
      </w:r>
      <w:r w:rsidR="00AA5D6C" w:rsidRPr="00A653E0">
        <w:rPr>
          <w:rFonts w:ascii="Traditional Arabic" w:eastAsia="Traditional Arabic" w:hAnsi="Traditional Arabic" w:cs="Traditional Arabic" w:hint="cs"/>
          <w:b w:val="0"/>
          <w:bCs w:val="0"/>
          <w:i w:val="0"/>
          <w:iCs w:val="0"/>
          <w:sz w:val="36"/>
          <w:szCs w:val="36"/>
          <w:highlight w:val="white"/>
          <w:rtl/>
        </w:rPr>
        <w:t xml:space="preserve"> </w:t>
      </w:r>
      <w:r w:rsidR="00AA5D6C" w:rsidRPr="00A653E0">
        <w:rPr>
          <w:rFonts w:ascii="Traditional Arabic" w:eastAsia="Traditional Arabic" w:hAnsi="Traditional Arabic" w:cs="Traditional Arabic" w:hint="eastAsia"/>
          <w:b w:val="0"/>
          <w:bCs w:val="0"/>
          <w:i w:val="0"/>
          <w:iCs w:val="0"/>
          <w:sz w:val="36"/>
          <w:szCs w:val="36"/>
          <w:highlight w:val="white"/>
          <w:cs/>
        </w:rPr>
        <w:t>‎</w:t>
      </w:r>
    </w:p>
    <w:p w:rsidR="005C58EE" w:rsidRPr="00A653E0" w:rsidRDefault="005831EF" w:rsidP="00A653E0">
      <w:pPr>
        <w:pStyle w:val="11"/>
        <w:ind w:left="567"/>
        <w:jc w:val="lowKashida"/>
        <w:rPr>
          <w:rFonts w:ascii="Traditional Arabic" w:eastAsia="Traditional Arabic" w:hAnsi="Traditional Arabic" w:cs="Traditional Arabic"/>
          <w:b w:val="0"/>
          <w:bCs w:val="0"/>
          <w:i w:val="0"/>
          <w:iCs w:val="0"/>
          <w:sz w:val="36"/>
          <w:szCs w:val="36"/>
          <w:highlight w:val="white"/>
        </w:rPr>
      </w:pPr>
      <w:r w:rsidRPr="00A653E0">
        <w:rPr>
          <w:rFonts w:ascii="Traditional Arabic" w:eastAsia="Traditional Arabic" w:hAnsi="Traditional Arabic" w:cs="Traditional Arabic"/>
          <w:b w:val="0"/>
          <w:bCs w:val="0"/>
          <w:i w:val="0"/>
          <w:iCs w:val="0"/>
          <w:sz w:val="36"/>
          <w:szCs w:val="36"/>
          <w:highlight w:val="white"/>
          <w:rtl/>
        </w:rPr>
        <w:t>المبحث الثاني: أقوال المخالفين</w:t>
      </w:r>
      <w:r w:rsidR="00AA5D6C">
        <w:rPr>
          <w:rFonts w:ascii="Traditional Arabic" w:eastAsia="Traditional Arabic" w:hAnsi="Traditional Arabic" w:cs="Traditional Arabic" w:hint="cs"/>
          <w:b w:val="0"/>
          <w:bCs w:val="0"/>
          <w:i w:val="0"/>
          <w:iCs w:val="0"/>
          <w:sz w:val="36"/>
          <w:szCs w:val="36"/>
          <w:highlight w:val="white"/>
          <w:rtl/>
        </w:rPr>
        <w:t>.</w:t>
      </w:r>
    </w:p>
    <w:p w:rsidR="005C58EE" w:rsidRPr="00A653E0" w:rsidRDefault="005831EF" w:rsidP="00A653E0">
      <w:pPr>
        <w:pStyle w:val="11"/>
        <w:ind w:left="283"/>
        <w:jc w:val="lowKashida"/>
        <w:rPr>
          <w:rFonts w:ascii="Traditional Arabic" w:eastAsia="Traditional Arabic" w:hAnsi="Traditional Arabic" w:cs="Traditional Arabic"/>
          <w:b w:val="0"/>
          <w:bCs w:val="0"/>
          <w:i w:val="0"/>
          <w:iCs w:val="0"/>
          <w:sz w:val="36"/>
          <w:szCs w:val="36"/>
          <w:highlight w:val="white"/>
        </w:rPr>
      </w:pPr>
      <w:r w:rsidRPr="000E6A42">
        <w:rPr>
          <w:rFonts w:ascii="Traditional Arabic" w:eastAsia="Traditional Arabic" w:hAnsi="Traditional Arabic" w:cs="Traditional Arabic"/>
          <w:i w:val="0"/>
          <w:iCs w:val="0"/>
          <w:sz w:val="36"/>
          <w:szCs w:val="36"/>
          <w:highlight w:val="white"/>
          <w:rtl/>
        </w:rPr>
        <w:t>الفصل الثاني:</w:t>
      </w:r>
      <w:r w:rsidRPr="00A653E0">
        <w:rPr>
          <w:rFonts w:ascii="Traditional Arabic" w:eastAsia="Traditional Arabic" w:hAnsi="Traditional Arabic" w:cs="Traditional Arabic"/>
          <w:b w:val="0"/>
          <w:bCs w:val="0"/>
          <w:i w:val="0"/>
          <w:iCs w:val="0"/>
          <w:sz w:val="36"/>
          <w:szCs w:val="36"/>
          <w:highlight w:val="white"/>
          <w:rtl/>
        </w:rPr>
        <w:t xml:space="preserve"> الأقوال في صفة الاستواء</w:t>
      </w:r>
      <w:r w:rsidR="00AA5D6C">
        <w:rPr>
          <w:rFonts w:ascii="Traditional Arabic" w:eastAsia="Traditional Arabic" w:hAnsi="Traditional Arabic" w:cs="Traditional Arabic" w:hint="cs"/>
          <w:b w:val="0"/>
          <w:bCs w:val="0"/>
          <w:i w:val="0"/>
          <w:iCs w:val="0"/>
          <w:sz w:val="36"/>
          <w:szCs w:val="36"/>
          <w:highlight w:val="white"/>
          <w:rtl/>
        </w:rPr>
        <w:t>.</w:t>
      </w:r>
    </w:p>
    <w:p w:rsidR="005C58EE" w:rsidRPr="00A653E0" w:rsidRDefault="005831EF" w:rsidP="00A653E0">
      <w:pPr>
        <w:pStyle w:val="11"/>
        <w:ind w:left="567"/>
        <w:jc w:val="lowKashida"/>
        <w:rPr>
          <w:rFonts w:ascii="Traditional Arabic" w:eastAsia="Traditional Arabic" w:hAnsi="Traditional Arabic" w:cs="Traditional Arabic"/>
          <w:b w:val="0"/>
          <w:bCs w:val="0"/>
          <w:i w:val="0"/>
          <w:iCs w:val="0"/>
          <w:sz w:val="36"/>
          <w:szCs w:val="36"/>
          <w:highlight w:val="white"/>
        </w:rPr>
      </w:pPr>
      <w:r w:rsidRPr="00A653E0">
        <w:rPr>
          <w:rFonts w:ascii="Traditional Arabic" w:eastAsia="Traditional Arabic" w:hAnsi="Traditional Arabic" w:cs="Traditional Arabic"/>
          <w:b w:val="0"/>
          <w:bCs w:val="0"/>
          <w:i w:val="0"/>
          <w:iCs w:val="0"/>
          <w:sz w:val="36"/>
          <w:szCs w:val="36"/>
          <w:highlight w:val="white"/>
          <w:rtl/>
        </w:rPr>
        <w:t xml:space="preserve">المبحث الأول: مذهب السلف في </w:t>
      </w:r>
      <w:r w:rsidR="00AA5D6C" w:rsidRPr="00A653E0">
        <w:rPr>
          <w:rFonts w:ascii="Traditional Arabic" w:eastAsia="Traditional Arabic" w:hAnsi="Traditional Arabic" w:cs="Traditional Arabic" w:hint="cs"/>
          <w:b w:val="0"/>
          <w:bCs w:val="0"/>
          <w:i w:val="0"/>
          <w:iCs w:val="0"/>
          <w:sz w:val="36"/>
          <w:szCs w:val="36"/>
          <w:highlight w:val="white"/>
          <w:rtl/>
        </w:rPr>
        <w:t>الاستواء</w:t>
      </w:r>
      <w:r w:rsidR="00AA5D6C">
        <w:rPr>
          <w:rFonts w:ascii="Traditional Arabic" w:eastAsia="Traditional Arabic" w:hAnsi="Traditional Arabic" w:cs="Traditional Arabic" w:hint="cs"/>
          <w:b w:val="0"/>
          <w:bCs w:val="0"/>
          <w:i w:val="0"/>
          <w:iCs w:val="0"/>
          <w:sz w:val="36"/>
          <w:szCs w:val="36"/>
          <w:highlight w:val="white"/>
          <w:rtl/>
        </w:rPr>
        <w:t>.</w:t>
      </w:r>
      <w:r w:rsidR="00AA5D6C" w:rsidRPr="00A653E0">
        <w:rPr>
          <w:rFonts w:ascii="Traditional Arabic" w:eastAsia="Traditional Arabic" w:hAnsi="Traditional Arabic" w:cs="Traditional Arabic" w:hint="cs"/>
          <w:b w:val="0"/>
          <w:bCs w:val="0"/>
          <w:i w:val="0"/>
          <w:iCs w:val="0"/>
          <w:sz w:val="36"/>
          <w:szCs w:val="36"/>
          <w:highlight w:val="white"/>
          <w:rtl/>
        </w:rPr>
        <w:t xml:space="preserve"> </w:t>
      </w:r>
      <w:r w:rsidR="00AA5D6C" w:rsidRPr="00A653E0">
        <w:rPr>
          <w:rFonts w:ascii="Traditional Arabic" w:eastAsia="Traditional Arabic" w:hAnsi="Traditional Arabic" w:cs="Traditional Arabic" w:hint="eastAsia"/>
          <w:b w:val="0"/>
          <w:bCs w:val="0"/>
          <w:i w:val="0"/>
          <w:iCs w:val="0"/>
          <w:sz w:val="36"/>
          <w:szCs w:val="36"/>
          <w:highlight w:val="white"/>
          <w:cs/>
        </w:rPr>
        <w:t>‎</w:t>
      </w:r>
    </w:p>
    <w:p w:rsidR="005C58EE" w:rsidRPr="00A653E0" w:rsidRDefault="005831EF" w:rsidP="00A653E0">
      <w:pPr>
        <w:pStyle w:val="11"/>
        <w:ind w:left="567"/>
        <w:jc w:val="lowKashida"/>
        <w:rPr>
          <w:rFonts w:ascii="Traditional Arabic" w:eastAsia="Traditional Arabic" w:hAnsi="Traditional Arabic" w:cs="Traditional Arabic"/>
          <w:b w:val="0"/>
          <w:bCs w:val="0"/>
          <w:i w:val="0"/>
          <w:iCs w:val="0"/>
          <w:sz w:val="36"/>
          <w:szCs w:val="36"/>
          <w:highlight w:val="white"/>
        </w:rPr>
      </w:pPr>
      <w:r w:rsidRPr="00A653E0">
        <w:rPr>
          <w:rFonts w:ascii="Traditional Arabic" w:eastAsia="Traditional Arabic" w:hAnsi="Traditional Arabic" w:cs="Traditional Arabic"/>
          <w:b w:val="0"/>
          <w:bCs w:val="0"/>
          <w:i w:val="0"/>
          <w:iCs w:val="0"/>
          <w:sz w:val="36"/>
          <w:szCs w:val="36"/>
          <w:highlight w:val="white"/>
          <w:rtl/>
        </w:rPr>
        <w:t>المبحث الثاني: أقوال المخالفين</w:t>
      </w:r>
      <w:r w:rsidR="00AA5D6C">
        <w:rPr>
          <w:rFonts w:ascii="Traditional Arabic" w:eastAsia="Traditional Arabic" w:hAnsi="Traditional Arabic" w:cs="Traditional Arabic" w:hint="cs"/>
          <w:b w:val="0"/>
          <w:bCs w:val="0"/>
          <w:i w:val="0"/>
          <w:iCs w:val="0"/>
          <w:sz w:val="36"/>
          <w:szCs w:val="36"/>
          <w:highlight w:val="white"/>
          <w:rtl/>
        </w:rPr>
        <w:t>.</w:t>
      </w:r>
    </w:p>
    <w:p w:rsidR="005C58EE" w:rsidRPr="00A653E0" w:rsidRDefault="005831EF" w:rsidP="00A653E0">
      <w:pPr>
        <w:pStyle w:val="11"/>
        <w:ind w:left="850"/>
        <w:jc w:val="lowKashida"/>
        <w:rPr>
          <w:rFonts w:ascii="Traditional Arabic" w:eastAsia="Traditional Arabic" w:hAnsi="Traditional Arabic" w:cs="Traditional Arabic"/>
          <w:b w:val="0"/>
          <w:bCs w:val="0"/>
          <w:i w:val="0"/>
          <w:iCs w:val="0"/>
          <w:sz w:val="36"/>
          <w:szCs w:val="36"/>
          <w:highlight w:val="white"/>
        </w:rPr>
      </w:pPr>
      <w:r w:rsidRPr="00A653E0">
        <w:rPr>
          <w:rFonts w:ascii="Traditional Arabic" w:eastAsia="Traditional Arabic" w:hAnsi="Traditional Arabic" w:cs="Traditional Arabic"/>
          <w:b w:val="0"/>
          <w:bCs w:val="0"/>
          <w:i w:val="0"/>
          <w:iCs w:val="0"/>
          <w:sz w:val="36"/>
          <w:szCs w:val="36"/>
          <w:highlight w:val="white"/>
          <w:rtl/>
        </w:rPr>
        <w:t>الفريق الأول: نفاة الاستواء</w:t>
      </w:r>
      <w:r w:rsidRPr="00A653E0">
        <w:rPr>
          <w:rFonts w:ascii="Traditional Arabic" w:eastAsia="Traditional Arabic" w:hAnsi="Traditional Arabic" w:cs="Traditional Arabic"/>
          <w:b w:val="0"/>
          <w:bCs w:val="0"/>
          <w:i w:val="0"/>
          <w:iCs w:val="0"/>
          <w:sz w:val="36"/>
          <w:szCs w:val="36"/>
          <w:highlight w:val="white"/>
          <w:rtl/>
          <w:cs/>
        </w:rPr>
        <w:t>‎</w:t>
      </w:r>
      <w:r w:rsidR="00AA5D6C">
        <w:rPr>
          <w:rFonts w:ascii="Traditional Arabic" w:eastAsia="Traditional Arabic" w:hAnsi="Traditional Arabic" w:cs="Traditional Arabic" w:hint="cs"/>
          <w:b w:val="0"/>
          <w:bCs w:val="0"/>
          <w:i w:val="0"/>
          <w:iCs w:val="0"/>
          <w:sz w:val="36"/>
          <w:szCs w:val="36"/>
          <w:highlight w:val="white"/>
          <w:rtl/>
        </w:rPr>
        <w:t>.</w:t>
      </w:r>
    </w:p>
    <w:p w:rsidR="005C58EE" w:rsidRPr="00A653E0" w:rsidRDefault="005831EF" w:rsidP="00A653E0">
      <w:pPr>
        <w:pStyle w:val="11"/>
        <w:ind w:left="850"/>
        <w:jc w:val="lowKashida"/>
        <w:rPr>
          <w:rFonts w:ascii="Traditional Arabic" w:eastAsia="Traditional Arabic" w:hAnsi="Traditional Arabic" w:cs="Traditional Arabic"/>
          <w:b w:val="0"/>
          <w:bCs w:val="0"/>
          <w:i w:val="0"/>
          <w:iCs w:val="0"/>
          <w:sz w:val="36"/>
          <w:szCs w:val="36"/>
          <w:highlight w:val="white"/>
        </w:rPr>
      </w:pPr>
      <w:r w:rsidRPr="00A653E0">
        <w:rPr>
          <w:rFonts w:ascii="Traditional Arabic" w:eastAsia="Traditional Arabic" w:hAnsi="Traditional Arabic" w:cs="Traditional Arabic"/>
          <w:b w:val="0"/>
          <w:bCs w:val="0"/>
          <w:i w:val="0"/>
          <w:iCs w:val="0"/>
          <w:sz w:val="36"/>
          <w:szCs w:val="36"/>
          <w:highlight w:val="white"/>
          <w:rtl/>
        </w:rPr>
        <w:t xml:space="preserve">الفريق الثاني: القول </w:t>
      </w:r>
      <w:r w:rsidR="00AA5D6C" w:rsidRPr="00A653E0">
        <w:rPr>
          <w:rFonts w:ascii="Traditional Arabic" w:eastAsia="Traditional Arabic" w:hAnsi="Traditional Arabic" w:cs="Traditional Arabic" w:hint="cs"/>
          <w:b w:val="0"/>
          <w:bCs w:val="0"/>
          <w:i w:val="0"/>
          <w:iCs w:val="0"/>
          <w:sz w:val="36"/>
          <w:szCs w:val="36"/>
          <w:highlight w:val="white"/>
          <w:rtl/>
        </w:rPr>
        <w:t>بالتفويض</w:t>
      </w:r>
      <w:r w:rsidR="00AA5D6C">
        <w:rPr>
          <w:rFonts w:ascii="Traditional Arabic" w:eastAsia="Traditional Arabic" w:hAnsi="Traditional Arabic" w:cs="Traditional Arabic" w:hint="cs"/>
          <w:b w:val="0"/>
          <w:bCs w:val="0"/>
          <w:i w:val="0"/>
          <w:iCs w:val="0"/>
          <w:sz w:val="36"/>
          <w:szCs w:val="36"/>
          <w:highlight w:val="white"/>
          <w:rtl/>
        </w:rPr>
        <w:t>.</w:t>
      </w:r>
      <w:r w:rsidR="00AA5D6C" w:rsidRPr="00A653E0">
        <w:rPr>
          <w:rFonts w:ascii="Traditional Arabic" w:eastAsia="Traditional Arabic" w:hAnsi="Traditional Arabic" w:cs="Traditional Arabic" w:hint="cs"/>
          <w:b w:val="0"/>
          <w:bCs w:val="0"/>
          <w:i w:val="0"/>
          <w:iCs w:val="0"/>
          <w:sz w:val="36"/>
          <w:szCs w:val="36"/>
          <w:highlight w:val="white"/>
          <w:rtl/>
        </w:rPr>
        <w:t xml:space="preserve"> </w:t>
      </w:r>
      <w:r w:rsidR="00AA5D6C" w:rsidRPr="00A653E0">
        <w:rPr>
          <w:rFonts w:ascii="Traditional Arabic" w:eastAsia="Traditional Arabic" w:hAnsi="Traditional Arabic" w:cs="Traditional Arabic" w:hint="eastAsia"/>
          <w:b w:val="0"/>
          <w:bCs w:val="0"/>
          <w:i w:val="0"/>
          <w:iCs w:val="0"/>
          <w:sz w:val="36"/>
          <w:szCs w:val="36"/>
          <w:highlight w:val="white"/>
          <w:cs/>
        </w:rPr>
        <w:t>‎</w:t>
      </w:r>
    </w:p>
    <w:p w:rsidR="005C58EE" w:rsidRPr="00A653E0" w:rsidRDefault="005831EF" w:rsidP="00A653E0">
      <w:pPr>
        <w:pStyle w:val="11"/>
        <w:ind w:left="850"/>
        <w:jc w:val="lowKashida"/>
        <w:rPr>
          <w:rFonts w:ascii="Traditional Arabic" w:eastAsia="Traditional Arabic" w:hAnsi="Traditional Arabic" w:cs="Traditional Arabic"/>
          <w:b w:val="0"/>
          <w:bCs w:val="0"/>
          <w:i w:val="0"/>
          <w:iCs w:val="0"/>
          <w:sz w:val="36"/>
          <w:szCs w:val="36"/>
          <w:highlight w:val="white"/>
        </w:rPr>
      </w:pPr>
      <w:r w:rsidRPr="00A653E0">
        <w:rPr>
          <w:rFonts w:ascii="Traditional Arabic" w:eastAsia="Traditional Arabic" w:hAnsi="Traditional Arabic" w:cs="Traditional Arabic"/>
          <w:b w:val="0"/>
          <w:bCs w:val="0"/>
          <w:i w:val="0"/>
          <w:iCs w:val="0"/>
          <w:sz w:val="36"/>
          <w:szCs w:val="36"/>
          <w:highlight w:val="white"/>
          <w:rtl/>
        </w:rPr>
        <w:t>الفريق الثالث: قول المشبهة</w:t>
      </w:r>
      <w:r w:rsidR="00AA5D6C">
        <w:rPr>
          <w:rFonts w:ascii="Traditional Arabic" w:eastAsia="Traditional Arabic" w:hAnsi="Traditional Arabic" w:cs="Traditional Arabic" w:hint="cs"/>
          <w:b w:val="0"/>
          <w:bCs w:val="0"/>
          <w:i w:val="0"/>
          <w:iCs w:val="0"/>
          <w:sz w:val="36"/>
          <w:szCs w:val="36"/>
          <w:highlight w:val="white"/>
          <w:rtl/>
        </w:rPr>
        <w:t>.</w:t>
      </w:r>
    </w:p>
    <w:p w:rsidR="005C58EE" w:rsidRPr="00A653E0" w:rsidRDefault="005831EF" w:rsidP="000E6A42">
      <w:pPr>
        <w:pStyle w:val="11"/>
        <w:ind w:left="283"/>
        <w:jc w:val="lowKashida"/>
        <w:rPr>
          <w:rFonts w:ascii="Traditional Arabic" w:eastAsia="Traditional Arabic" w:hAnsi="Traditional Arabic" w:cs="Traditional Arabic"/>
          <w:b w:val="0"/>
          <w:bCs w:val="0"/>
          <w:i w:val="0"/>
          <w:iCs w:val="0"/>
          <w:sz w:val="36"/>
          <w:szCs w:val="36"/>
          <w:highlight w:val="white"/>
        </w:rPr>
      </w:pPr>
      <w:r w:rsidRPr="000E6A42">
        <w:rPr>
          <w:rFonts w:ascii="Traditional Arabic" w:eastAsia="Traditional Arabic" w:hAnsi="Traditional Arabic" w:cs="Traditional Arabic"/>
          <w:i w:val="0"/>
          <w:iCs w:val="0"/>
          <w:sz w:val="36"/>
          <w:szCs w:val="36"/>
          <w:highlight w:val="white"/>
          <w:rtl/>
        </w:rPr>
        <w:t>الفصل الثالث:</w:t>
      </w:r>
      <w:r w:rsidR="00C15719">
        <w:rPr>
          <w:rFonts w:ascii="Traditional Arabic" w:eastAsia="Traditional Arabic" w:hAnsi="Traditional Arabic" w:cs="Traditional Arabic" w:hint="cs"/>
          <w:b w:val="0"/>
          <w:bCs w:val="0"/>
          <w:i w:val="0"/>
          <w:iCs w:val="0"/>
          <w:sz w:val="36"/>
          <w:szCs w:val="36"/>
          <w:highlight w:val="white"/>
          <w:rtl/>
        </w:rPr>
        <w:t xml:space="preserve"> </w:t>
      </w:r>
      <w:r w:rsidRPr="00A653E0">
        <w:rPr>
          <w:rFonts w:ascii="Traditional Arabic" w:eastAsia="Traditional Arabic" w:hAnsi="Traditional Arabic" w:cs="Traditional Arabic"/>
          <w:b w:val="0"/>
          <w:bCs w:val="0"/>
          <w:i w:val="0"/>
          <w:iCs w:val="0"/>
          <w:sz w:val="36"/>
          <w:szCs w:val="36"/>
          <w:highlight w:val="white"/>
          <w:rtl/>
        </w:rPr>
        <w:t xml:space="preserve">مسائل متعلقة بالعلو </w:t>
      </w:r>
      <w:r w:rsidR="00AA5D6C" w:rsidRPr="00A653E0">
        <w:rPr>
          <w:rFonts w:ascii="Traditional Arabic" w:eastAsia="Traditional Arabic" w:hAnsi="Traditional Arabic" w:cs="Traditional Arabic" w:hint="cs"/>
          <w:b w:val="0"/>
          <w:bCs w:val="0"/>
          <w:i w:val="0"/>
          <w:iCs w:val="0"/>
          <w:sz w:val="36"/>
          <w:szCs w:val="36"/>
          <w:highlight w:val="white"/>
          <w:rtl/>
        </w:rPr>
        <w:t>والاستواء</w:t>
      </w:r>
      <w:r w:rsidR="00AA5D6C">
        <w:rPr>
          <w:rFonts w:ascii="Traditional Arabic" w:eastAsia="Traditional Arabic" w:hAnsi="Traditional Arabic" w:cs="Traditional Arabic" w:hint="cs"/>
          <w:b w:val="0"/>
          <w:bCs w:val="0"/>
          <w:i w:val="0"/>
          <w:iCs w:val="0"/>
          <w:sz w:val="36"/>
          <w:szCs w:val="36"/>
          <w:highlight w:val="white"/>
          <w:rtl/>
        </w:rPr>
        <w:t>.</w:t>
      </w:r>
      <w:r w:rsidR="00AA5D6C" w:rsidRPr="00A653E0">
        <w:rPr>
          <w:rFonts w:ascii="Traditional Arabic" w:eastAsia="Traditional Arabic" w:hAnsi="Traditional Arabic" w:cs="Traditional Arabic" w:hint="cs"/>
          <w:b w:val="0"/>
          <w:bCs w:val="0"/>
          <w:i w:val="0"/>
          <w:iCs w:val="0"/>
          <w:sz w:val="36"/>
          <w:szCs w:val="36"/>
          <w:highlight w:val="white"/>
          <w:rtl/>
        </w:rPr>
        <w:t xml:space="preserve"> </w:t>
      </w:r>
      <w:r w:rsidR="00AA5D6C" w:rsidRPr="00A653E0">
        <w:rPr>
          <w:rFonts w:ascii="Traditional Arabic" w:eastAsia="Traditional Arabic" w:hAnsi="Traditional Arabic" w:cs="Traditional Arabic" w:hint="eastAsia"/>
          <w:b w:val="0"/>
          <w:bCs w:val="0"/>
          <w:i w:val="0"/>
          <w:iCs w:val="0"/>
          <w:sz w:val="36"/>
          <w:szCs w:val="36"/>
          <w:highlight w:val="white"/>
          <w:cs/>
        </w:rPr>
        <w:t>‎</w:t>
      </w:r>
    </w:p>
    <w:p w:rsidR="005C58EE" w:rsidRPr="00A653E0" w:rsidRDefault="005831EF" w:rsidP="00A653E0">
      <w:pPr>
        <w:pStyle w:val="11"/>
        <w:ind w:left="567"/>
        <w:jc w:val="lowKashida"/>
        <w:rPr>
          <w:rFonts w:ascii="Traditional Arabic" w:eastAsia="Traditional Arabic" w:hAnsi="Traditional Arabic" w:cs="Traditional Arabic"/>
          <w:b w:val="0"/>
          <w:bCs w:val="0"/>
          <w:i w:val="0"/>
          <w:iCs w:val="0"/>
          <w:sz w:val="36"/>
          <w:szCs w:val="36"/>
          <w:highlight w:val="white"/>
        </w:rPr>
      </w:pPr>
      <w:r w:rsidRPr="00A653E0">
        <w:rPr>
          <w:rFonts w:ascii="Traditional Arabic" w:eastAsia="Traditional Arabic" w:hAnsi="Traditional Arabic" w:cs="Traditional Arabic"/>
          <w:b w:val="0"/>
          <w:bCs w:val="0"/>
          <w:i w:val="0"/>
          <w:iCs w:val="0"/>
          <w:sz w:val="36"/>
          <w:szCs w:val="36"/>
          <w:highlight w:val="white"/>
          <w:rtl/>
        </w:rPr>
        <w:lastRenderedPageBreak/>
        <w:t>المبحث الأول:</w:t>
      </w:r>
      <w:r w:rsidR="00E252E8">
        <w:rPr>
          <w:rFonts w:ascii="Traditional Arabic" w:eastAsia="Traditional Arabic" w:hAnsi="Traditional Arabic" w:cs="Traditional Arabic" w:hint="cs"/>
          <w:b w:val="0"/>
          <w:bCs w:val="0"/>
          <w:i w:val="0"/>
          <w:iCs w:val="0"/>
          <w:sz w:val="36"/>
          <w:szCs w:val="36"/>
          <w:highlight w:val="white"/>
          <w:rtl/>
        </w:rPr>
        <w:t xml:space="preserve"> </w:t>
      </w:r>
      <w:r w:rsidRPr="00A653E0">
        <w:rPr>
          <w:rFonts w:ascii="Traditional Arabic" w:eastAsia="Traditional Arabic" w:hAnsi="Traditional Arabic" w:cs="Traditional Arabic"/>
          <w:b w:val="0"/>
          <w:bCs w:val="0"/>
          <w:i w:val="0"/>
          <w:iCs w:val="0"/>
          <w:sz w:val="36"/>
          <w:szCs w:val="36"/>
          <w:highlight w:val="white"/>
          <w:rtl/>
        </w:rPr>
        <w:t>هل يخلو العرش منه حال نزوله</w:t>
      </w:r>
      <w:r w:rsidR="00AA5D6C">
        <w:rPr>
          <w:rFonts w:ascii="Traditional Arabic" w:eastAsia="Traditional Arabic" w:hAnsi="Traditional Arabic" w:cs="Traditional Arabic" w:hint="cs"/>
          <w:b w:val="0"/>
          <w:bCs w:val="0"/>
          <w:i w:val="0"/>
          <w:iCs w:val="0"/>
          <w:sz w:val="36"/>
          <w:szCs w:val="36"/>
          <w:highlight w:val="white"/>
          <w:rtl/>
        </w:rPr>
        <w:t>.</w:t>
      </w:r>
    </w:p>
    <w:p w:rsidR="005C58EE" w:rsidRPr="00A653E0" w:rsidRDefault="005831EF" w:rsidP="00A653E0">
      <w:pPr>
        <w:pStyle w:val="11"/>
        <w:ind w:left="567"/>
        <w:jc w:val="lowKashida"/>
        <w:rPr>
          <w:rFonts w:ascii="Traditional Arabic" w:eastAsia="Traditional Arabic" w:hAnsi="Traditional Arabic" w:cs="Traditional Arabic"/>
          <w:b w:val="0"/>
          <w:bCs w:val="0"/>
          <w:i w:val="0"/>
          <w:iCs w:val="0"/>
          <w:sz w:val="36"/>
          <w:szCs w:val="36"/>
          <w:highlight w:val="white"/>
        </w:rPr>
      </w:pPr>
      <w:r w:rsidRPr="00A653E0">
        <w:rPr>
          <w:rFonts w:ascii="Traditional Arabic" w:eastAsia="Traditional Arabic" w:hAnsi="Traditional Arabic" w:cs="Traditional Arabic"/>
          <w:b w:val="0"/>
          <w:bCs w:val="0"/>
          <w:i w:val="0"/>
          <w:iCs w:val="0"/>
          <w:sz w:val="36"/>
          <w:szCs w:val="36"/>
          <w:highlight w:val="white"/>
          <w:rtl/>
        </w:rPr>
        <w:t>المبحث الثاني: مسائل الحد والمماسة</w:t>
      </w:r>
      <w:r w:rsidRPr="00A653E0">
        <w:rPr>
          <w:rFonts w:ascii="Traditional Arabic" w:eastAsia="Traditional Arabic" w:hAnsi="Traditional Arabic" w:cs="Traditional Arabic"/>
          <w:b w:val="0"/>
          <w:bCs w:val="0"/>
          <w:i w:val="0"/>
          <w:iCs w:val="0"/>
          <w:sz w:val="36"/>
          <w:szCs w:val="36"/>
          <w:highlight w:val="white"/>
          <w:rtl/>
          <w:cs/>
        </w:rPr>
        <w:t>‎</w:t>
      </w:r>
      <w:r w:rsidR="00AA5D6C">
        <w:rPr>
          <w:rFonts w:ascii="Traditional Arabic" w:eastAsia="Traditional Arabic" w:hAnsi="Traditional Arabic" w:cs="Traditional Arabic" w:hint="cs"/>
          <w:b w:val="0"/>
          <w:bCs w:val="0"/>
          <w:i w:val="0"/>
          <w:iCs w:val="0"/>
          <w:sz w:val="36"/>
          <w:szCs w:val="36"/>
          <w:highlight w:val="white"/>
          <w:rtl/>
        </w:rPr>
        <w:t>.</w:t>
      </w:r>
    </w:p>
    <w:p w:rsidR="005C58EE" w:rsidRPr="00A653E0" w:rsidRDefault="005831EF" w:rsidP="00A653E0">
      <w:pPr>
        <w:pStyle w:val="11"/>
        <w:ind w:left="850"/>
        <w:jc w:val="lowKashida"/>
        <w:rPr>
          <w:rFonts w:ascii="Traditional Arabic" w:eastAsia="Traditional Arabic" w:hAnsi="Traditional Arabic" w:cs="Traditional Arabic"/>
          <w:b w:val="0"/>
          <w:bCs w:val="0"/>
          <w:i w:val="0"/>
          <w:iCs w:val="0"/>
          <w:sz w:val="36"/>
          <w:szCs w:val="36"/>
          <w:highlight w:val="white"/>
        </w:rPr>
      </w:pPr>
      <w:r w:rsidRPr="00A653E0">
        <w:rPr>
          <w:rFonts w:ascii="Traditional Arabic" w:eastAsia="Traditional Arabic" w:hAnsi="Traditional Arabic" w:cs="Traditional Arabic"/>
          <w:b w:val="0"/>
          <w:bCs w:val="0"/>
          <w:i w:val="0"/>
          <w:iCs w:val="0"/>
          <w:sz w:val="36"/>
          <w:szCs w:val="36"/>
          <w:highlight w:val="white"/>
          <w:rtl/>
        </w:rPr>
        <w:t xml:space="preserve">المطلب الأول: حكم الألفاظ </w:t>
      </w:r>
      <w:r w:rsidR="00AA5D6C" w:rsidRPr="00A653E0">
        <w:rPr>
          <w:rFonts w:ascii="Traditional Arabic" w:eastAsia="Traditional Arabic" w:hAnsi="Traditional Arabic" w:cs="Traditional Arabic" w:hint="cs"/>
          <w:b w:val="0"/>
          <w:bCs w:val="0"/>
          <w:i w:val="0"/>
          <w:iCs w:val="0"/>
          <w:sz w:val="36"/>
          <w:szCs w:val="36"/>
          <w:highlight w:val="white"/>
          <w:rtl/>
        </w:rPr>
        <w:t>المجملة</w:t>
      </w:r>
      <w:r w:rsidR="00AA5D6C">
        <w:rPr>
          <w:rFonts w:ascii="Traditional Arabic" w:eastAsia="Traditional Arabic" w:hAnsi="Traditional Arabic" w:cs="Traditional Arabic" w:hint="cs"/>
          <w:b w:val="0"/>
          <w:bCs w:val="0"/>
          <w:i w:val="0"/>
          <w:iCs w:val="0"/>
          <w:sz w:val="36"/>
          <w:szCs w:val="36"/>
          <w:highlight w:val="white"/>
          <w:rtl/>
        </w:rPr>
        <w:t>.</w:t>
      </w:r>
      <w:r w:rsidR="00AA5D6C" w:rsidRPr="00A653E0">
        <w:rPr>
          <w:rFonts w:ascii="Traditional Arabic" w:eastAsia="Traditional Arabic" w:hAnsi="Traditional Arabic" w:cs="Traditional Arabic" w:hint="cs"/>
          <w:b w:val="0"/>
          <w:bCs w:val="0"/>
          <w:i w:val="0"/>
          <w:iCs w:val="0"/>
          <w:sz w:val="36"/>
          <w:szCs w:val="36"/>
          <w:highlight w:val="white"/>
          <w:rtl/>
        </w:rPr>
        <w:t xml:space="preserve"> </w:t>
      </w:r>
      <w:r w:rsidR="00AA5D6C" w:rsidRPr="00A653E0">
        <w:rPr>
          <w:rFonts w:ascii="Traditional Arabic" w:eastAsia="Traditional Arabic" w:hAnsi="Traditional Arabic" w:cs="Traditional Arabic" w:hint="eastAsia"/>
          <w:b w:val="0"/>
          <w:bCs w:val="0"/>
          <w:i w:val="0"/>
          <w:iCs w:val="0"/>
          <w:sz w:val="36"/>
          <w:szCs w:val="36"/>
          <w:highlight w:val="white"/>
          <w:cs/>
        </w:rPr>
        <w:t>‎</w:t>
      </w:r>
    </w:p>
    <w:p w:rsidR="005C58EE" w:rsidRPr="00A653E0" w:rsidRDefault="005831EF" w:rsidP="00A653E0">
      <w:pPr>
        <w:pStyle w:val="11"/>
        <w:ind w:left="850"/>
        <w:jc w:val="lowKashida"/>
        <w:rPr>
          <w:rFonts w:ascii="Traditional Arabic" w:eastAsia="Traditional Arabic" w:hAnsi="Traditional Arabic" w:cs="Traditional Arabic"/>
          <w:b w:val="0"/>
          <w:bCs w:val="0"/>
          <w:i w:val="0"/>
          <w:iCs w:val="0"/>
          <w:sz w:val="36"/>
          <w:szCs w:val="36"/>
          <w:highlight w:val="white"/>
        </w:rPr>
      </w:pPr>
      <w:r w:rsidRPr="00A653E0">
        <w:rPr>
          <w:rFonts w:ascii="Traditional Arabic" w:eastAsia="Traditional Arabic" w:hAnsi="Traditional Arabic" w:cs="Traditional Arabic"/>
          <w:b w:val="0"/>
          <w:bCs w:val="0"/>
          <w:i w:val="0"/>
          <w:iCs w:val="0"/>
          <w:sz w:val="36"/>
          <w:szCs w:val="36"/>
          <w:highlight w:val="white"/>
          <w:rtl/>
        </w:rPr>
        <w:t>المطلب الثاني: مســألـة الحـــد</w:t>
      </w:r>
      <w:r w:rsidRPr="00A653E0">
        <w:rPr>
          <w:rFonts w:ascii="Traditional Arabic" w:eastAsia="Traditional Arabic" w:hAnsi="Traditional Arabic" w:cs="Traditional Arabic"/>
          <w:b w:val="0"/>
          <w:bCs w:val="0"/>
          <w:i w:val="0"/>
          <w:iCs w:val="0"/>
          <w:sz w:val="36"/>
          <w:szCs w:val="36"/>
          <w:highlight w:val="white"/>
          <w:rtl/>
          <w:cs/>
        </w:rPr>
        <w:t>‎</w:t>
      </w:r>
      <w:r w:rsidR="00AA5D6C">
        <w:rPr>
          <w:rFonts w:ascii="Traditional Arabic" w:eastAsia="Traditional Arabic" w:hAnsi="Traditional Arabic" w:cs="Traditional Arabic" w:hint="cs"/>
          <w:b w:val="0"/>
          <w:bCs w:val="0"/>
          <w:i w:val="0"/>
          <w:iCs w:val="0"/>
          <w:sz w:val="36"/>
          <w:szCs w:val="36"/>
          <w:highlight w:val="white"/>
          <w:rtl/>
        </w:rPr>
        <w:t>.</w:t>
      </w:r>
    </w:p>
    <w:p w:rsidR="005C58EE" w:rsidRPr="00A653E0" w:rsidRDefault="005831EF" w:rsidP="00A653E0">
      <w:pPr>
        <w:pStyle w:val="11"/>
        <w:ind w:left="850"/>
        <w:jc w:val="lowKashida"/>
        <w:rPr>
          <w:rFonts w:ascii="Traditional Arabic" w:eastAsia="Traditional Arabic" w:hAnsi="Traditional Arabic" w:cs="Traditional Arabic"/>
          <w:b w:val="0"/>
          <w:bCs w:val="0"/>
          <w:i w:val="0"/>
          <w:iCs w:val="0"/>
          <w:sz w:val="36"/>
          <w:szCs w:val="36"/>
          <w:highlight w:val="white"/>
        </w:rPr>
      </w:pPr>
      <w:r w:rsidRPr="00A653E0">
        <w:rPr>
          <w:rFonts w:ascii="Traditional Arabic" w:eastAsia="Traditional Arabic" w:hAnsi="Traditional Arabic" w:cs="Traditional Arabic"/>
          <w:b w:val="0"/>
          <w:bCs w:val="0"/>
          <w:i w:val="0"/>
          <w:iCs w:val="0"/>
          <w:sz w:val="36"/>
          <w:szCs w:val="36"/>
          <w:highlight w:val="white"/>
          <w:rtl/>
        </w:rPr>
        <w:t>المطلب الثالث: مسألة المماسة</w:t>
      </w:r>
      <w:r w:rsidR="00AA5D6C">
        <w:rPr>
          <w:rFonts w:ascii="Traditional Arabic" w:eastAsia="Traditional Arabic" w:hAnsi="Traditional Arabic" w:cs="Traditional Arabic" w:hint="cs"/>
          <w:b w:val="0"/>
          <w:bCs w:val="0"/>
          <w:i w:val="0"/>
          <w:iCs w:val="0"/>
          <w:sz w:val="36"/>
          <w:szCs w:val="36"/>
          <w:highlight w:val="white"/>
          <w:rtl/>
        </w:rPr>
        <w:t>.</w:t>
      </w:r>
    </w:p>
    <w:p w:rsidR="005C58EE" w:rsidRPr="00A653E0" w:rsidRDefault="005831EF" w:rsidP="00A653E0">
      <w:pPr>
        <w:pStyle w:val="ae"/>
        <w:spacing w:line="20" w:lineRule="exact"/>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fldChar w:fldCharType="end"/>
      </w:r>
      <w:r w:rsidRPr="00A653E0">
        <w:rPr>
          <w:rFonts w:ascii="Traditional Arabic" w:eastAsia="Traditional Arabic" w:hAnsi="Traditional Arabic" w:cs="Traditional Arabic"/>
          <w:sz w:val="36"/>
          <w:szCs w:val="36"/>
          <w:highlight w:val="white"/>
          <w:rtl/>
        </w:rPr>
        <w:fldChar w:fldCharType="begin"/>
      </w:r>
      <w:r w:rsidRPr="00A653E0">
        <w:rPr>
          <w:rFonts w:ascii="Traditional Arabic" w:eastAsia="Traditional Arabic" w:hAnsi="Traditional Arabic" w:cs="Traditional Arabic"/>
          <w:sz w:val="36"/>
          <w:szCs w:val="36"/>
          <w:highlight w:val="white"/>
          <w:rtl/>
        </w:rPr>
        <w:instrText xml:space="preserve"> </w:instrText>
      </w:r>
      <w:r w:rsidRPr="00A653E0">
        <w:rPr>
          <w:rFonts w:ascii="Traditional Arabic" w:eastAsia="Traditional Arabic" w:hAnsi="Traditional Arabic" w:cs="Traditional Arabic"/>
          <w:sz w:val="36"/>
          <w:szCs w:val="36"/>
          <w:highlight w:val="white"/>
        </w:rPr>
        <w:instrText>TOC \t "</w:instrText>
      </w:r>
      <w:r w:rsidRPr="00A653E0">
        <w:rPr>
          <w:rFonts w:ascii="Traditional Arabic" w:eastAsia="Traditional Arabic" w:hAnsi="Traditional Arabic" w:cs="Traditional Arabic"/>
          <w:sz w:val="36"/>
          <w:szCs w:val="36"/>
          <w:highlight w:val="white"/>
          <w:rtl/>
        </w:rPr>
        <w:instrText>مراد,1</w:instrText>
      </w:r>
      <w:r w:rsidRPr="00A653E0">
        <w:rPr>
          <w:rFonts w:ascii="Traditional Arabic" w:eastAsia="Traditional Arabic" w:hAnsi="Traditional Arabic" w:cs="Traditional Arabic"/>
          <w:sz w:val="36"/>
          <w:szCs w:val="36"/>
          <w:highlight w:val="white"/>
        </w:rPr>
        <w:instrText>"</w:instrText>
      </w:r>
      <w:r w:rsidRPr="00A653E0">
        <w:rPr>
          <w:rFonts w:ascii="Traditional Arabic" w:eastAsia="Traditional Arabic" w:hAnsi="Traditional Arabic" w:cs="Traditional Arabic"/>
          <w:sz w:val="36"/>
          <w:szCs w:val="36"/>
          <w:highlight w:val="white"/>
          <w:rtl/>
        </w:rPr>
        <w:instrText xml:space="preserve"> </w:instrText>
      </w:r>
      <w:r w:rsidRPr="00A653E0">
        <w:rPr>
          <w:rFonts w:ascii="Traditional Arabic" w:eastAsia="Traditional Arabic" w:hAnsi="Traditional Arabic" w:cs="Traditional Arabic"/>
          <w:sz w:val="36"/>
          <w:szCs w:val="36"/>
          <w:highlight w:val="white"/>
          <w:rtl/>
        </w:rPr>
        <w:fldChar w:fldCharType="separate"/>
      </w:r>
    </w:p>
    <w:p w:rsidR="005C58EE" w:rsidRPr="000E6A42" w:rsidRDefault="005831EF" w:rsidP="00A653E0">
      <w:pPr>
        <w:pStyle w:val="11"/>
        <w:jc w:val="lowKashida"/>
        <w:rPr>
          <w:rFonts w:ascii="Traditional Arabic" w:eastAsia="Traditional Arabic" w:hAnsi="Traditional Arabic" w:cs="Traditional Arabic"/>
          <w:i w:val="0"/>
          <w:iCs w:val="0"/>
          <w:sz w:val="36"/>
          <w:szCs w:val="36"/>
          <w:highlight w:val="white"/>
        </w:rPr>
      </w:pPr>
      <w:r w:rsidRPr="000E6A42">
        <w:rPr>
          <w:rFonts w:ascii="Traditional Arabic" w:eastAsia="Traditional Arabic" w:hAnsi="Traditional Arabic" w:cs="Traditional Arabic"/>
          <w:i w:val="0"/>
          <w:iCs w:val="0"/>
          <w:sz w:val="36"/>
          <w:szCs w:val="36"/>
          <w:highlight w:val="white"/>
          <w:rtl/>
        </w:rPr>
        <w:t>الباب الثالث: العرش وما يتعلق به من مسائل</w:t>
      </w:r>
      <w:r w:rsidR="00AA5D6C" w:rsidRPr="000E6A42">
        <w:rPr>
          <w:rFonts w:ascii="Traditional Arabic" w:eastAsia="Traditional Arabic" w:hAnsi="Traditional Arabic" w:cs="Traditional Arabic" w:hint="cs"/>
          <w:i w:val="0"/>
          <w:iCs w:val="0"/>
          <w:sz w:val="36"/>
          <w:szCs w:val="36"/>
          <w:highlight w:val="white"/>
          <w:rtl/>
        </w:rPr>
        <w:t>.</w:t>
      </w:r>
    </w:p>
    <w:p w:rsidR="005C58EE" w:rsidRPr="00A653E0" w:rsidRDefault="005831EF" w:rsidP="00A653E0">
      <w:pPr>
        <w:pStyle w:val="11"/>
        <w:ind w:left="283"/>
        <w:jc w:val="lowKashida"/>
        <w:rPr>
          <w:rFonts w:ascii="Traditional Arabic" w:eastAsia="Traditional Arabic" w:hAnsi="Traditional Arabic" w:cs="Traditional Arabic"/>
          <w:b w:val="0"/>
          <w:bCs w:val="0"/>
          <w:i w:val="0"/>
          <w:iCs w:val="0"/>
          <w:sz w:val="36"/>
          <w:szCs w:val="36"/>
          <w:highlight w:val="white"/>
        </w:rPr>
      </w:pPr>
      <w:r w:rsidRPr="000E6A42">
        <w:rPr>
          <w:rFonts w:ascii="Traditional Arabic" w:eastAsia="Traditional Arabic" w:hAnsi="Traditional Arabic" w:cs="Traditional Arabic"/>
          <w:i w:val="0"/>
          <w:iCs w:val="0"/>
          <w:sz w:val="36"/>
          <w:szCs w:val="36"/>
          <w:highlight w:val="white"/>
          <w:rtl/>
        </w:rPr>
        <w:t>الفصل الأول:</w:t>
      </w:r>
      <w:r w:rsidRPr="00A653E0">
        <w:rPr>
          <w:rFonts w:ascii="Traditional Arabic" w:eastAsia="Traditional Arabic" w:hAnsi="Traditional Arabic" w:cs="Traditional Arabic"/>
          <w:b w:val="0"/>
          <w:bCs w:val="0"/>
          <w:i w:val="0"/>
          <w:iCs w:val="0"/>
          <w:sz w:val="36"/>
          <w:szCs w:val="36"/>
          <w:highlight w:val="white"/>
          <w:rtl/>
        </w:rPr>
        <w:t xml:space="preserve"> تعريف العرش</w:t>
      </w:r>
      <w:r w:rsidR="00AA5D6C">
        <w:rPr>
          <w:rFonts w:ascii="Traditional Arabic" w:eastAsia="Traditional Arabic" w:hAnsi="Traditional Arabic" w:cs="Traditional Arabic" w:hint="cs"/>
          <w:b w:val="0"/>
          <w:bCs w:val="0"/>
          <w:i w:val="0"/>
          <w:iCs w:val="0"/>
          <w:sz w:val="36"/>
          <w:szCs w:val="36"/>
          <w:highlight w:val="white"/>
          <w:rtl/>
        </w:rPr>
        <w:t>.</w:t>
      </w:r>
    </w:p>
    <w:p w:rsidR="005C58EE" w:rsidRPr="00A653E0" w:rsidRDefault="005831EF" w:rsidP="00A653E0">
      <w:pPr>
        <w:pStyle w:val="11"/>
        <w:ind w:left="567"/>
        <w:jc w:val="lowKashida"/>
        <w:rPr>
          <w:rFonts w:ascii="Traditional Arabic" w:eastAsia="Traditional Arabic" w:hAnsi="Traditional Arabic" w:cs="Traditional Arabic"/>
          <w:b w:val="0"/>
          <w:bCs w:val="0"/>
          <w:i w:val="0"/>
          <w:iCs w:val="0"/>
          <w:sz w:val="36"/>
          <w:szCs w:val="36"/>
          <w:highlight w:val="white"/>
        </w:rPr>
      </w:pPr>
      <w:r w:rsidRPr="00A653E0">
        <w:rPr>
          <w:rFonts w:ascii="Traditional Arabic" w:eastAsia="Traditional Arabic" w:hAnsi="Traditional Arabic" w:cs="Traditional Arabic"/>
          <w:b w:val="0"/>
          <w:bCs w:val="0"/>
          <w:i w:val="0"/>
          <w:iCs w:val="0"/>
          <w:sz w:val="36"/>
          <w:szCs w:val="36"/>
          <w:highlight w:val="white"/>
          <w:rtl/>
        </w:rPr>
        <w:t>المبحث الأول: المعنى اللغوي لكلمة العرش</w:t>
      </w:r>
      <w:r w:rsidR="00AA5D6C">
        <w:rPr>
          <w:rFonts w:ascii="Traditional Arabic" w:eastAsia="Traditional Arabic" w:hAnsi="Traditional Arabic" w:cs="Traditional Arabic" w:hint="cs"/>
          <w:b w:val="0"/>
          <w:bCs w:val="0"/>
          <w:i w:val="0"/>
          <w:iCs w:val="0"/>
          <w:sz w:val="36"/>
          <w:szCs w:val="36"/>
          <w:highlight w:val="white"/>
          <w:rtl/>
        </w:rPr>
        <w:t>.</w:t>
      </w:r>
    </w:p>
    <w:p w:rsidR="005C58EE" w:rsidRPr="00A653E0" w:rsidRDefault="005831EF" w:rsidP="00A653E0">
      <w:pPr>
        <w:pStyle w:val="11"/>
        <w:ind w:left="567"/>
        <w:jc w:val="lowKashida"/>
        <w:rPr>
          <w:rFonts w:ascii="Traditional Arabic" w:eastAsia="Traditional Arabic" w:hAnsi="Traditional Arabic" w:cs="Traditional Arabic"/>
          <w:b w:val="0"/>
          <w:bCs w:val="0"/>
          <w:i w:val="0"/>
          <w:iCs w:val="0"/>
          <w:sz w:val="36"/>
          <w:szCs w:val="36"/>
          <w:highlight w:val="white"/>
        </w:rPr>
      </w:pPr>
      <w:r w:rsidRPr="00A653E0">
        <w:rPr>
          <w:rFonts w:ascii="Traditional Arabic" w:eastAsia="Traditional Arabic" w:hAnsi="Traditional Arabic" w:cs="Traditional Arabic"/>
          <w:b w:val="0"/>
          <w:bCs w:val="0"/>
          <w:i w:val="0"/>
          <w:iCs w:val="0"/>
          <w:sz w:val="36"/>
          <w:szCs w:val="36"/>
          <w:highlight w:val="white"/>
          <w:rtl/>
        </w:rPr>
        <w:t>المبحث الثاني: المذاهب في تعريف العرش</w:t>
      </w:r>
      <w:r w:rsidR="00AA5D6C">
        <w:rPr>
          <w:rFonts w:ascii="Traditional Arabic" w:eastAsia="Traditional Arabic" w:hAnsi="Traditional Arabic" w:cs="Traditional Arabic" w:hint="cs"/>
          <w:b w:val="0"/>
          <w:bCs w:val="0"/>
          <w:i w:val="0"/>
          <w:iCs w:val="0"/>
          <w:sz w:val="36"/>
          <w:szCs w:val="36"/>
          <w:highlight w:val="white"/>
          <w:rtl/>
        </w:rPr>
        <w:t>.</w:t>
      </w:r>
    </w:p>
    <w:p w:rsidR="005C58EE" w:rsidRPr="00A653E0" w:rsidRDefault="005831EF" w:rsidP="00A653E0">
      <w:pPr>
        <w:pStyle w:val="11"/>
        <w:ind w:left="283"/>
        <w:jc w:val="lowKashida"/>
        <w:rPr>
          <w:rFonts w:ascii="Traditional Arabic" w:eastAsia="Traditional Arabic" w:hAnsi="Traditional Arabic" w:cs="Traditional Arabic"/>
          <w:b w:val="0"/>
          <w:bCs w:val="0"/>
          <w:i w:val="0"/>
          <w:iCs w:val="0"/>
          <w:sz w:val="36"/>
          <w:szCs w:val="36"/>
          <w:highlight w:val="white"/>
        </w:rPr>
      </w:pPr>
      <w:r w:rsidRPr="000E6A42">
        <w:rPr>
          <w:rFonts w:ascii="Traditional Arabic" w:eastAsia="Traditional Arabic" w:hAnsi="Traditional Arabic" w:cs="Traditional Arabic"/>
          <w:i w:val="0"/>
          <w:iCs w:val="0"/>
          <w:sz w:val="36"/>
          <w:szCs w:val="36"/>
          <w:highlight w:val="white"/>
          <w:rtl/>
        </w:rPr>
        <w:t xml:space="preserve">الفصل الثاني: </w:t>
      </w:r>
      <w:r w:rsidRPr="00A653E0">
        <w:rPr>
          <w:rFonts w:ascii="Traditional Arabic" w:eastAsia="Traditional Arabic" w:hAnsi="Traditional Arabic" w:cs="Traditional Arabic"/>
          <w:b w:val="0"/>
          <w:bCs w:val="0"/>
          <w:i w:val="0"/>
          <w:iCs w:val="0"/>
          <w:sz w:val="36"/>
          <w:szCs w:val="36"/>
          <w:highlight w:val="white"/>
          <w:rtl/>
        </w:rPr>
        <w:t>الأدلة على إثبات العرش من الكتاب والسنة</w:t>
      </w:r>
      <w:r w:rsidR="00AA5D6C">
        <w:rPr>
          <w:rFonts w:ascii="Traditional Arabic" w:eastAsia="Traditional Arabic" w:hAnsi="Traditional Arabic" w:cs="Traditional Arabic" w:hint="cs"/>
          <w:b w:val="0"/>
          <w:bCs w:val="0"/>
          <w:i w:val="0"/>
          <w:iCs w:val="0"/>
          <w:sz w:val="36"/>
          <w:szCs w:val="36"/>
          <w:highlight w:val="white"/>
          <w:rtl/>
        </w:rPr>
        <w:t>.</w:t>
      </w:r>
    </w:p>
    <w:p w:rsidR="005C58EE" w:rsidRPr="00A653E0" w:rsidRDefault="005831EF" w:rsidP="00A653E0">
      <w:pPr>
        <w:pStyle w:val="11"/>
        <w:ind w:left="567"/>
        <w:jc w:val="lowKashida"/>
        <w:rPr>
          <w:rFonts w:ascii="Traditional Arabic" w:eastAsia="Traditional Arabic" w:hAnsi="Traditional Arabic" w:cs="Traditional Arabic"/>
          <w:b w:val="0"/>
          <w:bCs w:val="0"/>
          <w:i w:val="0"/>
          <w:iCs w:val="0"/>
          <w:sz w:val="36"/>
          <w:szCs w:val="36"/>
          <w:highlight w:val="white"/>
        </w:rPr>
      </w:pPr>
      <w:r w:rsidRPr="00A653E0">
        <w:rPr>
          <w:rFonts w:ascii="Traditional Arabic" w:eastAsia="Traditional Arabic" w:hAnsi="Traditional Arabic" w:cs="Traditional Arabic"/>
          <w:b w:val="0"/>
          <w:bCs w:val="0"/>
          <w:i w:val="0"/>
          <w:iCs w:val="0"/>
          <w:sz w:val="36"/>
          <w:szCs w:val="36"/>
          <w:highlight w:val="white"/>
          <w:rtl/>
        </w:rPr>
        <w:t>المبحث الأول: الأدلة القرآنية على إثبات العرش</w:t>
      </w:r>
      <w:r w:rsidR="00AA5D6C">
        <w:rPr>
          <w:rFonts w:ascii="Traditional Arabic" w:eastAsia="Traditional Arabic" w:hAnsi="Traditional Arabic" w:cs="Traditional Arabic" w:hint="cs"/>
          <w:b w:val="0"/>
          <w:bCs w:val="0"/>
          <w:i w:val="0"/>
          <w:iCs w:val="0"/>
          <w:sz w:val="36"/>
          <w:szCs w:val="36"/>
          <w:highlight w:val="white"/>
          <w:rtl/>
        </w:rPr>
        <w:t>.</w:t>
      </w:r>
    </w:p>
    <w:p w:rsidR="005C58EE" w:rsidRPr="00A653E0" w:rsidRDefault="005831EF" w:rsidP="00A653E0">
      <w:pPr>
        <w:pStyle w:val="11"/>
        <w:ind w:left="567"/>
        <w:jc w:val="lowKashida"/>
        <w:rPr>
          <w:rFonts w:ascii="Traditional Arabic" w:eastAsia="Traditional Arabic" w:hAnsi="Traditional Arabic" w:cs="Traditional Arabic"/>
          <w:b w:val="0"/>
          <w:bCs w:val="0"/>
          <w:i w:val="0"/>
          <w:iCs w:val="0"/>
          <w:sz w:val="36"/>
          <w:szCs w:val="36"/>
          <w:highlight w:val="white"/>
        </w:rPr>
      </w:pPr>
      <w:r w:rsidRPr="00A653E0">
        <w:rPr>
          <w:rFonts w:ascii="Traditional Arabic" w:eastAsia="Traditional Arabic" w:hAnsi="Traditional Arabic" w:cs="Traditional Arabic"/>
          <w:b w:val="0"/>
          <w:bCs w:val="0"/>
          <w:i w:val="0"/>
          <w:iCs w:val="0"/>
          <w:sz w:val="36"/>
          <w:szCs w:val="36"/>
          <w:highlight w:val="white"/>
          <w:rtl/>
        </w:rPr>
        <w:t>المبحث الثاني: الأدلة من السنة على إثبات العرش</w:t>
      </w:r>
      <w:r w:rsidR="00AA5D6C">
        <w:rPr>
          <w:rFonts w:ascii="Traditional Arabic" w:eastAsia="Traditional Arabic" w:hAnsi="Traditional Arabic" w:cs="Traditional Arabic" w:hint="cs"/>
          <w:b w:val="0"/>
          <w:bCs w:val="0"/>
          <w:i w:val="0"/>
          <w:iCs w:val="0"/>
          <w:sz w:val="36"/>
          <w:szCs w:val="36"/>
          <w:highlight w:val="white"/>
          <w:rtl/>
        </w:rPr>
        <w:t>.</w:t>
      </w:r>
    </w:p>
    <w:p w:rsidR="005C58EE" w:rsidRPr="00A653E0" w:rsidRDefault="005831EF" w:rsidP="00A653E0">
      <w:pPr>
        <w:pStyle w:val="11"/>
        <w:ind w:left="283"/>
        <w:jc w:val="lowKashida"/>
        <w:rPr>
          <w:rFonts w:ascii="Traditional Arabic" w:eastAsia="Traditional Arabic" w:hAnsi="Traditional Arabic" w:cs="Traditional Arabic"/>
          <w:b w:val="0"/>
          <w:bCs w:val="0"/>
          <w:i w:val="0"/>
          <w:iCs w:val="0"/>
          <w:sz w:val="36"/>
          <w:szCs w:val="36"/>
          <w:highlight w:val="white"/>
        </w:rPr>
      </w:pPr>
      <w:r w:rsidRPr="000E6A42">
        <w:rPr>
          <w:rFonts w:ascii="Traditional Arabic" w:eastAsia="Traditional Arabic" w:hAnsi="Traditional Arabic" w:cs="Traditional Arabic"/>
          <w:i w:val="0"/>
          <w:iCs w:val="0"/>
          <w:sz w:val="36"/>
          <w:szCs w:val="36"/>
          <w:highlight w:val="white"/>
          <w:rtl/>
        </w:rPr>
        <w:t>الفصل الثالث:</w:t>
      </w:r>
      <w:r w:rsidRPr="00A653E0">
        <w:rPr>
          <w:rFonts w:ascii="Traditional Arabic" w:eastAsia="Traditional Arabic" w:hAnsi="Traditional Arabic" w:cs="Traditional Arabic"/>
          <w:b w:val="0"/>
          <w:bCs w:val="0"/>
          <w:i w:val="0"/>
          <w:iCs w:val="0"/>
          <w:sz w:val="36"/>
          <w:szCs w:val="36"/>
          <w:highlight w:val="white"/>
          <w:rtl/>
        </w:rPr>
        <w:t xml:space="preserve"> صفة العرش وخصائصه</w:t>
      </w:r>
      <w:r w:rsidRPr="00A653E0">
        <w:rPr>
          <w:rFonts w:ascii="Traditional Arabic" w:eastAsia="Traditional Arabic" w:hAnsi="Traditional Arabic" w:cs="Traditional Arabic"/>
          <w:b w:val="0"/>
          <w:bCs w:val="0"/>
          <w:i w:val="0"/>
          <w:iCs w:val="0"/>
          <w:sz w:val="36"/>
          <w:szCs w:val="36"/>
          <w:highlight w:val="white"/>
          <w:rtl/>
          <w:cs/>
        </w:rPr>
        <w:t>‎</w:t>
      </w:r>
      <w:r w:rsidR="00AA5D6C">
        <w:rPr>
          <w:rFonts w:ascii="Traditional Arabic" w:eastAsia="Traditional Arabic" w:hAnsi="Traditional Arabic" w:cs="Traditional Arabic" w:hint="cs"/>
          <w:b w:val="0"/>
          <w:bCs w:val="0"/>
          <w:i w:val="0"/>
          <w:iCs w:val="0"/>
          <w:sz w:val="36"/>
          <w:szCs w:val="36"/>
          <w:highlight w:val="white"/>
          <w:rtl/>
        </w:rPr>
        <w:t>.</w:t>
      </w:r>
    </w:p>
    <w:p w:rsidR="005C58EE" w:rsidRPr="00A653E0" w:rsidRDefault="005831EF" w:rsidP="00A653E0">
      <w:pPr>
        <w:pStyle w:val="11"/>
        <w:ind w:left="567"/>
        <w:jc w:val="lowKashida"/>
        <w:rPr>
          <w:rFonts w:ascii="Traditional Arabic" w:eastAsia="Traditional Arabic" w:hAnsi="Traditional Arabic" w:cs="Traditional Arabic"/>
          <w:b w:val="0"/>
          <w:bCs w:val="0"/>
          <w:i w:val="0"/>
          <w:iCs w:val="0"/>
          <w:sz w:val="36"/>
          <w:szCs w:val="36"/>
          <w:highlight w:val="white"/>
        </w:rPr>
      </w:pPr>
      <w:r w:rsidRPr="00A653E0">
        <w:rPr>
          <w:rFonts w:ascii="Traditional Arabic" w:eastAsia="Traditional Arabic" w:hAnsi="Traditional Arabic" w:cs="Traditional Arabic"/>
          <w:b w:val="0"/>
          <w:bCs w:val="0"/>
          <w:i w:val="0"/>
          <w:iCs w:val="0"/>
          <w:sz w:val="36"/>
          <w:szCs w:val="36"/>
          <w:highlight w:val="white"/>
          <w:rtl/>
        </w:rPr>
        <w:t>المبحث الأول: خلق العرش وهيئته</w:t>
      </w:r>
      <w:r w:rsidR="00AA5D6C">
        <w:rPr>
          <w:rFonts w:ascii="Traditional Arabic" w:eastAsia="Traditional Arabic" w:hAnsi="Traditional Arabic" w:cs="Traditional Arabic" w:hint="cs"/>
          <w:b w:val="0"/>
          <w:bCs w:val="0"/>
          <w:i w:val="0"/>
          <w:iCs w:val="0"/>
          <w:sz w:val="36"/>
          <w:szCs w:val="36"/>
          <w:highlight w:val="white"/>
          <w:rtl/>
        </w:rPr>
        <w:t>.</w:t>
      </w:r>
    </w:p>
    <w:p w:rsidR="005C58EE" w:rsidRPr="00A653E0" w:rsidRDefault="005831EF" w:rsidP="00A653E0">
      <w:pPr>
        <w:pStyle w:val="11"/>
        <w:ind w:left="567"/>
        <w:jc w:val="lowKashida"/>
        <w:rPr>
          <w:rFonts w:ascii="Traditional Arabic" w:eastAsia="Traditional Arabic" w:hAnsi="Traditional Arabic" w:cs="Traditional Arabic"/>
          <w:b w:val="0"/>
          <w:bCs w:val="0"/>
          <w:i w:val="0"/>
          <w:iCs w:val="0"/>
          <w:sz w:val="36"/>
          <w:szCs w:val="36"/>
          <w:highlight w:val="white"/>
        </w:rPr>
      </w:pPr>
      <w:r w:rsidRPr="00A653E0">
        <w:rPr>
          <w:rFonts w:ascii="Traditional Arabic" w:eastAsia="Traditional Arabic" w:hAnsi="Traditional Arabic" w:cs="Traditional Arabic"/>
          <w:b w:val="0"/>
          <w:bCs w:val="0"/>
          <w:i w:val="0"/>
          <w:iCs w:val="0"/>
          <w:sz w:val="36"/>
          <w:szCs w:val="36"/>
          <w:highlight w:val="white"/>
          <w:rtl/>
        </w:rPr>
        <w:t>المبحث الثاني: مكان العرش</w:t>
      </w:r>
      <w:r w:rsidRPr="00A653E0">
        <w:rPr>
          <w:rFonts w:ascii="Traditional Arabic" w:eastAsia="Traditional Arabic" w:hAnsi="Traditional Arabic" w:cs="Traditional Arabic"/>
          <w:b w:val="0"/>
          <w:bCs w:val="0"/>
          <w:i w:val="0"/>
          <w:iCs w:val="0"/>
          <w:sz w:val="36"/>
          <w:szCs w:val="36"/>
          <w:highlight w:val="white"/>
          <w:rtl/>
          <w:cs/>
        </w:rPr>
        <w:t>‎</w:t>
      </w:r>
      <w:r w:rsidR="00AA5D6C">
        <w:rPr>
          <w:rFonts w:ascii="Traditional Arabic" w:eastAsia="Traditional Arabic" w:hAnsi="Traditional Arabic" w:cs="Traditional Arabic" w:hint="cs"/>
          <w:b w:val="0"/>
          <w:bCs w:val="0"/>
          <w:i w:val="0"/>
          <w:iCs w:val="0"/>
          <w:sz w:val="36"/>
          <w:szCs w:val="36"/>
          <w:highlight w:val="white"/>
          <w:rtl/>
        </w:rPr>
        <w:t>.</w:t>
      </w:r>
    </w:p>
    <w:p w:rsidR="005C58EE" w:rsidRPr="00A653E0" w:rsidRDefault="005831EF" w:rsidP="00A653E0">
      <w:pPr>
        <w:pStyle w:val="11"/>
        <w:ind w:left="567"/>
        <w:jc w:val="lowKashida"/>
        <w:rPr>
          <w:rFonts w:ascii="Traditional Arabic" w:eastAsia="Traditional Arabic" w:hAnsi="Traditional Arabic" w:cs="Traditional Arabic"/>
          <w:b w:val="0"/>
          <w:bCs w:val="0"/>
          <w:i w:val="0"/>
          <w:iCs w:val="0"/>
          <w:sz w:val="36"/>
          <w:szCs w:val="36"/>
          <w:highlight w:val="white"/>
        </w:rPr>
      </w:pPr>
      <w:r w:rsidRPr="00A653E0">
        <w:rPr>
          <w:rFonts w:ascii="Traditional Arabic" w:eastAsia="Traditional Arabic" w:hAnsi="Traditional Arabic" w:cs="Traditional Arabic"/>
          <w:b w:val="0"/>
          <w:bCs w:val="0"/>
          <w:i w:val="0"/>
          <w:iCs w:val="0"/>
          <w:sz w:val="36"/>
          <w:szCs w:val="36"/>
          <w:highlight w:val="white"/>
          <w:rtl/>
        </w:rPr>
        <w:t xml:space="preserve">المبحث الثالث: خصائص </w:t>
      </w:r>
      <w:r w:rsidR="00AA5D6C" w:rsidRPr="00A653E0">
        <w:rPr>
          <w:rFonts w:ascii="Traditional Arabic" w:eastAsia="Traditional Arabic" w:hAnsi="Traditional Arabic" w:cs="Traditional Arabic" w:hint="cs"/>
          <w:b w:val="0"/>
          <w:bCs w:val="0"/>
          <w:i w:val="0"/>
          <w:iCs w:val="0"/>
          <w:sz w:val="36"/>
          <w:szCs w:val="36"/>
          <w:highlight w:val="white"/>
          <w:rtl/>
        </w:rPr>
        <w:t>العرش</w:t>
      </w:r>
      <w:r w:rsidR="00AA5D6C">
        <w:rPr>
          <w:rFonts w:ascii="Traditional Arabic" w:eastAsia="Traditional Arabic" w:hAnsi="Traditional Arabic" w:cs="Traditional Arabic" w:hint="cs"/>
          <w:b w:val="0"/>
          <w:bCs w:val="0"/>
          <w:i w:val="0"/>
          <w:iCs w:val="0"/>
          <w:sz w:val="36"/>
          <w:szCs w:val="36"/>
          <w:highlight w:val="white"/>
          <w:rtl/>
        </w:rPr>
        <w:t>.</w:t>
      </w:r>
      <w:r w:rsidR="00AA5D6C" w:rsidRPr="00A653E0">
        <w:rPr>
          <w:rFonts w:ascii="Traditional Arabic" w:eastAsia="Traditional Arabic" w:hAnsi="Traditional Arabic" w:cs="Traditional Arabic" w:hint="cs"/>
          <w:b w:val="0"/>
          <w:bCs w:val="0"/>
          <w:i w:val="0"/>
          <w:iCs w:val="0"/>
          <w:sz w:val="36"/>
          <w:szCs w:val="36"/>
          <w:highlight w:val="white"/>
          <w:rtl/>
        </w:rPr>
        <w:t xml:space="preserve"> </w:t>
      </w:r>
      <w:r w:rsidR="00AA5D6C" w:rsidRPr="00A653E0">
        <w:rPr>
          <w:rFonts w:ascii="Traditional Arabic" w:eastAsia="Traditional Arabic" w:hAnsi="Traditional Arabic" w:cs="Traditional Arabic" w:hint="eastAsia"/>
          <w:b w:val="0"/>
          <w:bCs w:val="0"/>
          <w:i w:val="0"/>
          <w:iCs w:val="0"/>
          <w:sz w:val="36"/>
          <w:szCs w:val="36"/>
          <w:highlight w:val="white"/>
          <w:cs/>
        </w:rPr>
        <w:t>‎</w:t>
      </w:r>
    </w:p>
    <w:p w:rsidR="005C58EE" w:rsidRPr="00A653E0" w:rsidRDefault="005831EF" w:rsidP="00A653E0">
      <w:pPr>
        <w:pStyle w:val="11"/>
        <w:ind w:left="283"/>
        <w:jc w:val="lowKashida"/>
        <w:rPr>
          <w:rFonts w:ascii="Traditional Arabic" w:eastAsia="Traditional Arabic" w:hAnsi="Traditional Arabic" w:cs="Traditional Arabic"/>
          <w:b w:val="0"/>
          <w:bCs w:val="0"/>
          <w:i w:val="0"/>
          <w:iCs w:val="0"/>
          <w:sz w:val="36"/>
          <w:szCs w:val="36"/>
          <w:highlight w:val="white"/>
        </w:rPr>
      </w:pPr>
      <w:r w:rsidRPr="00A653E0">
        <w:rPr>
          <w:rFonts w:ascii="Traditional Arabic" w:eastAsia="Traditional Arabic" w:hAnsi="Traditional Arabic" w:cs="Traditional Arabic"/>
          <w:b w:val="0"/>
          <w:bCs w:val="0"/>
          <w:i w:val="0"/>
          <w:iCs w:val="0"/>
          <w:sz w:val="36"/>
          <w:szCs w:val="36"/>
          <w:highlight w:val="white"/>
          <w:rtl/>
        </w:rPr>
        <w:t xml:space="preserve">الفصل </w:t>
      </w:r>
      <w:r w:rsidR="002428AD">
        <w:rPr>
          <w:rFonts w:ascii="Traditional Arabic" w:eastAsia="Traditional Arabic" w:hAnsi="Traditional Arabic" w:cs="Traditional Arabic"/>
          <w:b w:val="0"/>
          <w:bCs w:val="0"/>
          <w:i w:val="0"/>
          <w:iCs w:val="0"/>
          <w:sz w:val="36"/>
          <w:szCs w:val="36"/>
          <w:highlight w:val="white"/>
          <w:rtl/>
        </w:rPr>
        <w:t>الرابع: الكلام على حملة العرش و</w:t>
      </w:r>
      <w:r w:rsidRPr="00A653E0">
        <w:rPr>
          <w:rFonts w:ascii="Traditional Arabic" w:eastAsia="Traditional Arabic" w:hAnsi="Traditional Arabic" w:cs="Traditional Arabic"/>
          <w:b w:val="0"/>
          <w:bCs w:val="0"/>
          <w:i w:val="0"/>
          <w:iCs w:val="0"/>
          <w:sz w:val="36"/>
          <w:szCs w:val="36"/>
          <w:highlight w:val="white"/>
          <w:rtl/>
        </w:rPr>
        <w:t>على الكرسي</w:t>
      </w:r>
      <w:r w:rsidRPr="00A653E0">
        <w:rPr>
          <w:rFonts w:ascii="Traditional Arabic" w:eastAsia="Traditional Arabic" w:hAnsi="Traditional Arabic" w:cs="Traditional Arabic"/>
          <w:b w:val="0"/>
          <w:bCs w:val="0"/>
          <w:i w:val="0"/>
          <w:iCs w:val="0"/>
          <w:sz w:val="36"/>
          <w:szCs w:val="36"/>
          <w:highlight w:val="white"/>
          <w:rtl/>
          <w:cs/>
        </w:rPr>
        <w:t>‎</w:t>
      </w:r>
      <w:r w:rsidR="00AA5D6C">
        <w:rPr>
          <w:rFonts w:ascii="Traditional Arabic" w:eastAsia="Traditional Arabic" w:hAnsi="Traditional Arabic" w:cs="Traditional Arabic" w:hint="cs"/>
          <w:b w:val="0"/>
          <w:bCs w:val="0"/>
          <w:i w:val="0"/>
          <w:iCs w:val="0"/>
          <w:sz w:val="36"/>
          <w:szCs w:val="36"/>
          <w:highlight w:val="white"/>
          <w:rtl/>
        </w:rPr>
        <w:t>.</w:t>
      </w:r>
    </w:p>
    <w:p w:rsidR="005C58EE" w:rsidRPr="00A653E0" w:rsidRDefault="005831EF" w:rsidP="00A653E0">
      <w:pPr>
        <w:pStyle w:val="11"/>
        <w:ind w:left="567"/>
        <w:jc w:val="lowKashida"/>
        <w:rPr>
          <w:rFonts w:ascii="Traditional Arabic" w:eastAsia="Traditional Arabic" w:hAnsi="Traditional Arabic" w:cs="Traditional Arabic"/>
          <w:b w:val="0"/>
          <w:bCs w:val="0"/>
          <w:i w:val="0"/>
          <w:iCs w:val="0"/>
          <w:sz w:val="36"/>
          <w:szCs w:val="36"/>
          <w:highlight w:val="white"/>
        </w:rPr>
      </w:pPr>
      <w:r w:rsidRPr="00A653E0">
        <w:rPr>
          <w:rFonts w:ascii="Traditional Arabic" w:eastAsia="Traditional Arabic" w:hAnsi="Traditional Arabic" w:cs="Traditional Arabic"/>
          <w:b w:val="0"/>
          <w:bCs w:val="0"/>
          <w:i w:val="0"/>
          <w:iCs w:val="0"/>
          <w:sz w:val="36"/>
          <w:szCs w:val="36"/>
          <w:highlight w:val="white"/>
          <w:rtl/>
        </w:rPr>
        <w:lastRenderedPageBreak/>
        <w:t>المبحث الأول: الكلام على حملة العرش</w:t>
      </w:r>
      <w:r w:rsidRPr="00A653E0">
        <w:rPr>
          <w:rFonts w:ascii="Traditional Arabic" w:eastAsia="Traditional Arabic" w:hAnsi="Traditional Arabic" w:cs="Traditional Arabic"/>
          <w:b w:val="0"/>
          <w:bCs w:val="0"/>
          <w:i w:val="0"/>
          <w:iCs w:val="0"/>
          <w:sz w:val="36"/>
          <w:szCs w:val="36"/>
          <w:highlight w:val="white"/>
          <w:rtl/>
          <w:cs/>
        </w:rPr>
        <w:t>‎</w:t>
      </w:r>
      <w:r w:rsidR="00AA5D6C">
        <w:rPr>
          <w:rFonts w:ascii="Traditional Arabic" w:eastAsia="Traditional Arabic" w:hAnsi="Traditional Arabic" w:cs="Traditional Arabic" w:hint="cs"/>
          <w:b w:val="0"/>
          <w:bCs w:val="0"/>
          <w:i w:val="0"/>
          <w:iCs w:val="0"/>
          <w:sz w:val="36"/>
          <w:szCs w:val="36"/>
          <w:highlight w:val="white"/>
          <w:rtl/>
        </w:rPr>
        <w:t>.</w:t>
      </w:r>
    </w:p>
    <w:p w:rsidR="005C58EE" w:rsidRPr="00A653E0" w:rsidRDefault="005831EF" w:rsidP="00A653E0">
      <w:pPr>
        <w:pStyle w:val="11"/>
        <w:ind w:left="567"/>
        <w:jc w:val="lowKashida"/>
        <w:rPr>
          <w:rFonts w:ascii="Traditional Arabic" w:eastAsia="Traditional Arabic" w:hAnsi="Traditional Arabic" w:cs="Traditional Arabic"/>
          <w:b w:val="0"/>
          <w:bCs w:val="0"/>
          <w:i w:val="0"/>
          <w:iCs w:val="0"/>
          <w:sz w:val="36"/>
          <w:szCs w:val="36"/>
          <w:highlight w:val="white"/>
        </w:rPr>
      </w:pPr>
      <w:r w:rsidRPr="00A653E0">
        <w:rPr>
          <w:rFonts w:ascii="Traditional Arabic" w:eastAsia="Traditional Arabic" w:hAnsi="Traditional Arabic" w:cs="Traditional Arabic"/>
          <w:b w:val="0"/>
          <w:bCs w:val="0"/>
          <w:i w:val="0"/>
          <w:iCs w:val="0"/>
          <w:sz w:val="36"/>
          <w:szCs w:val="36"/>
          <w:highlight w:val="white"/>
          <w:rtl/>
        </w:rPr>
        <w:t>المبحث الثاني: الكلام على الكرسي.</w:t>
      </w:r>
    </w:p>
    <w:p w:rsidR="005C58EE" w:rsidRPr="00AA5D6C" w:rsidRDefault="005831EF" w:rsidP="00AA5D6C">
      <w:pPr>
        <w:pStyle w:val="11"/>
        <w:jc w:val="lowKashida"/>
        <w:rPr>
          <w:rFonts w:ascii="Traditional Arabic" w:eastAsia="Traditional Arabic" w:hAnsi="Traditional Arabic" w:cs="Traditional Arabic"/>
          <w:b w:val="0"/>
          <w:bCs w:val="0"/>
          <w:i w:val="0"/>
          <w:iCs w:val="0"/>
          <w:sz w:val="36"/>
          <w:szCs w:val="36"/>
          <w:highlight w:val="white"/>
          <w:rtl/>
        </w:rPr>
      </w:pPr>
      <w:r w:rsidRPr="00A653E0">
        <w:rPr>
          <w:rFonts w:ascii="Traditional Arabic" w:eastAsia="Traditional Arabic" w:hAnsi="Traditional Arabic" w:cs="Traditional Arabic"/>
          <w:b w:val="0"/>
          <w:bCs w:val="0"/>
          <w:i w:val="0"/>
          <w:iCs w:val="0"/>
          <w:sz w:val="36"/>
          <w:szCs w:val="36"/>
          <w:highlight w:val="white"/>
          <w:rtl/>
        </w:rPr>
        <w:fldChar w:fldCharType="end"/>
      </w:r>
      <w:r w:rsidRPr="00AA5D6C">
        <w:rPr>
          <w:rFonts w:ascii="Traditional Arabic" w:eastAsia="Traditional Arabic" w:hAnsi="Traditional Arabic" w:cs="Traditional Arabic"/>
          <w:b w:val="0"/>
          <w:bCs w:val="0"/>
          <w:i w:val="0"/>
          <w:iCs w:val="0"/>
          <w:sz w:val="36"/>
          <w:szCs w:val="36"/>
          <w:highlight w:val="white"/>
          <w:rtl/>
        </w:rPr>
        <w:t xml:space="preserve">وبعد: فهذا جهد المقل، أضعه بين يدي </w:t>
      </w:r>
      <w:r w:rsidR="002428AD" w:rsidRPr="00AA5D6C">
        <w:rPr>
          <w:rFonts w:ascii="Traditional Arabic" w:eastAsia="Traditional Arabic" w:hAnsi="Traditional Arabic" w:cs="Traditional Arabic" w:hint="cs"/>
          <w:b w:val="0"/>
          <w:bCs w:val="0"/>
          <w:i w:val="0"/>
          <w:iCs w:val="0"/>
          <w:sz w:val="36"/>
          <w:szCs w:val="36"/>
          <w:highlight w:val="white"/>
          <w:rtl/>
        </w:rPr>
        <w:t>القارئ</w:t>
      </w:r>
      <w:r w:rsidRPr="00AA5D6C">
        <w:rPr>
          <w:rFonts w:ascii="Traditional Arabic" w:eastAsia="Traditional Arabic" w:hAnsi="Traditional Arabic" w:cs="Traditional Arabic"/>
          <w:b w:val="0"/>
          <w:bCs w:val="0"/>
          <w:i w:val="0"/>
          <w:iCs w:val="0"/>
          <w:sz w:val="36"/>
          <w:szCs w:val="36"/>
          <w:highlight w:val="white"/>
          <w:rtl/>
        </w:rPr>
        <w:t xml:space="preserve"> الكريم، وقد بذلت فيه قصارى جهدي، وغاية وسعي، فما كان فيه من صواب وحق فالحمد لله على توفيقه، وذلك من فضله ومنّه، وما كان فيه من خطل، أو زلل، أو خلل، فأستغفر الله من كل ذنب وخطيئة. وأستسمح </w:t>
      </w:r>
      <w:r w:rsidR="002428AD" w:rsidRPr="00AA5D6C">
        <w:rPr>
          <w:rFonts w:ascii="Traditional Arabic" w:eastAsia="Traditional Arabic" w:hAnsi="Traditional Arabic" w:cs="Traditional Arabic" w:hint="cs"/>
          <w:b w:val="0"/>
          <w:bCs w:val="0"/>
          <w:i w:val="0"/>
          <w:iCs w:val="0"/>
          <w:sz w:val="36"/>
          <w:szCs w:val="36"/>
          <w:highlight w:val="white"/>
          <w:rtl/>
        </w:rPr>
        <w:t>القارئ</w:t>
      </w:r>
      <w:r w:rsidRPr="00AA5D6C">
        <w:rPr>
          <w:rFonts w:ascii="Traditional Arabic" w:eastAsia="Traditional Arabic" w:hAnsi="Traditional Arabic" w:cs="Traditional Arabic"/>
          <w:b w:val="0"/>
          <w:bCs w:val="0"/>
          <w:i w:val="0"/>
          <w:iCs w:val="0"/>
          <w:sz w:val="36"/>
          <w:szCs w:val="36"/>
          <w:highlight w:val="white"/>
          <w:rtl/>
        </w:rPr>
        <w:t xml:space="preserve"> الكريم عذراً إذا ما وجد في عملي هذا تقصيراً، فهذا جهد البشر، فأرجو من كل من اطلع على خطأ أو قصور أن يبادرني النصيحة مشكوراً مأجوراً، والله أسأل أن ينفع بهذا العمل ويبارك فيه، وأن يجعله عملاً صالحاً ولوجهه خالصاً وآخر دعوانا أن الحمد لله رب العالمين.</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A653E0" w:rsidRDefault="005E0F2E" w:rsidP="00A653E0">
      <w:pPr>
        <w:pBdr>
          <w:top w:val="double" w:sz="6" w:space="1" w:color="auto" w:shadow="1"/>
          <w:left w:val="double" w:sz="6" w:space="1" w:color="auto" w:shadow="1"/>
          <w:bottom w:val="double" w:sz="6" w:space="1" w:color="auto" w:shadow="1"/>
          <w:right w:val="double" w:sz="6" w:space="1" w:color="auto" w:shadow="1"/>
        </w:pBdr>
        <w:shd w:val="pct5" w:color="auto" w:fill="auto"/>
        <w:spacing w:before="2400" w:after="240"/>
        <w:ind w:left="2693" w:right="2552"/>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br w:type="page"/>
      </w:r>
    </w:p>
    <w:p w:rsidR="003E7347" w:rsidRDefault="003E7347" w:rsidP="002428AD">
      <w:pPr>
        <w:rPr>
          <w:rFonts w:ascii="Traditional Arabic" w:eastAsia="Traditional Arabic" w:hAnsi="Traditional Arabic" w:cs="Traditional Arabic"/>
          <w:sz w:val="36"/>
          <w:szCs w:val="36"/>
          <w:highlight w:val="white"/>
          <w:rtl/>
        </w:rPr>
      </w:pPr>
    </w:p>
    <w:p w:rsidR="003E7347" w:rsidRDefault="003E7347" w:rsidP="002428AD">
      <w:pPr>
        <w:rPr>
          <w:rFonts w:ascii="Traditional Arabic" w:eastAsia="Traditional Arabic" w:hAnsi="Traditional Arabic" w:cs="Traditional Arabic"/>
          <w:sz w:val="36"/>
          <w:szCs w:val="36"/>
          <w:highlight w:val="white"/>
          <w:rtl/>
        </w:rPr>
      </w:pPr>
    </w:p>
    <w:p w:rsidR="005E0F2E" w:rsidRPr="00A653E0" w:rsidRDefault="005E0F2E" w:rsidP="002428AD">
      <w:pPr>
        <w:pBdr>
          <w:top w:val="double" w:sz="6" w:space="1" w:color="auto" w:shadow="1"/>
          <w:left w:val="double" w:sz="6" w:space="1" w:color="auto" w:shadow="1"/>
          <w:bottom w:val="double" w:sz="6" w:space="1" w:color="auto" w:shadow="1"/>
          <w:right w:val="double" w:sz="6" w:space="1" w:color="auto" w:shadow="1"/>
        </w:pBdr>
        <w:shd w:val="pct5" w:color="auto" w:fill="auto"/>
        <w:spacing w:before="2400" w:after="240"/>
        <w:ind w:left="2551" w:right="2552"/>
        <w:jc w:val="center"/>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الباب الأول</w:t>
      </w:r>
    </w:p>
    <w:p w:rsidR="005E0F2E" w:rsidRPr="00A653E0" w:rsidRDefault="008E18F7" w:rsidP="002428AD">
      <w:pPr>
        <w:jc w:val="center"/>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pict>
          <v:roundrect id="_x0000_s1028" style="position:absolute;left:0;text-align:left;margin-left:136.8pt;margin-top:-92.5pt;width:324.05pt;height:393.05pt;z-index:-251654144;mso-position-horizontal-relative:page" arcsize="10923f" o:allowincell="f" fillcolor="#f2f2f2" strokeweight="2pt">
            <v:shadow on="t" color="black" offset="3.75pt,2.5pt"/>
            <w10:wrap anchorx="page"/>
          </v:roundrect>
        </w:pict>
      </w:r>
      <w:r w:rsidR="005E0F2E" w:rsidRPr="00A653E0">
        <w:rPr>
          <w:rFonts w:ascii="Traditional Arabic" w:eastAsia="Traditional Arabic" w:hAnsi="Traditional Arabic" w:cs="Traditional Arabic"/>
          <w:sz w:val="36"/>
          <w:szCs w:val="36"/>
          <w:highlight w:val="white"/>
          <w:rtl/>
        </w:rPr>
        <w:t>أقوال الناس في أسماء الله وصفاته</w:t>
      </w:r>
    </w:p>
    <w:p w:rsidR="005E0F2E" w:rsidRPr="00A653E0" w:rsidRDefault="005E0F2E" w:rsidP="002428AD">
      <w:pPr>
        <w:spacing w:before="120"/>
        <w:jc w:val="center"/>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وفيه ثلاثة فصول</w:t>
      </w:r>
    </w:p>
    <w:p w:rsidR="005E0F2E" w:rsidRPr="00A653E0" w:rsidRDefault="005E0F2E" w:rsidP="00A653E0">
      <w:pPr>
        <w:spacing w:before="720"/>
        <w:ind w:left="2409" w:right="993" w:hanging="1559"/>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الفصل الأول: معتقد أهل السنة والجماعة في أسماء الله وصفاته</w:t>
      </w:r>
    </w:p>
    <w:p w:rsidR="005E0F2E" w:rsidRPr="00A653E0" w:rsidRDefault="005E0F2E" w:rsidP="00A653E0">
      <w:pPr>
        <w:spacing w:before="240"/>
        <w:ind w:left="2693" w:right="993" w:hanging="184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الفصل الثاني: أقوا</w:t>
      </w:r>
      <w:r w:rsidR="002428AD">
        <w:rPr>
          <w:rFonts w:ascii="Traditional Arabic" w:eastAsia="Traditional Arabic" w:hAnsi="Traditional Arabic" w:cs="Traditional Arabic" w:hint="cs"/>
          <w:sz w:val="36"/>
          <w:szCs w:val="36"/>
          <w:highlight w:val="white"/>
          <w:rtl/>
        </w:rPr>
        <w:t>ل</w:t>
      </w:r>
      <w:r w:rsidRPr="00A653E0">
        <w:rPr>
          <w:rFonts w:ascii="Traditional Arabic" w:eastAsia="Traditional Arabic" w:hAnsi="Traditional Arabic" w:cs="Traditional Arabic"/>
          <w:sz w:val="36"/>
          <w:szCs w:val="36"/>
          <w:highlight w:val="white"/>
          <w:rtl/>
        </w:rPr>
        <w:t xml:space="preserve"> المعطلة في أسماء الله وصفاته</w:t>
      </w:r>
    </w:p>
    <w:p w:rsidR="005E0F2E" w:rsidRPr="00A653E0" w:rsidRDefault="005E0F2E" w:rsidP="00A653E0">
      <w:pPr>
        <w:spacing w:before="240" w:after="2040"/>
        <w:ind w:left="2693" w:right="993" w:hanging="184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الفصل الثالث: أقوال المشبهة في أسماء الله وصفاته</w:t>
      </w:r>
    </w:p>
    <w:p w:rsidR="005E0F2E" w:rsidRPr="00A653E0" w:rsidRDefault="005E0F2E" w:rsidP="002428AD">
      <w:pPr>
        <w:spacing w:before="2400" w:after="240"/>
        <w:ind w:left="2409" w:right="2410"/>
        <w:jc w:val="center"/>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br w:type="page"/>
      </w:r>
      <w:r w:rsidRPr="00A653E0">
        <w:rPr>
          <w:rFonts w:ascii="Traditional Arabic" w:eastAsia="Traditional Arabic" w:hAnsi="Traditional Arabic" w:cs="Traditional Arabic"/>
          <w:sz w:val="36"/>
          <w:szCs w:val="36"/>
          <w:highlight w:val="white"/>
          <w:rtl/>
        </w:rPr>
        <w:lastRenderedPageBreak/>
        <w:br w:type="page"/>
      </w:r>
      <w:r w:rsidRPr="00A653E0">
        <w:rPr>
          <w:rFonts w:ascii="Traditional Arabic" w:eastAsia="Traditional Arabic" w:hAnsi="Traditional Arabic" w:cs="Traditional Arabic"/>
          <w:sz w:val="36"/>
          <w:szCs w:val="36"/>
          <w:highlight w:val="white"/>
          <w:rtl/>
        </w:rPr>
        <w:lastRenderedPageBreak/>
        <w:t>الفصل الأول</w:t>
      </w:r>
    </w:p>
    <w:p w:rsidR="005E0F2E" w:rsidRPr="00A653E0" w:rsidRDefault="008E18F7" w:rsidP="002428AD">
      <w:pPr>
        <w:ind w:left="425" w:right="425"/>
        <w:jc w:val="center"/>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pict>
          <v:roundrect id="_x0000_s1029" style="position:absolute;left:0;text-align:left;margin-left:136.8pt;margin-top:-92.6pt;width:316.85pt;height:352.85pt;z-index:-251653120;mso-position-horizontal-relative:page" arcsize="10923f" o:allowincell="f" fillcolor="#f2f2f2" strokeweight="2pt">
            <v:shadow on="t" color="black" offset="3.75pt,2.5pt"/>
            <w10:wrap anchorx="page"/>
          </v:roundrect>
        </w:pict>
      </w:r>
      <w:r w:rsidR="005E0F2E" w:rsidRPr="00A653E0">
        <w:rPr>
          <w:rFonts w:ascii="Traditional Arabic" w:eastAsia="Traditional Arabic" w:hAnsi="Traditional Arabic" w:cs="Traditional Arabic"/>
          <w:sz w:val="36"/>
          <w:szCs w:val="36"/>
          <w:highlight w:val="white"/>
          <w:rtl/>
        </w:rPr>
        <w:t>معتقد أهل السنة والجماعة في</w:t>
      </w:r>
      <w:r w:rsidR="002428AD">
        <w:rPr>
          <w:rFonts w:ascii="Traditional Arabic" w:eastAsia="Traditional Arabic" w:hAnsi="Traditional Arabic" w:cs="Traditional Arabic" w:hint="cs"/>
          <w:sz w:val="36"/>
          <w:szCs w:val="36"/>
          <w:highlight w:val="white"/>
          <w:rtl/>
        </w:rPr>
        <w:t xml:space="preserve"> </w:t>
      </w:r>
      <w:r w:rsidR="005E0F2E" w:rsidRPr="00A653E0">
        <w:rPr>
          <w:rFonts w:ascii="Traditional Arabic" w:eastAsia="Traditional Arabic" w:hAnsi="Traditional Arabic" w:cs="Traditional Arabic"/>
          <w:sz w:val="36"/>
          <w:szCs w:val="36"/>
          <w:highlight w:val="white"/>
          <w:rtl/>
        </w:rPr>
        <w:t>أسماء الله وصفاته</w:t>
      </w:r>
    </w:p>
    <w:p w:rsidR="005E0F2E" w:rsidRPr="00A653E0" w:rsidRDefault="005E0F2E" w:rsidP="002428AD">
      <w:pPr>
        <w:spacing w:before="120"/>
        <w:jc w:val="center"/>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وفيه مبحثان</w:t>
      </w:r>
    </w:p>
    <w:p w:rsidR="005E0F2E" w:rsidRPr="00A653E0" w:rsidRDefault="005E0F2E" w:rsidP="00A653E0">
      <w:pPr>
        <w:spacing w:before="720"/>
        <w:ind w:left="850" w:right="851"/>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المبحث الأول: التعريف بأهل السنة والجماعة</w:t>
      </w:r>
    </w:p>
    <w:p w:rsidR="005E0F2E" w:rsidRPr="00A653E0" w:rsidRDefault="005E0F2E" w:rsidP="00A653E0">
      <w:pPr>
        <w:spacing w:before="240" w:after="2520"/>
        <w:ind w:left="2552" w:right="851" w:hanging="1701"/>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المبحث الثاني: معتقد أهل السنة والجماعة في أسماء الله وصفاته</w:t>
      </w:r>
    </w:p>
    <w:p w:rsidR="005E0F2E" w:rsidRPr="00A653E0" w:rsidRDefault="005E0F2E" w:rsidP="00A653E0">
      <w:pPr>
        <w:ind w:right="1985"/>
        <w:jc w:val="lowKashida"/>
        <w:rPr>
          <w:rFonts w:ascii="Traditional Arabic" w:eastAsia="Traditional Arabic" w:hAnsi="Traditional Arabic" w:cs="Traditional Arabic"/>
          <w:sz w:val="36"/>
          <w:szCs w:val="36"/>
          <w:highlight w:val="white"/>
          <w:rtl/>
        </w:rPr>
        <w:sectPr w:rsidR="005E0F2E" w:rsidRPr="00A653E0">
          <w:footerReference w:type="even" r:id="rId11"/>
          <w:footerReference w:type="default" r:id="rId12"/>
          <w:footnotePr>
            <w:pos w:val="beneathText"/>
            <w:numRestart w:val="eachPage"/>
          </w:footnotePr>
          <w:endnotePr>
            <w:numFmt w:val="lowerLetter"/>
          </w:endnotePr>
          <w:pgSz w:w="11907" w:h="16840"/>
          <w:pgMar w:top="2835" w:right="2268" w:bottom="2835" w:left="2268" w:header="720" w:footer="2450" w:gutter="0"/>
          <w:pgNumType w:start="125"/>
          <w:cols w:space="720"/>
          <w:bidi/>
          <w:rtlGutter/>
        </w:sectPr>
      </w:pPr>
      <w:r w:rsidRPr="00A653E0">
        <w:rPr>
          <w:rFonts w:ascii="Traditional Arabic" w:eastAsia="Traditional Arabic" w:hAnsi="Traditional Arabic" w:cs="Traditional Arabic"/>
          <w:sz w:val="36"/>
          <w:szCs w:val="36"/>
          <w:highlight w:val="white"/>
          <w:rtl/>
        </w:rPr>
        <w:br w:type="page"/>
      </w:r>
    </w:p>
    <w:p w:rsidR="005E0F2E" w:rsidRPr="00A653E0" w:rsidRDefault="005E0F2E" w:rsidP="003E7347">
      <w:pPr>
        <w:ind w:right="1985"/>
        <w:jc w:val="center"/>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المبحث الأول:</w:t>
      </w:r>
    </w:p>
    <w:p w:rsidR="005E0F2E" w:rsidRPr="00A653E0" w:rsidRDefault="005E0F2E" w:rsidP="003E7347">
      <w:pPr>
        <w:spacing w:after="240"/>
        <w:ind w:right="1985"/>
        <w:jc w:val="center"/>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التعريف بأهل السنة والجماعة</w:t>
      </w:r>
      <w:r w:rsidR="002428AD">
        <w:rPr>
          <w:rFonts w:ascii="Traditional Arabic" w:eastAsia="Traditional Arabic" w:hAnsi="Traditional Arabic" w:cs="Traditional Arabic" w:hint="cs"/>
          <w:sz w:val="36"/>
          <w:szCs w:val="36"/>
          <w:highlight w:val="white"/>
          <w:rtl/>
        </w:rPr>
        <w:t>.</w:t>
      </w:r>
    </w:p>
    <w:p w:rsidR="005E0F2E" w:rsidRPr="00A653E0" w:rsidRDefault="005E0F2E" w:rsidP="003E7347">
      <w:pPr>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المقصود بأهل السنة والجماعة هم: الصحابة، والتابعون، وتابعوهم، ومن سلك سبيلهم، وسار على نهجهم، من أئمة الهدى، ومن اقتدى بهم من سائر الأمة أجمعين.</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فيخرج بهذا المعنى كل طوائف المبتدعة وأهل الأهواء.</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فالسنة هنا في مقابل البدعة، والجماعة هنا في مقابل الفُرقة.</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فعن ابن عباس رضي الله عنهما في تفسير قوله تعالى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يوم تبيض وجوه وتسود وجوه</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آل عمران 106</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قال:</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تبيض وجوه أهل السنة،</w:t>
      </w:r>
      <w:r w:rsidR="002428AD">
        <w:rPr>
          <w:rFonts w:ascii="Traditional Arabic" w:eastAsia="Traditional Arabic" w:hAnsi="Traditional Arabic" w:cs="Traditional Arabic"/>
          <w:sz w:val="36"/>
          <w:szCs w:val="36"/>
          <w:highlight w:val="white"/>
          <w:rtl/>
        </w:rPr>
        <w:t xml:space="preserve"> وتسود وجوه أهل البدعة والفُرقة</w:t>
      </w:r>
      <w:r w:rsidRPr="00A653E0">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والجدير بالذكر هنا أن نعرف أن العلماء يستعملون هذه العبارة لمعنيين، قال شيخ الإسلام ابن تيمية: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فلفظ أهل السنة يراد به: </w:t>
      </w:r>
    </w:p>
    <w:p w:rsidR="005E0F2E" w:rsidRPr="00A653E0" w:rsidRDefault="005E0F2E" w:rsidP="00A653E0">
      <w:pPr>
        <w:spacing w:line="500" w:lineRule="exact"/>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1ـ من أثبت خلافة الخلفاء الثلاثة، فيدخل في ذلك جميع الطوائف إلا الرافضة</w:t>
      </w:r>
      <w:r w:rsidR="007511D1">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
      </w:r>
      <w:r w:rsidRPr="00A653E0">
        <w:rPr>
          <w:rFonts w:ascii="Traditional Arabic" w:eastAsia="Traditional Arabic" w:hAnsi="Traditional Arabic" w:cs="Traditional Arabic"/>
          <w:sz w:val="36"/>
          <w:szCs w:val="36"/>
          <w:highlight w:val="white"/>
          <w:rtl/>
        </w:rPr>
        <w:t>).</w:t>
      </w:r>
    </w:p>
    <w:p w:rsidR="003E7347" w:rsidRPr="00A653E0" w:rsidRDefault="005E0F2E" w:rsidP="003E7347">
      <w:pPr>
        <w:spacing w:line="500" w:lineRule="exact"/>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2ـ وقد يراد به أهل الحديث والسنة المحضة، فلا يدخل فيه إلا من يثبت الصفات لله تعالى ويقول:</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إن القرآن غير مخلوق، وإن الله يرى في الآخرة، </w:t>
      </w:r>
      <w:r w:rsidRPr="00A653E0">
        <w:rPr>
          <w:rFonts w:ascii="Traditional Arabic" w:eastAsia="Traditional Arabic" w:hAnsi="Traditional Arabic" w:cs="Traditional Arabic"/>
          <w:sz w:val="36"/>
          <w:szCs w:val="36"/>
          <w:highlight w:val="white"/>
          <w:rtl/>
        </w:rPr>
        <w:lastRenderedPageBreak/>
        <w:t>ويثبت القدر، وغير ذلك من الأصول</w:t>
      </w:r>
      <w:r w:rsidR="002428AD">
        <w:rPr>
          <w:rFonts w:ascii="Traditional Arabic" w:eastAsia="Traditional Arabic" w:hAnsi="Traditional Arabic" w:cs="Traditional Arabic"/>
          <w:sz w:val="36"/>
          <w:szCs w:val="36"/>
          <w:highlight w:val="white"/>
          <w:rtl/>
        </w:rPr>
        <w:t xml:space="preserve"> المعروفة عند أهل الحديث والسنة</w:t>
      </w:r>
      <w:r w:rsidRPr="00A653E0">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highlight w:val="white"/>
          <w:rtl/>
        </w:rPr>
        <w:footnoteReference w:id="4"/>
      </w:r>
      <w:r w:rsidRPr="00A653E0">
        <w:rPr>
          <w:rFonts w:ascii="Traditional Arabic" w:eastAsia="Traditional Arabic" w:hAnsi="Traditional Arabic" w:cs="Traditional Arabic"/>
          <w:sz w:val="36"/>
          <w:szCs w:val="36"/>
          <w:highlight w:val="white"/>
          <w:rtl/>
        </w:rPr>
        <w:t>).</w:t>
      </w:r>
    </w:p>
    <w:p w:rsidR="005E0F2E" w:rsidRPr="00A653E0" w:rsidRDefault="002428AD" w:rsidP="00A653E0">
      <w:pPr>
        <w:spacing w:line="500" w:lineRule="exact"/>
        <w:ind w:firstLine="567"/>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hint="cs"/>
          <w:sz w:val="36"/>
          <w:szCs w:val="36"/>
          <w:highlight w:val="white"/>
          <w:rtl/>
        </w:rPr>
        <w:t>فال</w:t>
      </w:r>
      <w:r>
        <w:rPr>
          <w:rFonts w:ascii="Traditional Arabic" w:eastAsia="Traditional Arabic" w:hAnsi="Traditional Arabic" w:cs="Traditional Arabic"/>
          <w:sz w:val="36"/>
          <w:szCs w:val="36"/>
          <w:highlight w:val="white"/>
          <w:rtl/>
        </w:rPr>
        <w:t>مقصود</w:t>
      </w:r>
      <w:r w:rsidR="005E0F2E" w:rsidRPr="00A653E0">
        <w:rPr>
          <w:rFonts w:ascii="Traditional Arabic" w:eastAsia="Traditional Arabic" w:hAnsi="Traditional Arabic" w:cs="Traditional Arabic"/>
          <w:sz w:val="36"/>
          <w:szCs w:val="36"/>
          <w:highlight w:val="white"/>
          <w:rtl/>
        </w:rPr>
        <w:t xml:space="preserve"> بعبارة</w:t>
      </w:r>
      <w:r w:rsidR="007511D1">
        <w:rPr>
          <w:rFonts w:ascii="Traditional Arabic" w:eastAsia="Traditional Arabic" w:hAnsi="Traditional Arabic" w:cs="Traditional Arabic"/>
          <w:sz w:val="36"/>
          <w:szCs w:val="36"/>
          <w:highlight w:val="white"/>
          <w:rtl/>
        </w:rPr>
        <w:t xml:space="preserve"> (</w:t>
      </w:r>
      <w:r w:rsidR="005E0F2E" w:rsidRPr="00A653E0">
        <w:rPr>
          <w:rFonts w:ascii="Traditional Arabic" w:eastAsia="Traditional Arabic" w:hAnsi="Traditional Arabic" w:cs="Traditional Arabic"/>
          <w:sz w:val="36"/>
          <w:szCs w:val="36"/>
          <w:highlight w:val="white"/>
          <w:rtl/>
        </w:rPr>
        <w:t>أهل السنة) هو المعنى الثاني الذي ذكره شيخ الإسلام ابن تيمية، ذلك أن لأهل السنة أصولهم التي اتفقوا عليها ونصوا عليها في كتب الاعتقاد المعروفة.</w:t>
      </w:r>
    </w:p>
    <w:p w:rsidR="005E0F2E" w:rsidRPr="00A653E0" w:rsidRDefault="005E0F2E" w:rsidP="00A653E0">
      <w:pPr>
        <w:spacing w:line="50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ولأهل السنة عدة مسميات منها: أهل الحديث، الفرقة الناجية، الجماعة، وغير ذلك.</w:t>
      </w:r>
    </w:p>
    <w:p w:rsidR="005E0F2E" w:rsidRPr="00A653E0" w:rsidRDefault="005E0F2E" w:rsidP="00A653E0">
      <w:pPr>
        <w:spacing w:line="50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ويمكن حصر قواعد منهج أهل السنة في النقاط التالية: </w:t>
      </w:r>
    </w:p>
    <w:p w:rsidR="005E0F2E" w:rsidRPr="00A653E0" w:rsidRDefault="005E0F2E" w:rsidP="00A653E0">
      <w:pPr>
        <w:spacing w:line="500" w:lineRule="exact"/>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أولاً: ضبط نصوص الكتاب والسنة وفهم معانيها.</w:t>
      </w:r>
    </w:p>
    <w:p w:rsidR="005E0F2E" w:rsidRPr="00A653E0" w:rsidRDefault="005E0F2E" w:rsidP="00A653E0">
      <w:pPr>
        <w:spacing w:line="500" w:lineRule="exact"/>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ثانياً: التقيد في ذلك بالمأثور عن الصحابة والتابعين وتابعيهم في معاني القرآن والحديث. وذلك يتم بـ:</w:t>
      </w:r>
    </w:p>
    <w:p w:rsidR="005E0F2E" w:rsidRPr="00A653E0" w:rsidRDefault="005E0F2E" w:rsidP="00A653E0">
      <w:pPr>
        <w:spacing w:line="500" w:lineRule="exact"/>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  أ</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الاجتهاد في تمييز صحيحيه من سقيمه.</w:t>
      </w:r>
    </w:p>
    <w:p w:rsidR="005E0F2E" w:rsidRPr="00A653E0" w:rsidRDefault="005E0F2E" w:rsidP="00A653E0">
      <w:pPr>
        <w:spacing w:line="500" w:lineRule="exact"/>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ب</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الاجتهاد في الوقوف على معانيه وتفهمه</w:t>
      </w:r>
      <w:r w:rsidR="007511D1">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highlight w:val="white"/>
          <w:rtl/>
        </w:rPr>
        <w:footnoteReference w:id="5"/>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500" w:lineRule="exact"/>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ثالثاً: الع</w:t>
      </w:r>
      <w:r w:rsidR="00830558">
        <w:rPr>
          <w:rFonts w:ascii="Traditional Arabic" w:eastAsia="Traditional Arabic" w:hAnsi="Traditional Arabic" w:cs="Traditional Arabic"/>
          <w:sz w:val="36"/>
          <w:szCs w:val="36"/>
          <w:highlight w:val="white"/>
          <w:rtl/>
        </w:rPr>
        <w:t>مل بذلك والاستقامة عليه اعتقاد</w:t>
      </w:r>
      <w:r w:rsidR="00830558">
        <w:rPr>
          <w:rFonts w:ascii="Traditional Arabic" w:eastAsia="Traditional Arabic" w:hAnsi="Traditional Arabic" w:cs="Traditional Arabic" w:hint="cs"/>
          <w:sz w:val="36"/>
          <w:szCs w:val="36"/>
          <w:highlight w:val="white"/>
          <w:rtl/>
        </w:rPr>
        <w:t>ًا</w:t>
      </w:r>
      <w:r w:rsidR="00830558">
        <w:rPr>
          <w:rFonts w:ascii="Traditional Arabic" w:eastAsia="Traditional Arabic" w:hAnsi="Traditional Arabic" w:cs="Traditional Arabic"/>
          <w:sz w:val="36"/>
          <w:szCs w:val="36"/>
          <w:highlight w:val="white"/>
          <w:rtl/>
        </w:rPr>
        <w:t>، وتفكير</w:t>
      </w:r>
      <w:r w:rsidR="00830558">
        <w:rPr>
          <w:rFonts w:ascii="Traditional Arabic" w:eastAsia="Traditional Arabic" w:hAnsi="Traditional Arabic" w:cs="Traditional Arabic" w:hint="cs"/>
          <w:sz w:val="36"/>
          <w:szCs w:val="36"/>
          <w:highlight w:val="white"/>
          <w:rtl/>
        </w:rPr>
        <w:t>ً</w:t>
      </w:r>
      <w:r w:rsidR="00830558">
        <w:rPr>
          <w:rFonts w:ascii="Traditional Arabic" w:eastAsia="Traditional Arabic" w:hAnsi="Traditional Arabic" w:cs="Traditional Arabic"/>
          <w:sz w:val="36"/>
          <w:szCs w:val="36"/>
          <w:highlight w:val="white"/>
          <w:rtl/>
        </w:rPr>
        <w:t>ا، وسلوك</w:t>
      </w:r>
      <w:r w:rsidR="00830558">
        <w:rPr>
          <w:rFonts w:ascii="Traditional Arabic" w:eastAsia="Traditional Arabic" w:hAnsi="Traditional Arabic" w:cs="Traditional Arabic" w:hint="cs"/>
          <w:sz w:val="36"/>
          <w:szCs w:val="36"/>
          <w:highlight w:val="white"/>
          <w:rtl/>
        </w:rPr>
        <w:t>ً</w:t>
      </w:r>
      <w:r w:rsidR="00830558">
        <w:rPr>
          <w:rFonts w:ascii="Traditional Arabic" w:eastAsia="Traditional Arabic" w:hAnsi="Traditional Arabic" w:cs="Traditional Arabic"/>
          <w:sz w:val="36"/>
          <w:szCs w:val="36"/>
          <w:highlight w:val="white"/>
          <w:rtl/>
        </w:rPr>
        <w:t>ا، وقول</w:t>
      </w:r>
      <w:r w:rsidR="00830558">
        <w:rPr>
          <w:rFonts w:ascii="Traditional Arabic" w:eastAsia="Traditional Arabic" w:hAnsi="Traditional Arabic" w:cs="Traditional Arabic" w:hint="cs"/>
          <w:sz w:val="36"/>
          <w:szCs w:val="36"/>
          <w:highlight w:val="white"/>
          <w:rtl/>
        </w:rPr>
        <w:t>ً</w:t>
      </w:r>
      <w:r w:rsidR="00830558">
        <w:rPr>
          <w:rFonts w:ascii="Traditional Arabic" w:eastAsia="Traditional Arabic" w:hAnsi="Traditional Arabic" w:cs="Traditional Arabic"/>
          <w:sz w:val="36"/>
          <w:szCs w:val="36"/>
          <w:highlight w:val="white"/>
          <w:rtl/>
        </w:rPr>
        <w:t>ا</w:t>
      </w:r>
      <w:r w:rsidRPr="00A653E0">
        <w:rPr>
          <w:rFonts w:ascii="Traditional Arabic" w:eastAsia="Traditional Arabic" w:hAnsi="Traditional Arabic" w:cs="Traditional Arabic"/>
          <w:sz w:val="36"/>
          <w:szCs w:val="36"/>
          <w:highlight w:val="white"/>
          <w:rtl/>
        </w:rPr>
        <w:t>، والبعد عن كل ما يخالفه ويناقضه.</w:t>
      </w:r>
    </w:p>
    <w:p w:rsidR="005E0F2E" w:rsidRPr="00A653E0" w:rsidRDefault="005E0F2E" w:rsidP="00A653E0">
      <w:pPr>
        <w:spacing w:line="500" w:lineRule="exact"/>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رابعاً: الدعوة إلى ذلك باللسان والبنان.</w:t>
      </w:r>
    </w:p>
    <w:p w:rsidR="005E0F2E" w:rsidRDefault="005E0F2E" w:rsidP="00A653E0">
      <w:pPr>
        <w:spacing w:line="50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فمن التزم هذه القواعد في الاعتقاد، والعمل، فهو على نهج أهل السنة بإذن الله.</w:t>
      </w:r>
    </w:p>
    <w:p w:rsidR="003E7347" w:rsidRPr="00A653E0" w:rsidRDefault="003E7347" w:rsidP="003E7347">
      <w:pPr>
        <w:ind w:firstLine="567"/>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lastRenderedPageBreak/>
        <w:t>ف</w:t>
      </w:r>
      <w:r w:rsidRPr="00A653E0">
        <w:rPr>
          <w:rFonts w:ascii="Traditional Arabic" w:eastAsia="Traditional Arabic" w:hAnsi="Traditional Arabic" w:cs="Traditional Arabic"/>
          <w:sz w:val="36"/>
          <w:szCs w:val="36"/>
          <w:highlight w:val="white"/>
          <w:rtl/>
        </w:rPr>
        <w:t xml:space="preserve">عقيدة أهل السنة والجماعة هي عقيدة الطائفة المنصورة الباقية، كما أخبر بذلك </w:t>
      </w:r>
      <w:proofErr w:type="gramStart"/>
      <w:r w:rsidRPr="00A653E0">
        <w:rPr>
          <w:rFonts w:ascii="Traditional Arabic" w:eastAsia="Traditional Arabic" w:hAnsi="Traditional Arabic" w:cs="Traditional Arabic"/>
          <w:sz w:val="36"/>
          <w:szCs w:val="36"/>
          <w:highlight w:val="white"/>
          <w:rtl/>
        </w:rPr>
        <w:t xml:space="preserve">الرسول </w:t>
      </w:r>
      <w:r w:rsidRPr="00A653E0">
        <w:rPr>
          <w:rFonts w:ascii="Traditional Arabic" w:eastAsia="Traditional Arabic" w:hAnsi="Traditional Arabic" w:cs="Traditional Arabic"/>
          <w:sz w:val="36"/>
          <w:szCs w:val="36"/>
          <w:highlight w:val="white"/>
          <w:rtl/>
        </w:rPr>
        <w:sym w:font="AGA Arabesque" w:char="F065"/>
      </w:r>
      <w:r w:rsidRPr="00A653E0">
        <w:rPr>
          <w:rFonts w:ascii="Traditional Arabic" w:eastAsia="Traditional Arabic" w:hAnsi="Traditional Arabic" w:cs="Traditional Arabic"/>
          <w:sz w:val="36"/>
          <w:szCs w:val="36"/>
          <w:highlight w:val="white"/>
          <w:rtl/>
        </w:rPr>
        <w:t xml:space="preserve"> حيث</w:t>
      </w:r>
      <w:proofErr w:type="gramEnd"/>
      <w:r w:rsidRPr="00A653E0">
        <w:rPr>
          <w:rFonts w:ascii="Traditional Arabic" w:eastAsia="Traditional Arabic" w:hAnsi="Traditional Arabic" w:cs="Traditional Arabic"/>
          <w:sz w:val="36"/>
          <w:szCs w:val="36"/>
          <w:highlight w:val="white"/>
          <w:rtl/>
        </w:rPr>
        <w:t xml:space="preserve"> قال:</w:t>
      </w:r>
      <w:r>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لا تزال طائفة من أمتي على الحق ظاهرين إلى يوم القيامة</w:t>
      </w:r>
      <w:r>
        <w:rPr>
          <w:rFonts w:ascii="Traditional Arabic" w:eastAsia="Traditional Arabic" w:hAnsi="Traditional Arabic" w:cs="Traditional Arabic"/>
          <w:sz w:val="36"/>
          <w:szCs w:val="36"/>
          <w:highlight w:val="white"/>
          <w:rtl/>
        </w:rPr>
        <w:t>)) (</w:t>
      </w:r>
      <w:r w:rsidRPr="00A653E0">
        <w:rPr>
          <w:rFonts w:ascii="Traditional Arabic" w:eastAsia="Traditional Arabic" w:hAnsi="Traditional Arabic" w:cs="Traditional Arabic"/>
          <w:sz w:val="36"/>
          <w:highlight w:val="white"/>
          <w:rtl/>
        </w:rPr>
        <w:footnoteReference w:id="6"/>
      </w:r>
      <w:r w:rsidRPr="00A653E0">
        <w:rPr>
          <w:rFonts w:ascii="Traditional Arabic" w:eastAsia="Traditional Arabic" w:hAnsi="Traditional Arabic" w:cs="Traditional Arabic"/>
          <w:sz w:val="36"/>
          <w:szCs w:val="36"/>
          <w:highlight w:val="white"/>
          <w:rtl/>
        </w:rPr>
        <w:t xml:space="preserve">). وهي الفرقة الناجية التي قال </w:t>
      </w:r>
      <w:proofErr w:type="gramStart"/>
      <w:r w:rsidRPr="00A653E0">
        <w:rPr>
          <w:rFonts w:ascii="Traditional Arabic" w:eastAsia="Traditional Arabic" w:hAnsi="Traditional Arabic" w:cs="Traditional Arabic"/>
          <w:sz w:val="36"/>
          <w:szCs w:val="36"/>
          <w:highlight w:val="white"/>
          <w:rtl/>
        </w:rPr>
        <w:t xml:space="preserve">عنها </w:t>
      </w:r>
      <w:r w:rsidRPr="00A653E0">
        <w:rPr>
          <w:rFonts w:ascii="Traditional Arabic" w:eastAsia="Traditional Arabic" w:hAnsi="Traditional Arabic" w:cs="Traditional Arabic"/>
          <w:sz w:val="36"/>
          <w:szCs w:val="36"/>
          <w:highlight w:val="white"/>
          <w:rtl/>
        </w:rPr>
        <w:sym w:font="AGA Arabesque" w:char="F065"/>
      </w:r>
      <w:r w:rsidRPr="00A653E0">
        <w:rPr>
          <w:rFonts w:ascii="Traditional Arabic" w:eastAsia="Traditional Arabic" w:hAnsi="Traditional Arabic" w:cs="Traditional Arabic"/>
          <w:sz w:val="36"/>
          <w:szCs w:val="36"/>
          <w:highlight w:val="white"/>
          <w:rtl/>
        </w:rPr>
        <w:t>:</w:t>
      </w:r>
      <w:proofErr w:type="gramEnd"/>
      <w:r>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افترقت اليهود على إحدى وسبعين فرقة، وافترقت النصارى على اثنتين وسبعين فرقة، وستفترق هذه الأمة على ثلاث وسبعين فرقة كلها في النار إلا واحدة</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قيل: من هي يا رسول الله؟ قال:</w:t>
      </w:r>
      <w:r>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من</w:t>
      </w:r>
      <w:r>
        <w:rPr>
          <w:rFonts w:ascii="Traditional Arabic" w:eastAsia="Traditional Arabic" w:hAnsi="Traditional Arabic" w:cs="Traditional Arabic"/>
          <w:sz w:val="36"/>
          <w:szCs w:val="36"/>
          <w:highlight w:val="white"/>
          <w:rtl/>
        </w:rPr>
        <w:t xml:space="preserve"> كان على مثل ما أنا عليه اليوم </w:t>
      </w:r>
      <w:r w:rsidRPr="00A653E0">
        <w:rPr>
          <w:rFonts w:ascii="Traditional Arabic" w:eastAsia="Traditional Arabic" w:hAnsi="Traditional Arabic" w:cs="Traditional Arabic"/>
          <w:sz w:val="36"/>
          <w:szCs w:val="36"/>
          <w:highlight w:val="white"/>
          <w:rtl/>
        </w:rPr>
        <w:t>وأصحابي</w:t>
      </w:r>
      <w:r>
        <w:rPr>
          <w:rFonts w:ascii="Traditional Arabic" w:eastAsia="Traditional Arabic" w:hAnsi="Traditional Arabic" w:cs="Traditional Arabic" w:hint="cs"/>
          <w:sz w:val="36"/>
          <w:szCs w:val="36"/>
          <w:highlight w:val="white"/>
          <w:rtl/>
        </w:rPr>
        <w:t>)) (</w:t>
      </w:r>
      <w:r w:rsidRPr="00A653E0">
        <w:rPr>
          <w:rFonts w:ascii="Traditional Arabic" w:eastAsia="Traditional Arabic" w:hAnsi="Traditional Arabic" w:cs="Traditional Arabic"/>
          <w:sz w:val="36"/>
          <w:highlight w:val="white"/>
          <w:rtl/>
        </w:rPr>
        <w:footnoteReference w:id="7"/>
      </w:r>
      <w:r w:rsidRPr="00A653E0">
        <w:rPr>
          <w:rFonts w:ascii="Traditional Arabic" w:eastAsia="Traditional Arabic" w:hAnsi="Traditional Arabic" w:cs="Traditional Arabic"/>
          <w:sz w:val="36"/>
          <w:szCs w:val="36"/>
          <w:highlight w:val="white"/>
          <w:rtl/>
        </w:rPr>
        <w:t>).</w:t>
      </w:r>
    </w:p>
    <w:p w:rsidR="003E7347" w:rsidRPr="00A653E0" w:rsidRDefault="003E7347" w:rsidP="003E7347">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 xml:space="preserve">فعلامتهم كما أخبر </w:t>
      </w:r>
      <w:proofErr w:type="gramStart"/>
      <w:r w:rsidRPr="00A653E0">
        <w:rPr>
          <w:rFonts w:ascii="Traditional Arabic" w:eastAsia="Traditional Arabic" w:hAnsi="Traditional Arabic" w:cs="Traditional Arabic"/>
          <w:sz w:val="36"/>
          <w:szCs w:val="36"/>
          <w:highlight w:val="white"/>
          <w:rtl/>
        </w:rPr>
        <w:t xml:space="preserve">النبي </w:t>
      </w:r>
      <w:r w:rsidRPr="00A653E0">
        <w:rPr>
          <w:rFonts w:ascii="Traditional Arabic" w:eastAsia="Traditional Arabic" w:hAnsi="Traditional Arabic" w:cs="Traditional Arabic"/>
          <w:sz w:val="36"/>
          <w:szCs w:val="36"/>
          <w:highlight w:val="white"/>
          <w:rtl/>
        </w:rPr>
        <w:sym w:font="AGA Arabesque" w:char="F065"/>
      </w:r>
      <w:r w:rsidRPr="00A653E0">
        <w:rPr>
          <w:rFonts w:ascii="Traditional Arabic" w:eastAsia="Traditional Arabic" w:hAnsi="Traditional Arabic" w:cs="Traditional Arabic"/>
          <w:sz w:val="36"/>
          <w:szCs w:val="36"/>
          <w:highlight w:val="white"/>
          <w:rtl/>
        </w:rPr>
        <w:t xml:space="preserve"> أنهم</w:t>
      </w:r>
      <w:proofErr w:type="gramEnd"/>
      <w:r w:rsidRPr="00A653E0">
        <w:rPr>
          <w:rFonts w:ascii="Traditional Arabic" w:eastAsia="Traditional Arabic" w:hAnsi="Traditional Arabic" w:cs="Traditional Arabic"/>
          <w:sz w:val="36"/>
          <w:szCs w:val="36"/>
          <w:highlight w:val="white"/>
          <w:rtl/>
        </w:rPr>
        <w:t xml:space="preserve"> يكونون على ما كان عليه النبي </w:t>
      </w:r>
      <w:r w:rsidRPr="00A653E0">
        <w:rPr>
          <w:rFonts w:ascii="Traditional Arabic" w:eastAsia="Traditional Arabic" w:hAnsi="Traditional Arabic" w:cs="Traditional Arabic"/>
          <w:sz w:val="36"/>
          <w:szCs w:val="36"/>
          <w:highlight w:val="white"/>
          <w:rtl/>
        </w:rPr>
        <w:sym w:font="AGA Arabesque" w:char="F065"/>
      </w:r>
      <w:r w:rsidRPr="00A653E0">
        <w:rPr>
          <w:rFonts w:ascii="Traditional Arabic" w:eastAsia="Traditional Arabic" w:hAnsi="Traditional Arabic" w:cs="Traditional Arabic"/>
          <w:sz w:val="36"/>
          <w:szCs w:val="36"/>
          <w:highlight w:val="white"/>
          <w:rtl/>
        </w:rPr>
        <w:t xml:space="preserve"> وأصحابه فتلك ميزة تميزت بها عقيدة أهل السنة والجماعة لا توجد عند غيرهم، فعقيدتهم تتميز بأصولها التي تُستمدُ منها كل مسائل هذا العلم.</w:t>
      </w:r>
    </w:p>
    <w:p w:rsidR="003E7347" w:rsidRPr="00A653E0" w:rsidRDefault="003E7347" w:rsidP="003E7347">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فالقرآن الكريم الذي هو حبل الله المتين، والذي لا يأتيه الباطل من بين يديه ولا من خلفه، هو الأصل الأول من أصول أهل السنة والجماعة. والأصل الثاني السنة النبوية الصحيحة الثابتة عن رسول </w:t>
      </w:r>
      <w:proofErr w:type="gramStart"/>
      <w:r w:rsidRPr="00A653E0">
        <w:rPr>
          <w:rFonts w:ascii="Traditional Arabic" w:eastAsia="Traditional Arabic" w:hAnsi="Traditional Arabic" w:cs="Traditional Arabic"/>
          <w:sz w:val="36"/>
          <w:szCs w:val="36"/>
          <w:highlight w:val="white"/>
          <w:rtl/>
        </w:rPr>
        <w:t xml:space="preserve">الله </w:t>
      </w:r>
      <w:r w:rsidRPr="00A653E0">
        <w:rPr>
          <w:rFonts w:ascii="Traditional Arabic" w:eastAsia="Traditional Arabic" w:hAnsi="Traditional Arabic" w:cs="Traditional Arabic"/>
          <w:sz w:val="36"/>
          <w:szCs w:val="36"/>
          <w:highlight w:val="white"/>
          <w:rtl/>
        </w:rPr>
        <w:sym w:font="AGA Arabesque" w:char="F065"/>
      </w:r>
      <w:r w:rsidRPr="00A653E0">
        <w:rPr>
          <w:rFonts w:ascii="Traditional Arabic" w:eastAsia="Traditional Arabic" w:hAnsi="Traditional Arabic" w:cs="Traditional Arabic"/>
          <w:sz w:val="36"/>
          <w:szCs w:val="36"/>
          <w:highlight w:val="white"/>
          <w:rtl/>
        </w:rPr>
        <w:t>،</w:t>
      </w:r>
      <w:proofErr w:type="gramEnd"/>
      <w:r w:rsidRPr="00A653E0">
        <w:rPr>
          <w:rFonts w:ascii="Traditional Arabic" w:eastAsia="Traditional Arabic" w:hAnsi="Traditional Arabic" w:cs="Traditional Arabic"/>
          <w:sz w:val="36"/>
          <w:szCs w:val="36"/>
          <w:highlight w:val="white"/>
          <w:rtl/>
        </w:rPr>
        <w:t xml:space="preserve"> فلقد أوجب الله على الناس اتباع رسوله </w:t>
      </w:r>
      <w:r w:rsidRPr="00A653E0">
        <w:rPr>
          <w:rFonts w:ascii="Traditional Arabic" w:eastAsia="Traditional Arabic" w:hAnsi="Traditional Arabic" w:cs="Traditional Arabic"/>
          <w:sz w:val="36"/>
          <w:szCs w:val="36"/>
          <w:highlight w:val="white"/>
          <w:rtl/>
        </w:rPr>
        <w:sym w:font="AGA Arabesque" w:char="F065"/>
      </w:r>
      <w:r w:rsidRPr="00A653E0">
        <w:rPr>
          <w:rFonts w:ascii="Traditional Arabic" w:eastAsia="Traditional Arabic" w:hAnsi="Traditional Arabic" w:cs="Traditional Arabic"/>
          <w:sz w:val="36"/>
          <w:szCs w:val="36"/>
          <w:highlight w:val="white"/>
          <w:rtl/>
        </w:rPr>
        <w:t xml:space="preserve"> والاقتداء بسنته، قال تعالى </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وما آتاكم الرسول فخذوه وما نهاكم عنه فانتهوا</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الحشر 7</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وقال تعالى </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لقد كان لكم في رسول الله أسوة حسنة</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الأحزاب 21</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فأهل السنة والجماعة كان اعتصامهم بالكتاب والسنة</w:t>
      </w:r>
      <w:r>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بخلاف أهل البدعة والفرقة، فإن عمدتهم في الباطن ليست على القرآن والسنة، ولكن على أصول ابتدعها شيوخهم عليها يعتمدون في التوحيد والصفات والقدر والإيمان بالرسول وغير ذلك، ثم ما ظنوا أنه يوافقها من القرآن احتجوا به، وما خالفها تأولوه؛ فلهذا تجدهم إذا احتجوا بالقرآن والحديث لم يعتنوا بتحرير دلالتهما، ولم يستقصوا ما في القرآن من ذلك المعنى؛ والآيات والأحاديث التي تخالفهم يشرعون </w:t>
      </w:r>
      <w:r w:rsidRPr="00A653E0">
        <w:rPr>
          <w:rFonts w:ascii="Traditional Arabic" w:eastAsia="Traditional Arabic" w:hAnsi="Traditional Arabic" w:cs="Traditional Arabic"/>
          <w:sz w:val="36"/>
          <w:szCs w:val="36"/>
          <w:highlight w:val="white"/>
          <w:rtl/>
        </w:rPr>
        <w:lastRenderedPageBreak/>
        <w:t>في تأويلها شروع من قصد ردها كيف أمكن، فليس مقصودهم أن يفهموا مراد الله ومراد رسوله، بل أن يدفع منازعه عن الاحتجاج بها</w:t>
      </w:r>
      <w:r>
        <w:rPr>
          <w:rFonts w:ascii="Traditional Arabic" w:eastAsia="Traditional Arabic" w:hAnsi="Traditional Arabic" w:cs="Traditional Arabic"/>
          <w:sz w:val="36"/>
          <w:szCs w:val="36"/>
          <w:highlight w:val="white"/>
          <w:rtl/>
        </w:rPr>
        <w:t>) (</w:t>
      </w:r>
      <w:r w:rsidRPr="00A653E0">
        <w:rPr>
          <w:rFonts w:ascii="Traditional Arabic" w:eastAsia="Traditional Arabic" w:hAnsi="Traditional Arabic" w:cs="Traditional Arabic"/>
          <w:sz w:val="36"/>
          <w:highlight w:val="white"/>
          <w:rtl/>
        </w:rPr>
        <w:footnoteReference w:id="8"/>
      </w:r>
      <w:r w:rsidRPr="00A653E0">
        <w:rPr>
          <w:rFonts w:ascii="Traditional Arabic" w:eastAsia="Traditional Arabic" w:hAnsi="Traditional Arabic" w:cs="Traditional Arabic"/>
          <w:sz w:val="36"/>
          <w:szCs w:val="36"/>
          <w:highlight w:val="white"/>
          <w:rtl/>
        </w:rPr>
        <w:t>).</w:t>
      </w:r>
    </w:p>
    <w:p w:rsidR="003E7347" w:rsidRPr="00A653E0" w:rsidRDefault="003E7347" w:rsidP="003E7347">
      <w:pPr>
        <w:spacing w:line="52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وأما أهل السنة والجماعة فأصولهم التي اعتمدوا عليها هي الكتاب والسنة ومرادهم اتباع شرع الله الذي شرعه على لسان رسوله </w:t>
      </w:r>
      <w:proofErr w:type="gramStart"/>
      <w:r w:rsidRPr="00A653E0">
        <w:rPr>
          <w:rFonts w:ascii="Traditional Arabic" w:eastAsia="Traditional Arabic" w:hAnsi="Traditional Arabic" w:cs="Traditional Arabic"/>
          <w:sz w:val="36"/>
          <w:szCs w:val="36"/>
          <w:highlight w:val="white"/>
          <w:rtl/>
        </w:rPr>
        <w:t xml:space="preserve">محمد </w:t>
      </w:r>
      <w:r w:rsidRPr="00A653E0">
        <w:rPr>
          <w:rFonts w:ascii="Traditional Arabic" w:eastAsia="Traditional Arabic" w:hAnsi="Traditional Arabic" w:cs="Traditional Arabic"/>
          <w:sz w:val="36"/>
          <w:szCs w:val="36"/>
          <w:highlight w:val="white"/>
          <w:rtl/>
        </w:rPr>
        <w:sym w:font="AGA Arabesque" w:char="F065"/>
      </w:r>
      <w:r w:rsidRPr="00A653E0">
        <w:rPr>
          <w:rFonts w:ascii="Traditional Arabic" w:eastAsia="Traditional Arabic" w:hAnsi="Traditional Arabic" w:cs="Traditional Arabic"/>
          <w:sz w:val="36"/>
          <w:szCs w:val="36"/>
          <w:highlight w:val="white"/>
          <w:rtl/>
        </w:rPr>
        <w:t>.</w:t>
      </w:r>
      <w:proofErr w:type="gramEnd"/>
    </w:p>
    <w:p w:rsidR="003E7347" w:rsidRPr="00A653E0" w:rsidRDefault="003E7347" w:rsidP="003E7347">
      <w:pPr>
        <w:spacing w:line="52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قال الإمام الشافعي رحمه الله:</w:t>
      </w:r>
      <w:r>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آمنت بما جاء عن الله، وبما جاء عن رسول </w:t>
      </w:r>
      <w:proofErr w:type="gramStart"/>
      <w:r w:rsidRPr="00A653E0">
        <w:rPr>
          <w:rFonts w:ascii="Traditional Arabic" w:eastAsia="Traditional Arabic" w:hAnsi="Traditional Arabic" w:cs="Traditional Arabic"/>
          <w:sz w:val="36"/>
          <w:szCs w:val="36"/>
          <w:highlight w:val="white"/>
          <w:rtl/>
        </w:rPr>
        <w:t xml:space="preserve">الله </w:t>
      </w:r>
      <w:r w:rsidRPr="00A653E0">
        <w:rPr>
          <w:rFonts w:ascii="Traditional Arabic" w:eastAsia="Traditional Arabic" w:hAnsi="Traditional Arabic" w:cs="Traditional Arabic"/>
          <w:sz w:val="36"/>
          <w:szCs w:val="36"/>
          <w:highlight w:val="white"/>
          <w:rtl/>
        </w:rPr>
        <w:sym w:font="AGA Arabesque" w:char="F065"/>
      </w:r>
      <w:r w:rsidRPr="00A653E0">
        <w:rPr>
          <w:rFonts w:ascii="Traditional Arabic" w:eastAsia="Traditional Arabic" w:hAnsi="Traditional Arabic" w:cs="Traditional Arabic"/>
          <w:sz w:val="36"/>
          <w:szCs w:val="36"/>
          <w:highlight w:val="white"/>
          <w:rtl/>
        </w:rPr>
        <w:t xml:space="preserve"> على</w:t>
      </w:r>
      <w:proofErr w:type="gramEnd"/>
      <w:r w:rsidRPr="00A653E0">
        <w:rPr>
          <w:rFonts w:ascii="Traditional Arabic" w:eastAsia="Traditional Arabic" w:hAnsi="Traditional Arabic" w:cs="Traditional Arabic"/>
          <w:sz w:val="36"/>
          <w:szCs w:val="36"/>
          <w:highlight w:val="white"/>
          <w:rtl/>
        </w:rPr>
        <w:t xml:space="preserve"> مراد رسول الله</w:t>
      </w:r>
      <w:r>
        <w:rPr>
          <w:rFonts w:ascii="Traditional Arabic" w:eastAsia="Traditional Arabic" w:hAnsi="Traditional Arabic" w:cs="Traditional Arabic"/>
          <w:sz w:val="36"/>
          <w:szCs w:val="36"/>
          <w:highlight w:val="white"/>
          <w:rtl/>
        </w:rPr>
        <w:t>) (</w:t>
      </w:r>
      <w:r w:rsidRPr="00A653E0">
        <w:rPr>
          <w:rFonts w:ascii="Traditional Arabic" w:eastAsia="Traditional Arabic" w:hAnsi="Traditional Arabic" w:cs="Traditional Arabic"/>
          <w:sz w:val="36"/>
          <w:highlight w:val="white"/>
          <w:rtl/>
        </w:rPr>
        <w:footnoteReference w:id="9"/>
      </w:r>
      <w:r w:rsidRPr="00A653E0">
        <w:rPr>
          <w:rFonts w:ascii="Traditional Arabic" w:eastAsia="Traditional Arabic" w:hAnsi="Traditional Arabic" w:cs="Traditional Arabic"/>
          <w:sz w:val="36"/>
          <w:szCs w:val="36"/>
          <w:highlight w:val="white"/>
          <w:rtl/>
        </w:rPr>
        <w:t>).</w:t>
      </w:r>
    </w:p>
    <w:p w:rsidR="003E7347" w:rsidRPr="00A653E0" w:rsidRDefault="003E7347" w:rsidP="003E7347">
      <w:pPr>
        <w:spacing w:line="52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ولذلك لم يستقلوا بفهومهم وإنما اعتمدوا في فهم تلك الأصول على ما فهمه أصحاب </w:t>
      </w:r>
      <w:proofErr w:type="gramStart"/>
      <w:r w:rsidRPr="00A653E0">
        <w:rPr>
          <w:rFonts w:ascii="Traditional Arabic" w:eastAsia="Traditional Arabic" w:hAnsi="Traditional Arabic" w:cs="Traditional Arabic"/>
          <w:sz w:val="36"/>
          <w:szCs w:val="36"/>
          <w:highlight w:val="white"/>
          <w:rtl/>
        </w:rPr>
        <w:t xml:space="preserve">النبي </w:t>
      </w:r>
      <w:r w:rsidRPr="00A653E0">
        <w:rPr>
          <w:rFonts w:ascii="Traditional Arabic" w:eastAsia="Traditional Arabic" w:hAnsi="Traditional Arabic" w:cs="Traditional Arabic"/>
          <w:sz w:val="36"/>
          <w:szCs w:val="36"/>
          <w:highlight w:val="white"/>
          <w:rtl/>
        </w:rPr>
        <w:sym w:font="AGA Arabesque" w:char="F065"/>
      </w:r>
      <w:r w:rsidRPr="00A653E0">
        <w:rPr>
          <w:rFonts w:ascii="Traditional Arabic" w:eastAsia="Traditional Arabic" w:hAnsi="Traditional Arabic" w:cs="Traditional Arabic"/>
          <w:sz w:val="36"/>
          <w:szCs w:val="36"/>
          <w:highlight w:val="white"/>
          <w:rtl/>
        </w:rPr>
        <w:t>،</w:t>
      </w:r>
      <w:proofErr w:type="gramEnd"/>
      <w:r w:rsidRPr="00A653E0">
        <w:rPr>
          <w:rFonts w:ascii="Traditional Arabic" w:eastAsia="Traditional Arabic" w:hAnsi="Traditional Arabic" w:cs="Traditional Arabic"/>
          <w:sz w:val="36"/>
          <w:szCs w:val="36"/>
          <w:highlight w:val="white"/>
          <w:rtl/>
        </w:rPr>
        <w:t xml:space="preserve"> الذين عاشوا فترة نزول الوحي، وعلموا مراد الله ومراد رسوله </w:t>
      </w:r>
      <w:r w:rsidRPr="00A653E0">
        <w:rPr>
          <w:rFonts w:ascii="Traditional Arabic" w:eastAsia="Traditional Arabic" w:hAnsi="Traditional Arabic" w:cs="Traditional Arabic"/>
          <w:sz w:val="36"/>
          <w:szCs w:val="36"/>
          <w:highlight w:val="white"/>
          <w:rtl/>
        </w:rPr>
        <w:sym w:font="AGA Arabesque" w:char="F065"/>
      </w:r>
      <w:r w:rsidRPr="00A653E0">
        <w:rPr>
          <w:rFonts w:ascii="Traditional Arabic" w:eastAsia="Traditional Arabic" w:hAnsi="Traditional Arabic" w:cs="Traditional Arabic"/>
          <w:sz w:val="36"/>
          <w:szCs w:val="36"/>
          <w:highlight w:val="white"/>
          <w:rtl/>
        </w:rPr>
        <w:t>، وهذه ميزة ثانية، فإذا كانت أصول أهل السنة واحدة وهي الكتاب والسنة فكذلك أئمة أهل السنة هم السلف الصالح من الصحابة والتابعين وتابعيهم، فعلى علمهم وفهمهم يعولون وعن قولهم يصدرون.</w:t>
      </w:r>
    </w:p>
    <w:p w:rsidR="003E7347" w:rsidRPr="00A653E0" w:rsidRDefault="003E7347" w:rsidP="003E7347">
      <w:pPr>
        <w:spacing w:line="52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قال الإمام أحمد رحمه الله:</w:t>
      </w:r>
      <w:r>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أصول السنة عندنا التمسك بما كان عليه أصحاب رسول </w:t>
      </w:r>
      <w:proofErr w:type="gramStart"/>
      <w:r w:rsidRPr="00A653E0">
        <w:rPr>
          <w:rFonts w:ascii="Traditional Arabic" w:eastAsia="Traditional Arabic" w:hAnsi="Traditional Arabic" w:cs="Traditional Arabic"/>
          <w:sz w:val="36"/>
          <w:szCs w:val="36"/>
          <w:highlight w:val="white"/>
          <w:rtl/>
        </w:rPr>
        <w:t xml:space="preserve">الله </w:t>
      </w:r>
      <w:r w:rsidRPr="00A653E0">
        <w:rPr>
          <w:rFonts w:ascii="Traditional Arabic" w:eastAsia="Traditional Arabic" w:hAnsi="Traditional Arabic" w:cs="Traditional Arabic"/>
          <w:sz w:val="36"/>
          <w:szCs w:val="36"/>
          <w:highlight w:val="white"/>
          <w:rtl/>
        </w:rPr>
        <w:sym w:font="AGA Arabesque" w:char="F065"/>
      </w:r>
      <w:r w:rsidRPr="00A653E0">
        <w:rPr>
          <w:rFonts w:ascii="Traditional Arabic" w:eastAsia="Traditional Arabic" w:hAnsi="Traditional Arabic" w:cs="Traditional Arabic"/>
          <w:sz w:val="36"/>
          <w:szCs w:val="36"/>
          <w:highlight w:val="white"/>
          <w:rtl/>
        </w:rPr>
        <w:t>،</w:t>
      </w:r>
      <w:proofErr w:type="gramEnd"/>
      <w:r w:rsidRPr="00A653E0">
        <w:rPr>
          <w:rFonts w:ascii="Traditional Arabic" w:eastAsia="Traditional Arabic" w:hAnsi="Traditional Arabic" w:cs="Traditional Arabic"/>
          <w:sz w:val="36"/>
          <w:szCs w:val="36"/>
          <w:highlight w:val="white"/>
          <w:rtl/>
        </w:rPr>
        <w:t xml:space="preserve"> والاقتداء بهم وترك البدع، وكل بدعة فهي ضلالة، وترك الخصومات والجلوس مع أصحاب الأهواء، وترك المراء والجدال والخصومات في الدين.</w:t>
      </w:r>
    </w:p>
    <w:p w:rsidR="003E7347" w:rsidRDefault="003E7347" w:rsidP="003E7347">
      <w:pPr>
        <w:spacing w:line="52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والسنة عندنا آثار رسول </w:t>
      </w:r>
      <w:proofErr w:type="gramStart"/>
      <w:r w:rsidRPr="00A653E0">
        <w:rPr>
          <w:rFonts w:ascii="Traditional Arabic" w:eastAsia="Traditional Arabic" w:hAnsi="Traditional Arabic" w:cs="Traditional Arabic"/>
          <w:sz w:val="36"/>
          <w:szCs w:val="36"/>
          <w:highlight w:val="white"/>
          <w:rtl/>
        </w:rPr>
        <w:t xml:space="preserve">الله </w:t>
      </w:r>
      <w:r w:rsidRPr="00A653E0">
        <w:rPr>
          <w:rFonts w:ascii="Traditional Arabic" w:eastAsia="Traditional Arabic" w:hAnsi="Traditional Arabic" w:cs="Traditional Arabic"/>
          <w:sz w:val="36"/>
          <w:szCs w:val="36"/>
          <w:highlight w:val="white"/>
          <w:rtl/>
        </w:rPr>
        <w:sym w:font="AGA Arabesque" w:char="F065"/>
      </w:r>
      <w:r w:rsidRPr="00A653E0">
        <w:rPr>
          <w:rFonts w:ascii="Traditional Arabic" w:eastAsia="Traditional Arabic" w:hAnsi="Traditional Arabic" w:cs="Traditional Arabic"/>
          <w:sz w:val="36"/>
          <w:szCs w:val="36"/>
          <w:highlight w:val="white"/>
          <w:rtl/>
        </w:rPr>
        <w:t>،</w:t>
      </w:r>
      <w:proofErr w:type="gramEnd"/>
      <w:r w:rsidRPr="00A653E0">
        <w:rPr>
          <w:rFonts w:ascii="Traditional Arabic" w:eastAsia="Traditional Arabic" w:hAnsi="Traditional Arabic" w:cs="Traditional Arabic"/>
          <w:sz w:val="36"/>
          <w:szCs w:val="36"/>
          <w:highlight w:val="white"/>
          <w:rtl/>
        </w:rPr>
        <w:t xml:space="preserve"> والسنة تفسر القرآن، وهي دلائل القرآن، وليس في السنة قياس، ولا تضرب لها الأمثال، ولا تدرك بالعقول والأهواء، إنما هي الاتباع وترك الهوى</w:t>
      </w:r>
      <w:r>
        <w:rPr>
          <w:rFonts w:ascii="Traditional Arabic" w:eastAsia="Traditional Arabic" w:hAnsi="Traditional Arabic" w:cs="Traditional Arabic"/>
          <w:sz w:val="36"/>
          <w:szCs w:val="36"/>
          <w:highlight w:val="white"/>
          <w:rtl/>
        </w:rPr>
        <w:t>) (</w:t>
      </w:r>
      <w:r w:rsidRPr="00A653E0">
        <w:rPr>
          <w:rFonts w:ascii="Traditional Arabic" w:eastAsia="Traditional Arabic" w:hAnsi="Traditional Arabic" w:cs="Traditional Arabic"/>
          <w:sz w:val="36"/>
          <w:highlight w:val="white"/>
          <w:rtl/>
        </w:rPr>
        <w:footnoteReference w:id="10"/>
      </w:r>
      <w:r w:rsidRPr="00A653E0">
        <w:rPr>
          <w:rFonts w:ascii="Traditional Arabic" w:eastAsia="Traditional Arabic" w:hAnsi="Traditional Arabic" w:cs="Traditional Arabic"/>
          <w:sz w:val="36"/>
          <w:szCs w:val="36"/>
          <w:highlight w:val="white"/>
          <w:rtl/>
        </w:rPr>
        <w:t>).</w:t>
      </w:r>
    </w:p>
    <w:p w:rsidR="003E7347" w:rsidRPr="00A653E0" w:rsidRDefault="003E7347" w:rsidP="003E7347">
      <w:pPr>
        <w:rPr>
          <w:rFonts w:ascii="Traditional Arabic" w:eastAsia="Traditional Arabic" w:hAnsi="Traditional Arabic" w:cs="Traditional Arabic"/>
          <w:sz w:val="36"/>
          <w:szCs w:val="36"/>
          <w:highlight w:val="white"/>
          <w:rtl/>
        </w:rPr>
      </w:pPr>
      <w:r w:rsidRPr="00DB2946">
        <w:rPr>
          <w:rFonts w:ascii="Traditional Arabic" w:eastAsia="Traditional Arabic" w:hAnsi="Traditional Arabic" w:cs="Traditional Arabic" w:hint="cs"/>
          <w:sz w:val="36"/>
          <w:szCs w:val="36"/>
          <w:highlight w:val="white"/>
          <w:rtl/>
        </w:rPr>
        <w:lastRenderedPageBreak/>
        <w:t>قال الإمام أَحْمَد بن حَنْبَل</w:t>
      </w:r>
      <w:r>
        <w:rPr>
          <w:rFonts w:ascii="Traditional Arabic" w:eastAsia="Traditional Arabic" w:hAnsi="Traditional Arabic" w:cs="Traditional Arabic" w:hint="cs"/>
          <w:sz w:val="36"/>
          <w:szCs w:val="36"/>
          <w:highlight w:val="white"/>
          <w:rtl/>
        </w:rPr>
        <w:t>: "</w:t>
      </w:r>
      <w:r w:rsidRPr="00DB2946">
        <w:rPr>
          <w:rFonts w:ascii="Traditional Arabic" w:eastAsia="Traditional Arabic" w:hAnsi="Traditional Arabic" w:cs="Traditional Arabic" w:hint="cs"/>
          <w:sz w:val="36"/>
          <w:szCs w:val="36"/>
          <w:highlight w:val="white"/>
          <w:rtl/>
        </w:rPr>
        <w:t>إيَّاكَ أَنْ تَتَكَلَّمَ فِي مَسْأَلَةٍ لَيْسَ لَك فِيهَا إمَامٌ، وَكَانَ فِي الْمِحْنَةِ يَقُولُ: كَيْفَ أَقُولُ مَا لَمْ يُقَلْ؟</w:t>
      </w:r>
      <w:r>
        <w:rPr>
          <w:rFonts w:ascii="Traditional Arabic" w:eastAsia="Traditional Arabic" w:hAnsi="Traditional Arabic" w:cs="Traditional Arabic" w:hint="cs"/>
          <w:sz w:val="36"/>
          <w:szCs w:val="36"/>
          <w:highlight w:val="white"/>
          <w:rtl/>
        </w:rPr>
        <w:t>"</w:t>
      </w:r>
      <w:r w:rsidRPr="00F35D0B">
        <w:rPr>
          <w:highlight w:val="white"/>
        </w:rPr>
        <w:footnoteReference w:id="11"/>
      </w:r>
    </w:p>
    <w:p w:rsidR="003E7347" w:rsidRDefault="003E7347" w:rsidP="003E7347">
      <w:pPr>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فأمور هذا الدين ترجع </w:t>
      </w:r>
      <w:r w:rsidRPr="00E252E8">
        <w:rPr>
          <w:rFonts w:ascii="Traditional Arabic" w:eastAsia="Traditional Arabic" w:hAnsi="Traditional Arabic" w:cs="Traditional Arabic"/>
          <w:sz w:val="36"/>
          <w:szCs w:val="36"/>
          <w:highlight w:val="white"/>
          <w:rtl/>
        </w:rPr>
        <w:t>إلى</w:t>
      </w:r>
      <w:r>
        <w:rPr>
          <w:rFonts w:ascii="Traditional Arabic" w:eastAsia="Traditional Arabic" w:hAnsi="Traditional Arabic" w:cs="Traditional Arabic" w:hint="cs"/>
          <w:sz w:val="36"/>
          <w:szCs w:val="36"/>
          <w:highlight w:val="white"/>
          <w:rtl/>
        </w:rPr>
        <w:t xml:space="preserve"> </w:t>
      </w:r>
      <w:r w:rsidRPr="00E252E8">
        <w:rPr>
          <w:rFonts w:ascii="Traditional Arabic" w:eastAsia="Traditional Arabic" w:hAnsi="Traditional Arabic" w:cs="Traditional Arabic"/>
          <w:sz w:val="36"/>
          <w:szCs w:val="36"/>
          <w:highlight w:val="white"/>
          <w:rtl/>
        </w:rPr>
        <w:t>سند</w:t>
      </w:r>
      <w:r w:rsidRPr="00A653E0">
        <w:rPr>
          <w:rFonts w:ascii="Traditional Arabic" w:eastAsia="Traditional Arabic" w:hAnsi="Traditional Arabic" w:cs="Traditional Arabic"/>
          <w:sz w:val="36"/>
          <w:szCs w:val="36"/>
          <w:highlight w:val="white"/>
          <w:rtl/>
        </w:rPr>
        <w:t xml:space="preserve"> متصل إلى </w:t>
      </w:r>
      <w:proofErr w:type="gramStart"/>
      <w:r w:rsidRPr="00A653E0">
        <w:rPr>
          <w:rFonts w:ascii="Traditional Arabic" w:eastAsia="Traditional Arabic" w:hAnsi="Traditional Arabic" w:cs="Traditional Arabic"/>
          <w:sz w:val="36"/>
          <w:szCs w:val="36"/>
          <w:highlight w:val="white"/>
          <w:rtl/>
        </w:rPr>
        <w:t xml:space="preserve">النبي </w:t>
      </w:r>
      <w:r w:rsidRPr="00A653E0">
        <w:rPr>
          <w:rFonts w:ascii="Traditional Arabic" w:eastAsia="Traditional Arabic" w:hAnsi="Traditional Arabic" w:cs="Traditional Arabic"/>
          <w:sz w:val="36"/>
          <w:szCs w:val="36"/>
          <w:highlight w:val="white"/>
          <w:rtl/>
        </w:rPr>
        <w:sym w:font="AGA Arabesque" w:char="F065"/>
      </w:r>
      <w:r w:rsidRPr="00A653E0">
        <w:rPr>
          <w:rFonts w:ascii="Traditional Arabic" w:eastAsia="Traditional Arabic" w:hAnsi="Traditional Arabic" w:cs="Traditional Arabic"/>
          <w:sz w:val="36"/>
          <w:szCs w:val="36"/>
          <w:highlight w:val="white"/>
          <w:rtl/>
        </w:rPr>
        <w:t>،</w:t>
      </w:r>
      <w:proofErr w:type="gramEnd"/>
      <w:r w:rsidRPr="00A653E0">
        <w:rPr>
          <w:rFonts w:ascii="Traditional Arabic" w:eastAsia="Traditional Arabic" w:hAnsi="Traditional Arabic" w:cs="Traditional Arabic"/>
          <w:sz w:val="36"/>
          <w:szCs w:val="36"/>
          <w:highlight w:val="white"/>
          <w:rtl/>
        </w:rPr>
        <w:t xml:space="preserve"> فلذلك كان لأهل السنة سندهم المتصل، ولذلك يقال لأهل البدع ه</w:t>
      </w:r>
      <w:r>
        <w:rPr>
          <w:rFonts w:ascii="Traditional Arabic" w:eastAsia="Traditional Arabic" w:hAnsi="Traditional Arabic" w:cs="Traditional Arabic"/>
          <w:sz w:val="36"/>
          <w:szCs w:val="36"/>
          <w:highlight w:val="white"/>
          <w:rtl/>
        </w:rPr>
        <w:t>ذه هي أصولنا وأسانيدنا ترجع إلى</w:t>
      </w:r>
      <w:r>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النبي </w:t>
      </w:r>
      <w:r w:rsidRPr="00A653E0">
        <w:rPr>
          <w:rFonts w:ascii="Traditional Arabic" w:eastAsia="Traditional Arabic" w:hAnsi="Traditional Arabic" w:cs="Traditional Arabic"/>
          <w:sz w:val="36"/>
          <w:szCs w:val="36"/>
          <w:highlight w:val="white"/>
          <w:rtl/>
        </w:rPr>
        <w:sym w:font="AGA Arabesque" w:char="F065"/>
      </w:r>
      <w:r w:rsidRPr="00A653E0">
        <w:rPr>
          <w:rFonts w:ascii="Traditional Arabic" w:eastAsia="Traditional Arabic" w:hAnsi="Traditional Arabic" w:cs="Traditional Arabic"/>
          <w:sz w:val="36"/>
          <w:szCs w:val="36"/>
          <w:highlight w:val="white"/>
          <w:rtl/>
        </w:rPr>
        <w:t>، فيا ترى أصول أهل البدع إلى أي شيء ترجع.</w:t>
      </w:r>
    </w:p>
    <w:p w:rsidR="003E7347" w:rsidRDefault="003E7347" w:rsidP="00A653E0">
      <w:pPr>
        <w:spacing w:line="500" w:lineRule="exact"/>
        <w:ind w:firstLine="567"/>
        <w:jc w:val="lowKashida"/>
        <w:rPr>
          <w:rFonts w:ascii="Traditional Arabic" w:eastAsia="Traditional Arabic" w:hAnsi="Traditional Arabic" w:cs="Traditional Arabic"/>
          <w:sz w:val="36"/>
          <w:szCs w:val="36"/>
          <w:highlight w:val="white"/>
          <w:rtl/>
        </w:rPr>
      </w:pPr>
    </w:p>
    <w:p w:rsidR="003E7347" w:rsidRPr="00A653E0" w:rsidRDefault="003E7347" w:rsidP="00A653E0">
      <w:pPr>
        <w:spacing w:line="500" w:lineRule="exact"/>
        <w:ind w:firstLine="567"/>
        <w:jc w:val="lowKashida"/>
        <w:rPr>
          <w:rFonts w:ascii="Traditional Arabic" w:eastAsia="Traditional Arabic" w:hAnsi="Traditional Arabic" w:cs="Traditional Arabic"/>
          <w:sz w:val="36"/>
          <w:szCs w:val="36"/>
          <w:highlight w:val="white"/>
          <w:rtl/>
        </w:rPr>
      </w:pPr>
    </w:p>
    <w:p w:rsidR="005E0F2E" w:rsidRPr="00A653E0" w:rsidRDefault="005E0F2E" w:rsidP="00830558">
      <w:pPr>
        <w:ind w:right="142"/>
        <w:jc w:val="center"/>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br w:type="page"/>
      </w:r>
      <w:r w:rsidRPr="00A653E0">
        <w:rPr>
          <w:rFonts w:ascii="Traditional Arabic" w:eastAsia="Traditional Arabic" w:hAnsi="Traditional Arabic" w:cs="Traditional Arabic"/>
          <w:sz w:val="36"/>
          <w:szCs w:val="36"/>
          <w:highlight w:val="white"/>
          <w:rtl/>
        </w:rPr>
        <w:lastRenderedPageBreak/>
        <w:t>المبحث الثاني:</w:t>
      </w:r>
    </w:p>
    <w:p w:rsidR="005E0F2E" w:rsidRPr="00A653E0" w:rsidRDefault="005E0F2E" w:rsidP="00830558">
      <w:pPr>
        <w:spacing w:after="240"/>
        <w:ind w:right="142" w:firstLine="1"/>
        <w:jc w:val="center"/>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معتقد أهل السنة والجماعة في أسماء الله وصفاته</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معتقد أهل السنة في أسماء الله وصفاته، يقوم على أساس الإيمان بكل ما وردت به نصوص القرآن والسنة الصحيحة إثباتاً ونفياً، فهم بذلك: </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1ـ يسمون الله بما سمى به نفسه في كتابه، أو على لسان </w:t>
      </w:r>
      <w:proofErr w:type="gramStart"/>
      <w:r w:rsidRPr="00A653E0">
        <w:rPr>
          <w:rFonts w:ascii="Traditional Arabic" w:eastAsia="Traditional Arabic" w:hAnsi="Traditional Arabic" w:cs="Traditional Arabic"/>
          <w:sz w:val="36"/>
          <w:szCs w:val="36"/>
          <w:highlight w:val="white"/>
          <w:rtl/>
        </w:rPr>
        <w:t xml:space="preserve">رسوله </w:t>
      </w:r>
      <w:r w:rsidRPr="00A653E0">
        <w:rPr>
          <w:rFonts w:ascii="Traditional Arabic" w:eastAsia="Traditional Arabic" w:hAnsi="Traditional Arabic" w:cs="Traditional Arabic"/>
          <w:sz w:val="36"/>
          <w:szCs w:val="36"/>
          <w:highlight w:val="white"/>
          <w:rtl/>
        </w:rPr>
        <w:sym w:font="AGA Arabesque" w:char="F065"/>
      </w:r>
      <w:r w:rsidRPr="00A653E0">
        <w:rPr>
          <w:rFonts w:ascii="Traditional Arabic" w:eastAsia="Traditional Arabic" w:hAnsi="Traditional Arabic" w:cs="Traditional Arabic"/>
          <w:sz w:val="36"/>
          <w:szCs w:val="36"/>
          <w:highlight w:val="white"/>
          <w:rtl/>
        </w:rPr>
        <w:t>،</w:t>
      </w:r>
      <w:proofErr w:type="gramEnd"/>
      <w:r w:rsidRPr="00A653E0">
        <w:rPr>
          <w:rFonts w:ascii="Traditional Arabic" w:eastAsia="Traditional Arabic" w:hAnsi="Traditional Arabic" w:cs="Traditional Arabic"/>
          <w:sz w:val="36"/>
          <w:szCs w:val="36"/>
          <w:highlight w:val="white"/>
          <w:rtl/>
        </w:rPr>
        <w:t xml:space="preserve"> لا يزيدون على ذلك ولا ينقصون منه.</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2ـ ويثبتون لله عز</w:t>
      </w:r>
      <w:r w:rsidR="00830558">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وجل ويصفونه بما وصف به نفسه في كتابه، أو على لسان </w:t>
      </w:r>
      <w:proofErr w:type="gramStart"/>
      <w:r w:rsidRPr="00A653E0">
        <w:rPr>
          <w:rFonts w:ascii="Traditional Arabic" w:eastAsia="Traditional Arabic" w:hAnsi="Traditional Arabic" w:cs="Traditional Arabic"/>
          <w:sz w:val="36"/>
          <w:szCs w:val="36"/>
          <w:highlight w:val="white"/>
          <w:rtl/>
        </w:rPr>
        <w:t xml:space="preserve">رسوله </w:t>
      </w:r>
      <w:r w:rsidRPr="00A653E0">
        <w:rPr>
          <w:rFonts w:ascii="Traditional Arabic" w:eastAsia="Traditional Arabic" w:hAnsi="Traditional Arabic" w:cs="Traditional Arabic"/>
          <w:sz w:val="36"/>
          <w:szCs w:val="36"/>
          <w:highlight w:val="white"/>
          <w:rtl/>
        </w:rPr>
        <w:sym w:font="AGA Arabesque" w:char="F065"/>
      </w:r>
      <w:r w:rsidRPr="00A653E0">
        <w:rPr>
          <w:rFonts w:ascii="Traditional Arabic" w:eastAsia="Traditional Arabic" w:hAnsi="Traditional Arabic" w:cs="Traditional Arabic"/>
          <w:sz w:val="36"/>
          <w:szCs w:val="36"/>
          <w:highlight w:val="white"/>
          <w:rtl/>
        </w:rPr>
        <w:t xml:space="preserve"> من</w:t>
      </w:r>
      <w:proofErr w:type="gramEnd"/>
      <w:r w:rsidRPr="00A653E0">
        <w:rPr>
          <w:rFonts w:ascii="Traditional Arabic" w:eastAsia="Traditional Arabic" w:hAnsi="Traditional Arabic" w:cs="Traditional Arabic"/>
          <w:sz w:val="36"/>
          <w:szCs w:val="36"/>
          <w:highlight w:val="white"/>
          <w:rtl/>
        </w:rPr>
        <w:t xml:space="preserve"> غير تحريف</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2"/>
      </w:r>
      <w:r w:rsidRPr="00A653E0">
        <w:rPr>
          <w:rFonts w:ascii="Traditional Arabic" w:eastAsia="Traditional Arabic" w:hAnsi="Traditional Arabic" w:cs="Traditional Arabic"/>
          <w:sz w:val="36"/>
          <w:szCs w:val="36"/>
          <w:highlight w:val="white"/>
          <w:rtl/>
        </w:rPr>
        <w:t>)، ولا تعطيل</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3"/>
      </w:r>
      <w:r w:rsidRPr="00A653E0">
        <w:rPr>
          <w:rFonts w:ascii="Traditional Arabic" w:eastAsia="Traditional Arabic" w:hAnsi="Traditional Arabic" w:cs="Traditional Arabic"/>
          <w:sz w:val="36"/>
          <w:szCs w:val="36"/>
          <w:highlight w:val="white"/>
          <w:rtl/>
        </w:rPr>
        <w:t>)، ومن غير تكييف</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4"/>
      </w:r>
      <w:r w:rsidRPr="00A653E0">
        <w:rPr>
          <w:rFonts w:ascii="Traditional Arabic" w:eastAsia="Traditional Arabic" w:hAnsi="Traditional Arabic" w:cs="Traditional Arabic"/>
          <w:sz w:val="36"/>
          <w:szCs w:val="36"/>
          <w:highlight w:val="white"/>
          <w:rtl/>
        </w:rPr>
        <w:t>)، ولا تمثيل</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5"/>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3ـ وينفون عن الله ما نفاه عن نفسه في كتابه، أو على لسان رسوله </w:t>
      </w:r>
      <w:proofErr w:type="gramStart"/>
      <w:r w:rsidRPr="00A653E0">
        <w:rPr>
          <w:rFonts w:ascii="Traditional Arabic" w:eastAsia="Traditional Arabic" w:hAnsi="Traditional Arabic" w:cs="Traditional Arabic"/>
          <w:sz w:val="36"/>
          <w:szCs w:val="36"/>
          <w:highlight w:val="white"/>
          <w:rtl/>
        </w:rPr>
        <w:t xml:space="preserve">محمد </w:t>
      </w:r>
      <w:r w:rsidRPr="00A653E0">
        <w:rPr>
          <w:rFonts w:ascii="Traditional Arabic" w:eastAsia="Traditional Arabic" w:hAnsi="Traditional Arabic" w:cs="Traditional Arabic"/>
          <w:sz w:val="36"/>
          <w:szCs w:val="36"/>
          <w:highlight w:val="white"/>
          <w:rtl/>
        </w:rPr>
        <w:sym w:font="AGA Arabesque" w:char="F065"/>
      </w:r>
      <w:r w:rsidRPr="00A653E0">
        <w:rPr>
          <w:rFonts w:ascii="Traditional Arabic" w:eastAsia="Traditional Arabic" w:hAnsi="Traditional Arabic" w:cs="Traditional Arabic"/>
          <w:sz w:val="36"/>
          <w:szCs w:val="36"/>
          <w:highlight w:val="white"/>
          <w:rtl/>
        </w:rPr>
        <w:t>،</w:t>
      </w:r>
      <w:proofErr w:type="gramEnd"/>
      <w:r w:rsidRPr="00A653E0">
        <w:rPr>
          <w:rFonts w:ascii="Traditional Arabic" w:eastAsia="Traditional Arabic" w:hAnsi="Traditional Arabic" w:cs="Traditional Arabic"/>
          <w:sz w:val="36"/>
          <w:szCs w:val="36"/>
          <w:highlight w:val="white"/>
          <w:rtl/>
        </w:rPr>
        <w:t xml:space="preserve"> مع اعتقاد أن الله موصوف بكمال ضد ذلك الأمر المنفي.</w:t>
      </w:r>
    </w:p>
    <w:p w:rsidR="005E0F2E" w:rsidRPr="00A653E0" w:rsidRDefault="005E0F2E" w:rsidP="00A653E0">
      <w:pPr>
        <w:spacing w:line="52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فأهل السنة سلكوا في هذا الباب منهج القرآن والسنة الصحيحة، فكل اسم أو صفة لله سبحانه وتعالى وردت في الكتاب والسنة الصحيحة فهي من قبيل الإثبات فيجب بذلك إثباتها.</w:t>
      </w:r>
    </w:p>
    <w:p w:rsidR="005E0F2E" w:rsidRPr="00A653E0" w:rsidRDefault="005E0F2E" w:rsidP="00A653E0">
      <w:pPr>
        <w:spacing w:line="52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وأما النفي فهو أن ينفى عن الله عز</w:t>
      </w:r>
      <w:r w:rsidR="00830558">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szCs w:val="36"/>
          <w:highlight w:val="white"/>
          <w:rtl/>
        </w:rPr>
        <w:t>وجل كل ما يضاد كماله من أنواع العيوب والنقائص مع وجوب اعتقاد ثبوت كمال ضد ذلك المنفي.</w:t>
      </w:r>
    </w:p>
    <w:p w:rsidR="005E0F2E" w:rsidRPr="00A653E0" w:rsidRDefault="005E0F2E" w:rsidP="00A653E0">
      <w:pPr>
        <w:spacing w:line="52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قال الإمام أحمد:</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لا يوصف الله إلا بما وصف به نفسه أو وصفه به </w:t>
      </w:r>
      <w:proofErr w:type="gramStart"/>
      <w:r w:rsidRPr="00A653E0">
        <w:rPr>
          <w:rFonts w:ascii="Traditional Arabic" w:eastAsia="Traditional Arabic" w:hAnsi="Traditional Arabic" w:cs="Traditional Arabic"/>
          <w:sz w:val="36"/>
          <w:szCs w:val="36"/>
          <w:highlight w:val="white"/>
          <w:rtl/>
        </w:rPr>
        <w:t xml:space="preserve">رسوله </w:t>
      </w:r>
      <w:r w:rsidRPr="00A653E0">
        <w:rPr>
          <w:rFonts w:ascii="Traditional Arabic" w:eastAsia="Traditional Arabic" w:hAnsi="Traditional Arabic" w:cs="Traditional Arabic"/>
          <w:sz w:val="36"/>
          <w:szCs w:val="36"/>
          <w:highlight w:val="white"/>
          <w:rtl/>
        </w:rPr>
        <w:sym w:font="AGA Arabesque" w:char="F065"/>
      </w:r>
      <w:r w:rsidR="00830558">
        <w:rPr>
          <w:rFonts w:ascii="Traditional Arabic" w:eastAsia="Traditional Arabic" w:hAnsi="Traditional Arabic" w:cs="Traditional Arabic"/>
          <w:sz w:val="36"/>
          <w:szCs w:val="36"/>
          <w:highlight w:val="white"/>
          <w:rtl/>
        </w:rPr>
        <w:t xml:space="preserve"> لا</w:t>
      </w:r>
      <w:proofErr w:type="gramEnd"/>
      <w:r w:rsidR="00830558">
        <w:rPr>
          <w:rFonts w:ascii="Traditional Arabic" w:eastAsia="Traditional Arabic" w:hAnsi="Traditional Arabic" w:cs="Traditional Arabic"/>
          <w:sz w:val="36"/>
          <w:szCs w:val="36"/>
          <w:highlight w:val="white"/>
          <w:rtl/>
        </w:rPr>
        <w:t xml:space="preserve"> نتجاوز القرآن والسنة</w:t>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52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وقال شيخ الإسلام ابن تيمية: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وطريقة سلف الأمة وأئمتها أنهم يصفون الله بما وصف به نفسه، وبما وصفه به </w:t>
      </w:r>
      <w:proofErr w:type="gramStart"/>
      <w:r w:rsidRPr="00A653E0">
        <w:rPr>
          <w:rFonts w:ascii="Traditional Arabic" w:eastAsia="Traditional Arabic" w:hAnsi="Traditional Arabic" w:cs="Traditional Arabic"/>
          <w:sz w:val="36"/>
          <w:szCs w:val="36"/>
          <w:highlight w:val="white"/>
          <w:rtl/>
        </w:rPr>
        <w:t xml:space="preserve">رسوله </w:t>
      </w:r>
      <w:r w:rsidRPr="00A653E0">
        <w:rPr>
          <w:rFonts w:ascii="Traditional Arabic" w:eastAsia="Traditional Arabic" w:hAnsi="Traditional Arabic" w:cs="Traditional Arabic"/>
          <w:sz w:val="36"/>
          <w:szCs w:val="36"/>
          <w:highlight w:val="white"/>
          <w:rtl/>
        </w:rPr>
        <w:sym w:font="AGA Arabesque" w:char="F065"/>
      </w:r>
      <w:r w:rsidRPr="00A653E0">
        <w:rPr>
          <w:rFonts w:ascii="Traditional Arabic" w:eastAsia="Traditional Arabic" w:hAnsi="Traditional Arabic" w:cs="Traditional Arabic"/>
          <w:sz w:val="36"/>
          <w:szCs w:val="36"/>
          <w:highlight w:val="white"/>
          <w:rtl/>
        </w:rPr>
        <w:t>،</w:t>
      </w:r>
      <w:proofErr w:type="gramEnd"/>
      <w:r w:rsidRPr="00A653E0">
        <w:rPr>
          <w:rFonts w:ascii="Traditional Arabic" w:eastAsia="Traditional Arabic" w:hAnsi="Traditional Arabic" w:cs="Traditional Arabic"/>
          <w:sz w:val="36"/>
          <w:szCs w:val="36"/>
          <w:highlight w:val="white"/>
          <w:rtl/>
        </w:rPr>
        <w:t xml:space="preserve"> من غير تحريف، و لا</w:t>
      </w:r>
      <w:r w:rsidR="00830558">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szCs w:val="36"/>
          <w:highlight w:val="white"/>
          <w:rtl/>
        </w:rPr>
        <w:t>تعطيل، ولا تكييف، و لا</w:t>
      </w:r>
      <w:r w:rsidR="00830558">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szCs w:val="36"/>
          <w:highlight w:val="white"/>
          <w:rtl/>
        </w:rPr>
        <w:t>تمثيل، إثبات بلا تمثيل، وتنزيه بلا تعطيل، إثبات الصفات ونفي مم</w:t>
      </w:r>
      <w:r w:rsidR="00830558">
        <w:rPr>
          <w:rFonts w:ascii="Traditional Arabic" w:eastAsia="Traditional Arabic" w:hAnsi="Traditional Arabic" w:cs="Traditional Arabic" w:hint="cs"/>
          <w:sz w:val="36"/>
          <w:szCs w:val="36"/>
          <w:highlight w:val="white"/>
          <w:rtl/>
        </w:rPr>
        <w:t>ا</w:t>
      </w:r>
      <w:r w:rsidR="00830558">
        <w:rPr>
          <w:rFonts w:ascii="Traditional Arabic" w:eastAsia="Traditional Arabic" w:hAnsi="Traditional Arabic" w:cs="Traditional Arabic"/>
          <w:sz w:val="36"/>
          <w:szCs w:val="36"/>
          <w:highlight w:val="white"/>
          <w:rtl/>
        </w:rPr>
        <w:t>ث</w:t>
      </w:r>
      <w:r w:rsidRPr="00A653E0">
        <w:rPr>
          <w:rFonts w:ascii="Traditional Arabic" w:eastAsia="Traditional Arabic" w:hAnsi="Traditional Arabic" w:cs="Traditional Arabic"/>
          <w:sz w:val="36"/>
          <w:szCs w:val="36"/>
          <w:highlight w:val="white"/>
          <w:rtl/>
        </w:rPr>
        <w:t xml:space="preserve">لة المخلوقات قال تعالى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ليس كمثله شيء</w:t>
      </w:r>
      <w:r w:rsidR="00A26331">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6"/>
      </w:r>
      <w:r w:rsidRPr="00A653E0">
        <w:rPr>
          <w:rFonts w:ascii="Traditional Arabic" w:eastAsia="Traditional Arabic" w:hAnsi="Traditional Arabic" w:cs="Traditional Arabic"/>
          <w:sz w:val="36"/>
          <w:szCs w:val="36"/>
          <w:highlight w:val="white"/>
          <w:rtl/>
        </w:rPr>
        <w:t xml:space="preserve">) فهذا رد على الممثلة </w:t>
      </w:r>
      <w:r w:rsidRPr="00A653E0">
        <w:rPr>
          <w:rFonts w:ascii="Traditional Arabic" w:eastAsia="Traditional Arabic" w:hAnsi="Traditional Arabic" w:cs="Traditional Arabic"/>
          <w:sz w:val="36"/>
          <w:szCs w:val="36"/>
          <w:highlight w:val="white"/>
          <w:rtl/>
        </w:rPr>
        <w:br/>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وهو السميع البصير</w:t>
      </w:r>
      <w:r w:rsidR="00A26331">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7"/>
      </w:r>
      <w:r w:rsidRPr="00A653E0">
        <w:rPr>
          <w:rFonts w:ascii="Traditional Arabic" w:eastAsia="Traditional Arabic" w:hAnsi="Traditional Arabic" w:cs="Traditional Arabic"/>
          <w:sz w:val="36"/>
          <w:szCs w:val="36"/>
          <w:highlight w:val="white"/>
          <w:rtl/>
        </w:rPr>
        <w:t>) رد على المعطلة.</w:t>
      </w:r>
    </w:p>
    <w:p w:rsidR="005E0F2E" w:rsidRPr="00A653E0" w:rsidRDefault="005E0F2E" w:rsidP="00A653E0">
      <w:pPr>
        <w:spacing w:line="52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وقولهم في الصفات مبني على أصلين:</w:t>
      </w:r>
    </w:p>
    <w:p w:rsidR="005E0F2E" w:rsidRPr="00A653E0" w:rsidRDefault="005E0F2E" w:rsidP="00A653E0">
      <w:pPr>
        <w:spacing w:line="520" w:lineRule="exact"/>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أحدهما: أن الله سبحانه وتعالى منزه عن صفات النقص مطلقاً كالسِنَةِ، والنوم، والعجز، والجهل، وغير ذلك.</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والثاني: أنه متصف بصفات الكمال التي لا نقص فيها، على وجه الاختصاص بما له من الصفات، فلا يماثله شي</w:t>
      </w:r>
      <w:r w:rsidR="00830558">
        <w:rPr>
          <w:rFonts w:ascii="Traditional Arabic" w:eastAsia="Traditional Arabic" w:hAnsi="Traditional Arabic" w:cs="Traditional Arabic"/>
          <w:sz w:val="36"/>
          <w:szCs w:val="36"/>
          <w:highlight w:val="white"/>
          <w:rtl/>
        </w:rPr>
        <w:t>ء من المخلوقات في شيء من الصفات</w:t>
      </w:r>
      <w:r w:rsidRPr="00A653E0">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8"/>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keepNex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ويمكن إجمال معتقد أهل السنة في أسماء الله في النقاط التالية:</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1ـ الإيمان بثبوت الأسماء الحسنى الواردة في القرآن والسنة، من غير زيادة ولا نقصان.</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2ـ الإيمان بأن الله هو الذي يسمي نفسه، ولا يسميه أحد من خلقه، فالله </w:t>
      </w:r>
      <w:r w:rsidR="00830558">
        <w:rPr>
          <w:rFonts w:ascii="Traditional Arabic" w:eastAsia="Traditional Arabic" w:hAnsi="Traditional Arabic" w:cs="Traditional Arabic"/>
          <w:sz w:val="36"/>
          <w:szCs w:val="36"/>
          <w:highlight w:val="white"/>
          <w:rtl/>
        </w:rPr>
        <w:t>عز وجل</w:t>
      </w:r>
      <w:r w:rsidRPr="00A653E0">
        <w:rPr>
          <w:rFonts w:ascii="Traditional Arabic" w:eastAsia="Traditional Arabic" w:hAnsi="Traditional Arabic" w:cs="Traditional Arabic"/>
          <w:sz w:val="36"/>
          <w:szCs w:val="36"/>
          <w:highlight w:val="white"/>
          <w:rtl/>
        </w:rPr>
        <w:t xml:space="preserve"> هو الذي تكلم بهذه الأسماء، وأسماؤه منه، وليست محدثة مخلوقة كما يزعم الجهمية، والمعتزلة، والكلابية، والأشاعرة، والماتريدية.</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3ـ الإيمان بأن هذه الأسماء دالة على معانٍ في غاية الكمال، فهي أعلام وأوصاف، وليست كالأعلام الجامدة التي لم توضع باعتبار معانيها، كما يزعم المعتزلة.</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4ـ احترام معاني تلك الأسماء، وحفظ ما لها من حرمة في هذا الجانب، وعدم التعرض لتلك المعاني بالتحريف والتعطيل كما هو شأن أهل الكلام.</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5ـ الإيمان بما تقتضيه تلك الأسماء من الآثار وما ترتب عليها من الأحكام</w:t>
      </w:r>
      <w:r w:rsidR="007511D1">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9"/>
      </w:r>
      <w:r w:rsidRPr="00A653E0">
        <w:rPr>
          <w:rFonts w:ascii="Traditional Arabic" w:eastAsia="Traditional Arabic" w:hAnsi="Traditional Arabic" w:cs="Traditional Arabic"/>
          <w:sz w:val="36"/>
          <w:szCs w:val="36"/>
          <w:highlight w:val="white"/>
          <w:rtl/>
        </w:rPr>
        <w:t>).</w:t>
      </w:r>
    </w:p>
    <w:p w:rsidR="005E0F2E" w:rsidRPr="00A653E0" w:rsidRDefault="007511D1" w:rsidP="00A653E0">
      <w:pPr>
        <w:ind w:firstLine="567"/>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t xml:space="preserve"> (</w:t>
      </w:r>
      <w:r w:rsidR="005E0F2E" w:rsidRPr="00A653E0">
        <w:rPr>
          <w:rFonts w:ascii="Traditional Arabic" w:eastAsia="Traditional Arabic" w:hAnsi="Traditional Arabic" w:cs="Traditional Arabic"/>
          <w:sz w:val="36"/>
          <w:szCs w:val="36"/>
          <w:highlight w:val="white"/>
          <w:rtl/>
        </w:rPr>
        <w:t>ويمكن إجمال معتقد أهل السنة في صفات الله في النقاط التالية:</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1ـ إثبات تلك الصفات لله </w:t>
      </w:r>
      <w:r w:rsidR="00830558">
        <w:rPr>
          <w:rFonts w:ascii="Traditional Arabic" w:eastAsia="Traditional Arabic" w:hAnsi="Traditional Arabic" w:cs="Traditional Arabic"/>
          <w:sz w:val="36"/>
          <w:szCs w:val="36"/>
          <w:highlight w:val="white"/>
          <w:rtl/>
        </w:rPr>
        <w:t>عز وجل</w:t>
      </w:r>
      <w:r w:rsidRPr="00A653E0">
        <w:rPr>
          <w:rFonts w:ascii="Traditional Arabic" w:eastAsia="Traditional Arabic" w:hAnsi="Traditional Arabic" w:cs="Traditional Arabic"/>
          <w:sz w:val="36"/>
          <w:szCs w:val="36"/>
          <w:highlight w:val="white"/>
          <w:rtl/>
        </w:rPr>
        <w:t xml:space="preserve"> حقيقةً على الوجه اللائق به، </w:t>
      </w:r>
      <w:proofErr w:type="gramStart"/>
      <w:r w:rsidRPr="00A653E0">
        <w:rPr>
          <w:rFonts w:ascii="Traditional Arabic" w:eastAsia="Traditional Arabic" w:hAnsi="Traditional Arabic" w:cs="Traditional Arabic"/>
          <w:sz w:val="36"/>
          <w:szCs w:val="36"/>
          <w:highlight w:val="white"/>
          <w:rtl/>
        </w:rPr>
        <w:t>وأن لا</w:t>
      </w:r>
      <w:proofErr w:type="gramEnd"/>
      <w:r w:rsidRPr="00A653E0">
        <w:rPr>
          <w:rFonts w:ascii="Traditional Arabic" w:eastAsia="Traditional Arabic" w:hAnsi="Traditional Arabic" w:cs="Traditional Arabic"/>
          <w:sz w:val="36"/>
          <w:szCs w:val="36"/>
          <w:highlight w:val="white"/>
          <w:rtl/>
        </w:rPr>
        <w:t xml:space="preserve"> تعامل بالنفي والإنكار.</w:t>
      </w:r>
    </w:p>
    <w:p w:rsidR="005E0F2E" w:rsidRPr="00A653E0" w:rsidRDefault="005E0F2E" w:rsidP="00A653E0">
      <w:pPr>
        <w:spacing w:line="500" w:lineRule="exact"/>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2ـ </w:t>
      </w:r>
      <w:proofErr w:type="gramStart"/>
      <w:r w:rsidRPr="00A653E0">
        <w:rPr>
          <w:rFonts w:ascii="Traditional Arabic" w:eastAsia="Traditional Arabic" w:hAnsi="Traditional Arabic" w:cs="Traditional Arabic"/>
          <w:sz w:val="36"/>
          <w:szCs w:val="36"/>
          <w:highlight w:val="white"/>
          <w:rtl/>
        </w:rPr>
        <w:t>أن لا</w:t>
      </w:r>
      <w:proofErr w:type="gramEnd"/>
      <w:r w:rsidRPr="00A653E0">
        <w:rPr>
          <w:rFonts w:ascii="Traditional Arabic" w:eastAsia="Traditional Arabic" w:hAnsi="Traditional Arabic" w:cs="Traditional Arabic"/>
          <w:sz w:val="36"/>
          <w:szCs w:val="36"/>
          <w:highlight w:val="white"/>
          <w:rtl/>
        </w:rPr>
        <w:t xml:space="preserve"> يتعدى بها اسمها الخاص الذي سماها الله به، بل يحترم الاسم كما يحترم الصفة، فلا يعطل الصفة، ولا يغير اسمها ويعيرها اسماً آخر. كما تسمي الجهمية المعطلة سمعه، وبصره، وقدرته، وحياته، وكلامه أعراضاً. </w:t>
      </w:r>
      <w:r w:rsidRPr="00A653E0">
        <w:rPr>
          <w:rFonts w:ascii="Traditional Arabic" w:eastAsia="Traditional Arabic" w:hAnsi="Traditional Arabic" w:cs="Traditional Arabic"/>
          <w:sz w:val="36"/>
          <w:szCs w:val="36"/>
          <w:highlight w:val="white"/>
          <w:rtl/>
        </w:rPr>
        <w:lastRenderedPageBreak/>
        <w:t>ويسمون وجهه ويديه وقدمه -سبحانه</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جوارح وأبعاضاً، ويسمون حكمته وغاية فعله المطلوبة: عللاً وأعراضاً. ويسمون أفعاله القائمة به: حوادث. ويسمون علوه على خلقه واستواءه على عرشه: تحيزاً. ويتواصون بهذا المكر الكُبَّار إلى نفي ما دل عليه الوحي والعقل والفطرة، وآثار الصنعة من صفاته. فيسعون بهذه الأسماء التي سموها هم وأباؤهم على نفي صفاته وحقائق أسمائه.</w:t>
      </w:r>
    </w:p>
    <w:p w:rsidR="005E0F2E" w:rsidRPr="00A653E0" w:rsidRDefault="005E0F2E" w:rsidP="00A653E0">
      <w:pPr>
        <w:spacing w:line="500" w:lineRule="exact"/>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3ـ عدم تشبيهها بما للمخلوق. فإن الله سبحانه ليس كمثله شيء لا في ذاته ولا في صفاته ولا في أفعاله.</w:t>
      </w:r>
    </w:p>
    <w:p w:rsidR="005E0F2E" w:rsidRPr="00A653E0" w:rsidRDefault="005E0F2E" w:rsidP="00A653E0">
      <w:pPr>
        <w:spacing w:line="500" w:lineRule="exact"/>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4ـ اليأس من إدراك كنهها وكيفيتها. فالعقل قد يئس من تعرف كنه الصفة وكيفيتها. فإنه لا يعلم كيف الله إلا الله، وهذا معنى قول السلف</w:t>
      </w:r>
      <w:r w:rsidR="007511D1">
        <w:rPr>
          <w:rFonts w:ascii="Traditional Arabic" w:eastAsia="Traditional Arabic" w:hAnsi="Traditional Arabic" w:cs="Traditional Arabic"/>
          <w:sz w:val="36"/>
          <w:szCs w:val="36"/>
          <w:highlight w:val="white"/>
          <w:rtl/>
        </w:rPr>
        <w:t xml:space="preserve"> (</w:t>
      </w:r>
      <w:r w:rsidR="00830558">
        <w:rPr>
          <w:rFonts w:ascii="Traditional Arabic" w:eastAsia="Traditional Arabic" w:hAnsi="Traditional Arabic" w:cs="Traditional Arabic"/>
          <w:sz w:val="36"/>
          <w:szCs w:val="36"/>
          <w:highlight w:val="white"/>
          <w:rtl/>
        </w:rPr>
        <w:t>بلا كيف</w:t>
      </w:r>
      <w:r w:rsidRPr="00A653E0">
        <w:rPr>
          <w:rFonts w:ascii="Traditional Arabic" w:eastAsia="Traditional Arabic" w:hAnsi="Traditional Arabic" w:cs="Traditional Arabic"/>
          <w:sz w:val="36"/>
          <w:szCs w:val="36"/>
          <w:highlight w:val="white"/>
          <w:rtl/>
        </w:rPr>
        <w:t>) أي بلا كيف يعقله البشر فإن من لا تعلم حقيقة ذاته وماهيت</w:t>
      </w:r>
      <w:r w:rsidR="00830558">
        <w:rPr>
          <w:rFonts w:ascii="Traditional Arabic" w:eastAsia="Traditional Arabic" w:hAnsi="Traditional Arabic" w:cs="Traditional Arabic"/>
          <w:sz w:val="36"/>
          <w:szCs w:val="36"/>
          <w:highlight w:val="white"/>
          <w:rtl/>
        </w:rPr>
        <w:t>ه، كيف تعرف كيفية نعوته وصفاته؟</w:t>
      </w:r>
      <w:r w:rsidRPr="00A653E0">
        <w:rPr>
          <w:rFonts w:ascii="Traditional Arabic" w:eastAsia="Traditional Arabic" w:hAnsi="Traditional Arabic" w:cs="Traditional Arabic"/>
          <w:sz w:val="36"/>
          <w:szCs w:val="36"/>
          <w:highlight w:val="white"/>
          <w:rtl/>
        </w:rPr>
        <w:t xml:space="preserve"> ولا يقدح ذلك في الإيمان بها، مع</w:t>
      </w:r>
      <w:r w:rsidR="00830558">
        <w:rPr>
          <w:rFonts w:ascii="Traditional Arabic" w:eastAsia="Traditional Arabic" w:hAnsi="Traditional Arabic" w:cs="Traditional Arabic"/>
          <w:sz w:val="36"/>
          <w:szCs w:val="36"/>
          <w:highlight w:val="white"/>
          <w:rtl/>
        </w:rPr>
        <w:t>روفة معانيها، فالكيفية وراء ذلك</w:t>
      </w:r>
      <w:r w:rsidRPr="00A653E0">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0"/>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500" w:lineRule="exact"/>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5ـ الإيمان بما تقتضيه تلك الصفات من الآثار وما يترتب عليها من الأحكام.</w:t>
      </w:r>
    </w:p>
    <w:p w:rsidR="005E0F2E" w:rsidRPr="00A653E0" w:rsidRDefault="005E0F2E" w:rsidP="00830558">
      <w:pPr>
        <w:spacing w:line="500" w:lineRule="exact"/>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وقد بسطت معتقد أهل السنة والجماعة في أسماء ال</w:t>
      </w:r>
      <w:r w:rsidR="00830558">
        <w:rPr>
          <w:rFonts w:ascii="Traditional Arabic" w:eastAsia="Traditional Arabic" w:hAnsi="Traditional Arabic" w:cs="Traditional Arabic" w:hint="cs"/>
          <w:sz w:val="36"/>
          <w:szCs w:val="36"/>
          <w:highlight w:val="white"/>
          <w:rtl/>
        </w:rPr>
        <w:t>ل</w:t>
      </w:r>
      <w:r w:rsidRPr="00A653E0">
        <w:rPr>
          <w:rFonts w:ascii="Traditional Arabic" w:eastAsia="Traditional Arabic" w:hAnsi="Traditional Arabic" w:cs="Traditional Arabic"/>
          <w:sz w:val="36"/>
          <w:szCs w:val="36"/>
          <w:highlight w:val="white"/>
          <w:rtl/>
        </w:rPr>
        <w:t xml:space="preserve">ه وصفاته </w:t>
      </w:r>
      <w:r w:rsidR="00830558">
        <w:rPr>
          <w:rFonts w:ascii="Traditional Arabic" w:eastAsia="Traditional Arabic" w:hAnsi="Traditional Arabic" w:cs="Traditional Arabic" w:hint="cs"/>
          <w:sz w:val="36"/>
          <w:szCs w:val="36"/>
          <w:highlight w:val="white"/>
          <w:rtl/>
        </w:rPr>
        <w:t>كتاب معتقد أهل السنة والجماعة في</w:t>
      </w:r>
      <w:r w:rsidRPr="00A653E0">
        <w:rPr>
          <w:rFonts w:ascii="Traditional Arabic" w:eastAsia="Traditional Arabic" w:hAnsi="Traditional Arabic" w:cs="Traditional Arabic"/>
          <w:sz w:val="36"/>
          <w:szCs w:val="36"/>
          <w:highlight w:val="white"/>
          <w:rtl/>
        </w:rPr>
        <w:t xml:space="preserve"> توحيد الأ</w:t>
      </w:r>
      <w:r w:rsidR="00830558">
        <w:rPr>
          <w:rFonts w:ascii="Traditional Arabic" w:eastAsia="Traditional Arabic" w:hAnsi="Traditional Arabic" w:cs="Traditional Arabic"/>
          <w:sz w:val="36"/>
          <w:szCs w:val="36"/>
          <w:highlight w:val="white"/>
          <w:rtl/>
        </w:rPr>
        <w:t>سماء والصفات، فمن أراد الاستزاد</w:t>
      </w:r>
      <w:r w:rsidR="00830558">
        <w:rPr>
          <w:rFonts w:ascii="Traditional Arabic" w:eastAsia="Traditional Arabic" w:hAnsi="Traditional Arabic" w:cs="Traditional Arabic" w:hint="cs"/>
          <w:sz w:val="36"/>
          <w:szCs w:val="36"/>
          <w:highlight w:val="white"/>
          <w:rtl/>
        </w:rPr>
        <w:t>ة</w:t>
      </w:r>
      <w:r w:rsidR="002E6382">
        <w:rPr>
          <w:rFonts w:ascii="Traditional Arabic" w:eastAsia="Traditional Arabic" w:hAnsi="Traditional Arabic" w:cs="Traditional Arabic"/>
          <w:sz w:val="36"/>
          <w:szCs w:val="36"/>
          <w:highlight w:val="white"/>
          <w:rtl/>
        </w:rPr>
        <w:t xml:space="preserve"> والتوسع فليرجع إل</w:t>
      </w:r>
      <w:r w:rsidR="002E6382">
        <w:rPr>
          <w:rFonts w:ascii="Traditional Arabic" w:eastAsia="Traditional Arabic" w:hAnsi="Traditional Arabic" w:cs="Traditional Arabic" w:hint="cs"/>
          <w:sz w:val="36"/>
          <w:szCs w:val="36"/>
          <w:highlight w:val="white"/>
          <w:rtl/>
        </w:rPr>
        <w:t>يه</w:t>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pBdr>
          <w:top w:val="double" w:sz="6" w:space="1" w:color="auto" w:shadow="1"/>
          <w:left w:val="double" w:sz="6" w:space="1" w:color="auto" w:shadow="1"/>
          <w:bottom w:val="double" w:sz="6" w:space="1" w:color="auto" w:shadow="1"/>
          <w:right w:val="double" w:sz="6" w:space="1" w:color="auto" w:shadow="1"/>
        </w:pBdr>
        <w:shd w:val="pct5" w:color="auto" w:fill="auto"/>
        <w:spacing w:before="2400" w:after="240" w:line="500" w:lineRule="exact"/>
        <w:ind w:left="2552" w:right="2552"/>
        <w:jc w:val="lowKashida"/>
        <w:rPr>
          <w:rFonts w:ascii="Traditional Arabic" w:eastAsia="Traditional Arabic" w:hAnsi="Traditional Arabic" w:cs="Traditional Arabic"/>
          <w:sz w:val="36"/>
          <w:szCs w:val="36"/>
          <w:highlight w:val="white"/>
          <w:rtl/>
        </w:rPr>
        <w:sectPr w:rsidR="005E0F2E" w:rsidRPr="00A653E0">
          <w:footerReference w:type="default" r:id="rId13"/>
          <w:footnotePr>
            <w:pos w:val="beneathText"/>
            <w:numRestart w:val="eachPage"/>
          </w:footnotePr>
          <w:endnotePr>
            <w:numFmt w:val="lowerLetter"/>
          </w:endnotePr>
          <w:pgSz w:w="11907" w:h="16840"/>
          <w:pgMar w:top="2835" w:right="2268" w:bottom="2835" w:left="2268" w:header="720" w:footer="2450" w:gutter="0"/>
          <w:pgNumType w:start="25"/>
          <w:cols w:space="720"/>
          <w:bidi/>
          <w:rtlGutter/>
        </w:sectPr>
      </w:pPr>
    </w:p>
    <w:p w:rsidR="005E0F2E" w:rsidRPr="00A653E0" w:rsidRDefault="005E0F2E" w:rsidP="002E6382">
      <w:pPr>
        <w:pBdr>
          <w:top w:val="double" w:sz="6" w:space="1" w:color="auto" w:shadow="1"/>
          <w:left w:val="double" w:sz="6" w:space="1" w:color="auto" w:shadow="1"/>
          <w:bottom w:val="double" w:sz="6" w:space="1" w:color="auto" w:shadow="1"/>
          <w:right w:val="double" w:sz="6" w:space="1" w:color="auto" w:shadow="1"/>
        </w:pBdr>
        <w:shd w:val="pct5" w:color="auto" w:fill="auto"/>
        <w:spacing w:before="2400" w:after="240"/>
        <w:ind w:left="2552" w:right="2552"/>
        <w:jc w:val="center"/>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الفصل الثاني</w:t>
      </w:r>
    </w:p>
    <w:p w:rsidR="005E0F2E" w:rsidRPr="00A653E0" w:rsidRDefault="008E18F7" w:rsidP="002E6382">
      <w:pPr>
        <w:jc w:val="center"/>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pict>
          <v:roundrect id="_x0000_s1030" style="position:absolute;left:0;text-align:left;margin-left:2in;margin-top:-94pt;width:302.45pt;height:309.65pt;z-index:-251652096;mso-position-horizontal-relative:page" arcsize="10923f" o:allowincell="f" fillcolor="#f2f2f2" strokeweight="2pt">
            <v:shadow on="t" color="black" offset="3.75pt,2.5pt"/>
            <w10:wrap anchorx="page"/>
          </v:roundrect>
        </w:pict>
      </w:r>
      <w:r w:rsidR="005E0F2E" w:rsidRPr="00A653E0">
        <w:rPr>
          <w:rFonts w:ascii="Traditional Arabic" w:eastAsia="Traditional Arabic" w:hAnsi="Traditional Arabic" w:cs="Traditional Arabic"/>
          <w:sz w:val="36"/>
          <w:szCs w:val="36"/>
          <w:highlight w:val="white"/>
          <w:rtl/>
        </w:rPr>
        <w:t>أقوال المعطلة في أسماء الله وصفاته</w:t>
      </w:r>
    </w:p>
    <w:p w:rsidR="005E0F2E" w:rsidRPr="00A653E0" w:rsidRDefault="005E0F2E" w:rsidP="002E6382">
      <w:pPr>
        <w:spacing w:before="120"/>
        <w:jc w:val="center"/>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وفيه مبحثان</w:t>
      </w:r>
    </w:p>
    <w:p w:rsidR="005E0F2E" w:rsidRPr="00A653E0" w:rsidRDefault="005E0F2E" w:rsidP="00A653E0">
      <w:pPr>
        <w:spacing w:before="720"/>
        <w:ind w:left="141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المبحث الأول: التعريف بالمعطلة</w:t>
      </w:r>
    </w:p>
    <w:p w:rsidR="005E0F2E" w:rsidRPr="00A653E0" w:rsidRDefault="005E0F2E" w:rsidP="00A653E0">
      <w:pPr>
        <w:spacing w:before="240" w:after="2880"/>
        <w:ind w:left="141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المبحث الثاني: درجات تعطيلهم</w:t>
      </w:r>
    </w:p>
    <w:p w:rsidR="005E0F2E" w:rsidRPr="00A653E0" w:rsidRDefault="005E0F2E" w:rsidP="00A653E0">
      <w:pPr>
        <w:spacing w:before="2400" w:after="240"/>
        <w:ind w:left="2551" w:right="2552"/>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br w:type="page"/>
      </w:r>
      <w:r w:rsidRPr="00A653E0">
        <w:rPr>
          <w:rFonts w:ascii="Traditional Arabic" w:eastAsia="Traditional Arabic" w:hAnsi="Traditional Arabic" w:cs="Traditional Arabic"/>
          <w:sz w:val="36"/>
          <w:szCs w:val="36"/>
          <w:highlight w:val="white"/>
          <w:rtl/>
        </w:rPr>
        <w:lastRenderedPageBreak/>
        <w:br w:type="page"/>
      </w:r>
      <w:r w:rsidRPr="00A653E0">
        <w:rPr>
          <w:rFonts w:ascii="Traditional Arabic" w:eastAsia="Traditional Arabic" w:hAnsi="Traditional Arabic" w:cs="Traditional Arabic"/>
          <w:sz w:val="36"/>
          <w:szCs w:val="36"/>
          <w:highlight w:val="white"/>
          <w:rtl/>
        </w:rPr>
        <w:lastRenderedPageBreak/>
        <w:t>المبحث الأول</w:t>
      </w:r>
    </w:p>
    <w:p w:rsidR="005E0F2E" w:rsidRPr="00A653E0" w:rsidRDefault="008E18F7" w:rsidP="002E6382">
      <w:pPr>
        <w:jc w:val="center"/>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pict>
          <v:roundrect id="_x0000_s1031" style="position:absolute;left:0;text-align:left;margin-left:159.3pt;margin-top:-93.7pt;width:280.85pt;height:302.45pt;z-index:-251651072;mso-position-horizontal-relative:page" arcsize="10923f" o:allowincell="f" fillcolor="#f2f2f2" strokeweight="2pt">
            <v:shadow on="t" color="black" offset="3.75pt,2.5pt"/>
            <w10:wrap anchorx="page"/>
          </v:roundrect>
        </w:pict>
      </w:r>
      <w:r w:rsidR="005E0F2E" w:rsidRPr="00A653E0">
        <w:rPr>
          <w:rFonts w:ascii="Traditional Arabic" w:eastAsia="Traditional Arabic" w:hAnsi="Traditional Arabic" w:cs="Traditional Arabic"/>
          <w:sz w:val="36"/>
          <w:szCs w:val="36"/>
          <w:highlight w:val="white"/>
          <w:rtl/>
        </w:rPr>
        <w:t>التعريف بالمعطلة</w:t>
      </w:r>
    </w:p>
    <w:p w:rsidR="005E0F2E" w:rsidRPr="00A653E0" w:rsidRDefault="005E0F2E" w:rsidP="002E6382">
      <w:pPr>
        <w:jc w:val="center"/>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وفيه تمهيد ومطلبان</w:t>
      </w:r>
    </w:p>
    <w:p w:rsidR="005E0F2E" w:rsidRPr="00A653E0" w:rsidRDefault="005E0F2E" w:rsidP="00A653E0">
      <w:pPr>
        <w:spacing w:before="720"/>
        <w:ind w:left="1559"/>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المطلب الأول: الفلاسفة</w:t>
      </w:r>
    </w:p>
    <w:p w:rsidR="005E0F2E" w:rsidRPr="00A653E0" w:rsidRDefault="005E0F2E" w:rsidP="00A653E0">
      <w:pPr>
        <w:spacing w:before="240" w:after="3000"/>
        <w:ind w:left="1559"/>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المطلب الثاني: أهل الكلام</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sectPr w:rsidR="005E0F2E" w:rsidRPr="00A653E0">
          <w:footerReference w:type="default" r:id="rId14"/>
          <w:footnotePr>
            <w:pos w:val="beneathText"/>
            <w:numRestart w:val="eachPage"/>
          </w:footnotePr>
          <w:endnotePr>
            <w:numFmt w:val="lowerLetter"/>
          </w:endnotePr>
          <w:pgSz w:w="11907" w:h="16840"/>
          <w:pgMar w:top="2835" w:right="2268" w:bottom="2835" w:left="2268" w:header="720" w:footer="2450" w:gutter="0"/>
          <w:pgNumType w:start="25"/>
          <w:cols w:space="720"/>
          <w:bidi/>
          <w:rtlGutter/>
        </w:sectPr>
      </w:pPr>
      <w:r w:rsidRPr="00A653E0">
        <w:rPr>
          <w:rFonts w:ascii="Traditional Arabic" w:eastAsia="Traditional Arabic" w:hAnsi="Traditional Arabic" w:cs="Traditional Arabic"/>
          <w:sz w:val="36"/>
          <w:szCs w:val="36"/>
          <w:highlight w:val="white"/>
          <w:rtl/>
        </w:rPr>
        <w:br w:type="page"/>
      </w:r>
    </w:p>
    <w:p w:rsidR="005E0F2E" w:rsidRPr="002E6382" w:rsidRDefault="005E0F2E" w:rsidP="002E6382">
      <w:pPr>
        <w:ind w:left="567"/>
        <w:jc w:val="center"/>
        <w:rPr>
          <w:rFonts w:ascii="Traditional Arabic" w:eastAsia="Traditional Arabic" w:hAnsi="Traditional Arabic" w:cs="Traditional Arabic"/>
          <w:sz w:val="28"/>
          <w:szCs w:val="28"/>
          <w:highlight w:val="white"/>
          <w:rtl/>
        </w:rPr>
      </w:pPr>
      <w:r w:rsidRPr="002E6382">
        <w:rPr>
          <w:rFonts w:ascii="Traditional Arabic" w:eastAsia="Traditional Arabic" w:hAnsi="Traditional Arabic" w:cs="Traditional Arabic"/>
          <w:sz w:val="28"/>
          <w:szCs w:val="28"/>
          <w:highlight w:val="white"/>
          <w:rtl/>
        </w:rPr>
        <w:lastRenderedPageBreak/>
        <w:t>تمهيد</w:t>
      </w:r>
    </w:p>
    <w:p w:rsidR="005E0F2E" w:rsidRPr="002E6382" w:rsidRDefault="005E0F2E" w:rsidP="002E6382">
      <w:pPr>
        <w:jc w:val="center"/>
        <w:rPr>
          <w:rFonts w:ascii="Traditional Arabic" w:eastAsia="Traditional Arabic" w:hAnsi="Traditional Arabic" w:cs="Traditional Arabic"/>
          <w:sz w:val="28"/>
          <w:szCs w:val="28"/>
          <w:highlight w:val="white"/>
          <w:rtl/>
        </w:rPr>
      </w:pPr>
      <w:r w:rsidRPr="002E6382">
        <w:rPr>
          <w:rFonts w:ascii="Traditional Arabic" w:eastAsia="Traditional Arabic" w:hAnsi="Traditional Arabic" w:cs="Traditional Arabic"/>
          <w:sz w:val="28"/>
          <w:szCs w:val="28"/>
          <w:highlight w:val="white"/>
          <w:rtl/>
        </w:rPr>
        <w:t>ينقسم المعطلة في باب الأسماء والصفات إلى</w:t>
      </w:r>
    </w:p>
    <w:tbl>
      <w:tblPr>
        <w:bidiVisual/>
        <w:tblW w:w="0" w:type="auto"/>
        <w:tblLayout w:type="fixed"/>
        <w:tblLook w:val="0000" w:firstRow="0" w:lastRow="0" w:firstColumn="0" w:lastColumn="0" w:noHBand="0" w:noVBand="0"/>
      </w:tblPr>
      <w:tblGrid>
        <w:gridCol w:w="958"/>
        <w:gridCol w:w="938"/>
        <w:gridCol w:w="621"/>
        <w:gridCol w:w="851"/>
        <w:gridCol w:w="425"/>
        <w:gridCol w:w="425"/>
        <w:gridCol w:w="709"/>
        <w:gridCol w:w="851"/>
        <w:gridCol w:w="567"/>
        <w:gridCol w:w="283"/>
        <w:gridCol w:w="958"/>
      </w:tblGrid>
      <w:tr w:rsidR="005E0F2E" w:rsidRPr="002E6382" w:rsidTr="00A40224">
        <w:tc>
          <w:tcPr>
            <w:tcW w:w="3793" w:type="dxa"/>
            <w:gridSpan w:val="5"/>
          </w:tcPr>
          <w:p w:rsidR="005E0F2E" w:rsidRPr="002E6382" w:rsidRDefault="008E18F7" w:rsidP="002E6382">
            <w:pPr>
              <w:spacing w:before="600"/>
              <w:jc w:val="center"/>
              <w:rPr>
                <w:rFonts w:ascii="Traditional Arabic" w:eastAsia="Traditional Arabic" w:hAnsi="Traditional Arabic" w:cs="Traditional Arabic"/>
                <w:sz w:val="28"/>
                <w:szCs w:val="28"/>
                <w:highlight w:val="white"/>
                <w:rtl/>
              </w:rPr>
            </w:pPr>
            <w:r>
              <w:rPr>
                <w:rFonts w:ascii="Traditional Arabic" w:eastAsia="Traditional Arabic" w:hAnsi="Traditional Arabic" w:cs="Traditional Arabic"/>
                <w:sz w:val="28"/>
                <w:szCs w:val="28"/>
                <w:highlight w:val="white"/>
                <w:rtl/>
              </w:rPr>
              <w:pict>
                <v:line id="_x0000_s1079" style="position:absolute;left:0;text-align:left;flip:y;z-index:251714560;mso-position-horizontal-relative:page" from="396pt,53.1pt" to="396.05pt,61.6pt" o:allowincell="f" strokeweight="2pt">
                  <v:stroke startarrowwidth="narrow" startarrowlength="short" endarrowwidth="narrow" endarrowlength="short"/>
                  <w10:wrap anchorx="page"/>
                </v:line>
              </w:pict>
            </w:r>
            <w:r>
              <w:rPr>
                <w:rFonts w:ascii="Traditional Arabic" w:eastAsia="Traditional Arabic" w:hAnsi="Traditional Arabic" w:cs="Traditional Arabic"/>
                <w:sz w:val="28"/>
                <w:szCs w:val="28"/>
                <w:highlight w:val="white"/>
                <w:rtl/>
              </w:rPr>
              <w:pict>
                <v:line id="_x0000_s1038" style="position:absolute;left:0;text-align:left;z-index:251672576;mso-position-horizontal-relative:page" from="223.2pt,11.3pt" to="223.25pt,32.95pt" o:allowincell="f" strokeweight="2pt">
                  <v:stroke startarrowwidth="narrow" startarrowlength="short" endarrow="block" endarrowwidth="narrow" endarrowlength="short"/>
                  <w10:wrap anchorx="page"/>
                </v:line>
              </w:pict>
            </w:r>
            <w:r>
              <w:rPr>
                <w:rFonts w:ascii="Traditional Arabic" w:eastAsia="Traditional Arabic" w:hAnsi="Traditional Arabic" w:cs="Traditional Arabic"/>
                <w:sz w:val="28"/>
                <w:szCs w:val="28"/>
                <w:highlight w:val="white"/>
                <w:rtl/>
              </w:rPr>
              <w:pict>
                <v:line id="_x0000_s1040" style="position:absolute;left:0;text-align:left;z-index:251674624;mso-position-horizontal-relative:page" from="302.4pt,1.1pt" to="302.45pt,8.35pt" o:allowincell="f" strokeweight="2pt">
                  <v:stroke startarrowwidth="narrow" startarrowlength="short" endarrowwidth="narrow" endarrowlength="short"/>
                  <w10:wrap anchorx="page"/>
                </v:line>
              </w:pict>
            </w:r>
            <w:r>
              <w:rPr>
                <w:rFonts w:ascii="Traditional Arabic" w:eastAsia="Traditional Arabic" w:hAnsi="Traditional Arabic" w:cs="Traditional Arabic"/>
                <w:sz w:val="28"/>
                <w:szCs w:val="28"/>
                <w:highlight w:val="white"/>
                <w:rtl/>
              </w:rPr>
              <w:pict>
                <v:line id="_x0000_s1036" style="position:absolute;left:0;text-align:left;z-index:251670528;mso-position-horizontal-relative:page" from="388.8pt,11.3pt" to="388.85pt,34pt" o:allowincell="f" strokeweight="2pt">
                  <v:stroke startarrowwidth="narrow" startarrowlength="short" endarrow="block" endarrowwidth="narrow" endarrowlength="short"/>
                  <w10:wrap anchorx="page"/>
                </v:line>
              </w:pict>
            </w:r>
            <w:r>
              <w:rPr>
                <w:rFonts w:ascii="Traditional Arabic" w:eastAsia="Traditional Arabic" w:hAnsi="Traditional Arabic" w:cs="Traditional Arabic"/>
                <w:sz w:val="28"/>
                <w:szCs w:val="28"/>
                <w:highlight w:val="white"/>
                <w:rtl/>
              </w:rPr>
              <w:pict>
                <v:line id="_x0000_s1034" style="position:absolute;left:0;text-align:left;z-index:251668480;mso-position-horizontal-relative:page" from="223.2pt,9.05pt" to="388.85pt,9.1pt" o:allowincell="f" strokeweight="2pt">
                  <v:stroke startarrowwidth="narrow" startarrowlength="short" endarrowwidth="narrow" endarrowlength="short"/>
                  <w10:wrap anchorx="page"/>
                </v:line>
              </w:pict>
            </w:r>
            <w:r w:rsidR="005E0F2E" w:rsidRPr="002E6382">
              <w:rPr>
                <w:rFonts w:ascii="Traditional Arabic" w:eastAsia="Traditional Arabic" w:hAnsi="Traditional Arabic" w:cs="Traditional Arabic"/>
                <w:sz w:val="28"/>
                <w:szCs w:val="28"/>
                <w:highlight w:val="white"/>
                <w:rtl/>
              </w:rPr>
              <w:t>الفلاسفة</w:t>
            </w:r>
          </w:p>
        </w:tc>
        <w:tc>
          <w:tcPr>
            <w:tcW w:w="3793" w:type="dxa"/>
            <w:gridSpan w:val="6"/>
          </w:tcPr>
          <w:p w:rsidR="005E0F2E" w:rsidRPr="002E6382" w:rsidRDefault="005E0F2E" w:rsidP="002E6382">
            <w:pPr>
              <w:spacing w:before="600"/>
              <w:ind w:right="708"/>
              <w:jc w:val="center"/>
              <w:rPr>
                <w:rFonts w:ascii="Traditional Arabic" w:eastAsia="Traditional Arabic" w:hAnsi="Traditional Arabic" w:cs="Traditional Arabic"/>
                <w:sz w:val="28"/>
                <w:szCs w:val="28"/>
                <w:highlight w:val="white"/>
                <w:rtl/>
              </w:rPr>
            </w:pPr>
            <w:r w:rsidRPr="002E6382">
              <w:rPr>
                <w:rFonts w:ascii="Traditional Arabic" w:eastAsia="Traditional Arabic" w:hAnsi="Traditional Arabic" w:cs="Traditional Arabic"/>
                <w:sz w:val="28"/>
                <w:szCs w:val="28"/>
                <w:highlight w:val="white"/>
                <w:rtl/>
              </w:rPr>
              <w:t>أهل الكلام</w:t>
            </w:r>
          </w:p>
        </w:tc>
      </w:tr>
      <w:tr w:rsidR="005E0F2E" w:rsidRPr="002E6382" w:rsidTr="00A40224">
        <w:tc>
          <w:tcPr>
            <w:tcW w:w="1896" w:type="dxa"/>
            <w:gridSpan w:val="2"/>
          </w:tcPr>
          <w:p w:rsidR="005E0F2E" w:rsidRPr="002E6382" w:rsidRDefault="008E18F7" w:rsidP="00A653E0">
            <w:pPr>
              <w:spacing w:before="720"/>
              <w:jc w:val="lowKashida"/>
              <w:rPr>
                <w:rFonts w:ascii="Traditional Arabic" w:eastAsia="Traditional Arabic" w:hAnsi="Traditional Arabic" w:cs="Traditional Arabic"/>
                <w:sz w:val="28"/>
                <w:szCs w:val="28"/>
                <w:highlight w:val="white"/>
                <w:rtl/>
              </w:rPr>
            </w:pPr>
            <w:r>
              <w:rPr>
                <w:rFonts w:ascii="Traditional Arabic" w:eastAsia="Traditional Arabic" w:hAnsi="Traditional Arabic" w:cs="Traditional Arabic"/>
                <w:sz w:val="28"/>
                <w:szCs w:val="28"/>
                <w:highlight w:val="white"/>
                <w:rtl/>
              </w:rPr>
              <w:pict>
                <v:line id="_x0000_s1078" style="position:absolute;left:0;text-align:left;flip:y;z-index:251713536;mso-position-horizontal-relative:page;mso-position-vertical-relative:text" from="3in,3.65pt" to="216.05pt,12.15pt" o:allowincell="f" strokeweight="2pt">
                  <v:stroke startarrowwidth="narrow" startarrowlength="short" endarrowwidth="narrow" endarrowlength="short"/>
                  <w10:wrap anchorx="page"/>
                </v:line>
              </w:pict>
            </w:r>
            <w:r>
              <w:rPr>
                <w:rFonts w:ascii="Traditional Arabic" w:eastAsia="Traditional Arabic" w:hAnsi="Traditional Arabic" w:cs="Traditional Arabic"/>
                <w:sz w:val="28"/>
                <w:szCs w:val="28"/>
                <w:highlight w:val="white"/>
                <w:rtl/>
              </w:rPr>
              <w:pict>
                <v:line id="_x0000_s1062" style="position:absolute;left:0;text-align:left;z-index:251697152;mso-position-horizontal-relative:page;mso-position-vertical-relative:text" from="5in,60.5pt" to="360.05pt,83.2pt" o:allowincell="f" strokeweight="2pt">
                  <v:stroke startarrowwidth="narrow" startarrowlength="short" endarrowwidth="narrow" endarrowlength="short"/>
                  <w10:wrap anchorx="page"/>
                </v:line>
              </w:pict>
            </w:r>
            <w:r>
              <w:rPr>
                <w:rFonts w:ascii="Traditional Arabic" w:eastAsia="Traditional Arabic" w:hAnsi="Traditional Arabic" w:cs="Traditional Arabic"/>
                <w:sz w:val="28"/>
                <w:szCs w:val="28"/>
                <w:highlight w:val="white"/>
                <w:rtl/>
              </w:rPr>
              <w:pict>
                <v:line id="_x0000_s1061" style="position:absolute;left:0;text-align:left;z-index:251696128;mso-position-horizontal-relative:page;mso-position-vertical-relative:text" from="208.8pt,77.9pt" to="208.85pt,106.25pt" o:allowincell="f" strokeweight="2pt">
                  <v:stroke startarrowwidth="narrow" startarrowlength="short" endarrow="block" endarrowwidth="narrow" endarrowlength="short"/>
                  <w10:wrap anchorx="page"/>
                </v:line>
              </w:pict>
            </w:r>
            <w:r>
              <w:rPr>
                <w:rFonts w:ascii="Traditional Arabic" w:eastAsia="Traditional Arabic" w:hAnsi="Traditional Arabic" w:cs="Traditional Arabic"/>
                <w:sz w:val="28"/>
                <w:szCs w:val="28"/>
                <w:highlight w:val="white"/>
                <w:rtl/>
              </w:rPr>
              <w:pict>
                <v:line id="_x0000_s1060" style="position:absolute;left:0;text-align:left;z-index:251695104;mso-position-horizontal-relative:page;mso-position-vertical-relative:text" from="143.25pt,77.9pt" to="143.3pt,106.25pt" o:allowincell="f" strokeweight="2pt">
                  <v:stroke startarrowwidth="narrow" startarrowlength="short" endarrow="block" endarrowwidth="narrow" endarrowlength="short"/>
                  <w10:wrap anchorx="page"/>
                </v:line>
              </w:pict>
            </w:r>
            <w:r>
              <w:rPr>
                <w:rFonts w:ascii="Traditional Arabic" w:eastAsia="Traditional Arabic" w:hAnsi="Traditional Arabic" w:cs="Traditional Arabic"/>
                <w:sz w:val="28"/>
                <w:szCs w:val="28"/>
                <w:highlight w:val="white"/>
                <w:rtl/>
              </w:rPr>
              <w:pict>
                <v:line id="_x0000_s1059" style="position:absolute;left:0;text-align:left;z-index:251694080;mso-position-horizontal-relative:page;mso-position-vertical-relative:text" from="143.25pt,77.9pt" to="208.1pt,77.95pt" o:allowincell="f" strokeweight="2pt">
                  <v:stroke startarrowwidth="narrow" startarrowlength="short" endarrowwidth="narrow" endarrowlength="short"/>
                  <w10:wrap anchorx="page"/>
                </v:line>
              </w:pict>
            </w:r>
            <w:r>
              <w:rPr>
                <w:rFonts w:ascii="Traditional Arabic" w:eastAsia="Traditional Arabic" w:hAnsi="Traditional Arabic" w:cs="Traditional Arabic"/>
                <w:sz w:val="28"/>
                <w:szCs w:val="28"/>
                <w:highlight w:val="white"/>
                <w:rtl/>
              </w:rPr>
              <w:pict>
                <v:line id="_x0000_s1058" style="position:absolute;left:0;text-align:left;z-index:251693056;mso-position-horizontal-relative:page;mso-position-vertical-relative:text" from="172.8pt,61.25pt" to="172.85pt,75.7pt" o:allowincell="f" strokeweight="2pt">
                  <v:stroke startarrowwidth="narrow" startarrowlength="short" endarrowwidth="narrow" endarrowlength="short"/>
                  <w10:wrap anchorx="page"/>
                </v:line>
              </w:pict>
            </w:r>
            <w:r>
              <w:rPr>
                <w:rFonts w:ascii="Traditional Arabic" w:eastAsia="Traditional Arabic" w:hAnsi="Traditional Arabic" w:cs="Traditional Arabic"/>
                <w:sz w:val="28"/>
                <w:szCs w:val="28"/>
                <w:highlight w:val="white"/>
                <w:rtl/>
              </w:rPr>
              <w:pict>
                <v:line id="_x0000_s1057" style="position:absolute;left:0;text-align:left;z-index:251692032;mso-position-horizontal-relative:page;mso-position-vertical-relative:text" from="439.2pt,10.85pt" to="439.25pt,36.35pt" o:allowincell="f" strokeweight="2pt">
                  <v:stroke startarrowwidth="narrow" startarrowlength="short" endarrow="block" endarrowwidth="narrow" endarrowlength="short"/>
                  <w10:wrap anchorx="page"/>
                </v:line>
              </w:pict>
            </w:r>
            <w:r>
              <w:rPr>
                <w:rFonts w:ascii="Traditional Arabic" w:eastAsia="Traditional Arabic" w:hAnsi="Traditional Arabic" w:cs="Traditional Arabic"/>
                <w:sz w:val="28"/>
                <w:szCs w:val="28"/>
                <w:highlight w:val="white"/>
                <w:rtl/>
              </w:rPr>
              <w:pict>
                <v:line id="_x0000_s1056" style="position:absolute;left:0;text-align:left;z-index:251691008;mso-position-horizontal-relative:page;mso-position-vertical-relative:text" from="5in,10.85pt" to="360.05pt,36.35pt" o:allowincell="f" strokeweight="2pt">
                  <v:stroke startarrowwidth="narrow" startarrowlength="short" endarrow="block" endarrowwidth="narrow" endarrowlength="short"/>
                  <w10:wrap anchorx="page"/>
                </v:line>
              </w:pict>
            </w:r>
            <w:r>
              <w:rPr>
                <w:rFonts w:ascii="Traditional Arabic" w:eastAsia="Traditional Arabic" w:hAnsi="Traditional Arabic" w:cs="Traditional Arabic"/>
                <w:sz w:val="28"/>
                <w:szCs w:val="28"/>
                <w:highlight w:val="white"/>
                <w:rtl/>
              </w:rPr>
              <w:pict>
                <v:line id="_x0000_s1054" style="position:absolute;left:0;text-align:left;z-index:251688960;mso-position-horizontal-relative:page;mso-position-vertical-relative:text" from="5in,10.85pt" to="439.25pt,10.9pt" o:allowincell="f" strokeweight="2pt">
                  <v:stroke startarrowwidth="narrow" startarrowlength="short" endarrowwidth="narrow" endarrowlength="short"/>
                  <w10:wrap anchorx="page"/>
                </v:line>
              </w:pict>
            </w:r>
            <w:r>
              <w:rPr>
                <w:rFonts w:ascii="Traditional Arabic" w:eastAsia="Traditional Arabic" w:hAnsi="Traditional Arabic" w:cs="Traditional Arabic"/>
                <w:sz w:val="28"/>
                <w:szCs w:val="28"/>
                <w:highlight w:val="white"/>
                <w:rtl/>
              </w:rPr>
              <w:pict>
                <v:line id="_x0000_s1052" style="position:absolute;left:0;text-align:left;z-index:251686912;mso-position-horizontal-relative:page;mso-position-vertical-relative:text" from="295.2pt,10.85pt" to="295.25pt,36.35pt" o:allowincell="f" strokeweight="2pt">
                  <v:stroke startarrowwidth="narrow" startarrowlength="short" endarrow="block" endarrowwidth="narrow" endarrowlength="short"/>
                  <w10:wrap anchorx="page"/>
                </v:line>
              </w:pict>
            </w:r>
            <w:r>
              <w:rPr>
                <w:rFonts w:ascii="Traditional Arabic" w:eastAsia="Traditional Arabic" w:hAnsi="Traditional Arabic" w:cs="Traditional Arabic"/>
                <w:sz w:val="28"/>
                <w:szCs w:val="28"/>
                <w:highlight w:val="white"/>
                <w:rtl/>
              </w:rPr>
              <w:pict>
                <v:line id="_x0000_s1050" style="position:absolute;left:0;text-align:left;z-index:251684864;mso-position-horizontal-relative:page;mso-position-vertical-relative:text" from="259.2pt,10.85pt" to="259.25pt,36.35pt" o:allowincell="f" strokeweight="2pt">
                  <v:stroke startarrowwidth="narrow" startarrowlength="short" endarrow="block" endarrowwidth="narrow" endarrowlength="short"/>
                  <w10:wrap anchorx="page"/>
                </v:line>
              </w:pict>
            </w:r>
            <w:r>
              <w:rPr>
                <w:rFonts w:ascii="Traditional Arabic" w:eastAsia="Traditional Arabic" w:hAnsi="Traditional Arabic" w:cs="Traditional Arabic"/>
                <w:sz w:val="28"/>
                <w:szCs w:val="28"/>
                <w:highlight w:val="white"/>
                <w:rtl/>
              </w:rPr>
              <w:pict>
                <v:line id="_x0000_s1048" style="position:absolute;left:0;text-align:left;z-index:251682816;mso-position-horizontal-relative:page;mso-position-vertical-relative:text" from="3in,10.85pt" to="216.05pt,36.35pt" o:allowincell="f" strokeweight="2pt">
                  <v:stroke startarrowwidth="narrow" startarrowlength="short" endarrow="block" endarrowwidth="narrow" endarrowlength="short"/>
                  <w10:wrap anchorx="page"/>
                </v:line>
              </w:pict>
            </w:r>
            <w:r>
              <w:rPr>
                <w:rFonts w:ascii="Traditional Arabic" w:eastAsia="Traditional Arabic" w:hAnsi="Traditional Arabic" w:cs="Traditional Arabic"/>
                <w:sz w:val="28"/>
                <w:szCs w:val="28"/>
                <w:highlight w:val="white"/>
                <w:rtl/>
              </w:rPr>
              <w:pict>
                <v:line id="_x0000_s1046" style="position:absolute;left:0;text-align:left;z-index:251680768;mso-position-horizontal-relative:page;mso-position-vertical-relative:text" from="172.8pt,10.85pt" to="172.85pt,36.35pt" o:allowincell="f" strokeweight="2pt">
                  <v:stroke startarrowwidth="narrow" startarrowlength="short" endarrow="block" endarrowwidth="narrow" endarrowlength="short"/>
                  <w10:wrap anchorx="page"/>
                </v:line>
              </w:pict>
            </w:r>
            <w:r>
              <w:rPr>
                <w:rFonts w:ascii="Traditional Arabic" w:eastAsia="Traditional Arabic" w:hAnsi="Traditional Arabic" w:cs="Traditional Arabic"/>
                <w:sz w:val="28"/>
                <w:szCs w:val="28"/>
                <w:highlight w:val="white"/>
                <w:rtl/>
              </w:rPr>
              <w:pict>
                <v:line id="_x0000_s1044" style="position:absolute;left:0;text-align:left;z-index:251678720;mso-position-horizontal-relative:page;mso-position-vertical-relative:text" from="136.8pt,10.85pt" to="136.85pt,36.35pt" o:allowincell="f" strokeweight="2pt">
                  <v:stroke startarrowwidth="narrow" startarrowlength="short" endarrow="block" endarrowwidth="narrow" endarrowlength="short"/>
                  <w10:wrap anchorx="page"/>
                </v:line>
              </w:pict>
            </w:r>
            <w:r>
              <w:rPr>
                <w:rFonts w:ascii="Traditional Arabic" w:eastAsia="Traditional Arabic" w:hAnsi="Traditional Arabic" w:cs="Traditional Arabic"/>
                <w:sz w:val="28"/>
                <w:szCs w:val="28"/>
                <w:highlight w:val="white"/>
                <w:rtl/>
              </w:rPr>
              <w:pict>
                <v:line id="_x0000_s1042" style="position:absolute;left:0;text-align:left;z-index:251676672;mso-position-horizontal-relative:page;mso-position-vertical-relative:text" from="136.8pt,10.85pt" to="295.25pt,10.9pt" o:allowincell="f" strokeweight="2pt">
                  <v:stroke startarrowwidth="narrow" startarrowlength="short" endarrowwidth="narrow" endarrowlength="short"/>
                  <w10:wrap anchorx="page"/>
                </v:line>
              </w:pict>
            </w:r>
            <w:r w:rsidR="005E0F2E" w:rsidRPr="002E6382">
              <w:rPr>
                <w:rFonts w:ascii="Traditional Arabic" w:eastAsia="Traditional Arabic" w:hAnsi="Traditional Arabic" w:cs="Traditional Arabic"/>
                <w:sz w:val="28"/>
                <w:szCs w:val="28"/>
                <w:highlight w:val="white"/>
                <w:rtl/>
              </w:rPr>
              <w:t>فلسفة محضة</w:t>
            </w:r>
          </w:p>
          <w:p w:rsidR="005E0F2E" w:rsidRPr="002E6382" w:rsidRDefault="007511D1" w:rsidP="00A653E0">
            <w:pPr>
              <w:jc w:val="lowKashida"/>
              <w:rPr>
                <w:rFonts w:ascii="Traditional Arabic" w:eastAsia="Traditional Arabic" w:hAnsi="Traditional Arabic" w:cs="Traditional Arabic"/>
                <w:sz w:val="28"/>
                <w:szCs w:val="28"/>
                <w:highlight w:val="white"/>
                <w:rtl/>
              </w:rPr>
            </w:pPr>
            <w:r>
              <w:rPr>
                <w:rFonts w:ascii="Traditional Arabic" w:eastAsia="Traditional Arabic" w:hAnsi="Traditional Arabic" w:cs="Traditional Arabic"/>
                <w:sz w:val="28"/>
                <w:szCs w:val="28"/>
                <w:highlight w:val="white"/>
                <w:rtl/>
              </w:rPr>
              <w:t xml:space="preserve"> (</w:t>
            </w:r>
            <w:r w:rsidR="005E0F2E" w:rsidRPr="002E6382">
              <w:rPr>
                <w:rFonts w:ascii="Traditional Arabic" w:eastAsia="Traditional Arabic" w:hAnsi="Traditional Arabic" w:cs="Traditional Arabic"/>
                <w:sz w:val="28"/>
                <w:szCs w:val="28"/>
                <w:highlight w:val="white"/>
                <w:rtl/>
              </w:rPr>
              <w:t>كالفارابي)</w:t>
            </w:r>
          </w:p>
        </w:tc>
        <w:tc>
          <w:tcPr>
            <w:tcW w:w="1472" w:type="dxa"/>
            <w:gridSpan w:val="2"/>
          </w:tcPr>
          <w:p w:rsidR="005E0F2E" w:rsidRPr="002E6382" w:rsidRDefault="005E0F2E" w:rsidP="00A653E0">
            <w:pPr>
              <w:spacing w:before="720"/>
              <w:jc w:val="lowKashida"/>
              <w:rPr>
                <w:rFonts w:ascii="Traditional Arabic" w:eastAsia="Traditional Arabic" w:hAnsi="Traditional Arabic" w:cs="Traditional Arabic"/>
                <w:sz w:val="28"/>
                <w:szCs w:val="28"/>
                <w:highlight w:val="white"/>
                <w:rtl/>
              </w:rPr>
            </w:pPr>
            <w:r w:rsidRPr="002E6382">
              <w:rPr>
                <w:rFonts w:ascii="Traditional Arabic" w:eastAsia="Traditional Arabic" w:hAnsi="Traditional Arabic" w:cs="Traditional Arabic"/>
                <w:sz w:val="28"/>
                <w:szCs w:val="28"/>
                <w:highlight w:val="white"/>
                <w:rtl/>
              </w:rPr>
              <w:t>فلسفة باطنية</w:t>
            </w:r>
          </w:p>
        </w:tc>
        <w:tc>
          <w:tcPr>
            <w:tcW w:w="850" w:type="dxa"/>
            <w:gridSpan w:val="2"/>
          </w:tcPr>
          <w:p w:rsidR="005E0F2E" w:rsidRPr="002E6382" w:rsidRDefault="002E6382" w:rsidP="00A653E0">
            <w:pPr>
              <w:spacing w:before="720"/>
              <w:jc w:val="lowKashida"/>
              <w:rPr>
                <w:rFonts w:ascii="Traditional Arabic" w:eastAsia="Traditional Arabic" w:hAnsi="Traditional Arabic" w:cs="Traditional Arabic"/>
                <w:sz w:val="28"/>
                <w:szCs w:val="28"/>
                <w:highlight w:val="white"/>
                <w:rtl/>
              </w:rPr>
            </w:pPr>
            <w:r w:rsidRPr="002E6382">
              <w:rPr>
                <w:rFonts w:ascii="Traditional Arabic" w:eastAsia="Traditional Arabic" w:hAnsi="Traditional Arabic" w:cs="Traditional Arabic"/>
                <w:sz w:val="28"/>
                <w:szCs w:val="28"/>
                <w:highlight w:val="white"/>
                <w:rtl/>
              </w:rPr>
              <w:t>الجه</w:t>
            </w:r>
            <w:r w:rsidRPr="002E6382">
              <w:rPr>
                <w:rFonts w:ascii="Traditional Arabic" w:eastAsia="Traditional Arabic" w:hAnsi="Traditional Arabic" w:cs="Traditional Arabic" w:hint="cs"/>
                <w:sz w:val="28"/>
                <w:szCs w:val="28"/>
                <w:highlight w:val="white"/>
                <w:rtl/>
              </w:rPr>
              <w:t>م</w:t>
            </w:r>
            <w:r w:rsidR="005E0F2E" w:rsidRPr="002E6382">
              <w:rPr>
                <w:rFonts w:ascii="Traditional Arabic" w:eastAsia="Traditional Arabic" w:hAnsi="Traditional Arabic" w:cs="Traditional Arabic"/>
                <w:sz w:val="28"/>
                <w:szCs w:val="28"/>
                <w:highlight w:val="white"/>
                <w:rtl/>
              </w:rPr>
              <w:t>ية</w:t>
            </w:r>
          </w:p>
        </w:tc>
        <w:tc>
          <w:tcPr>
            <w:tcW w:w="709" w:type="dxa"/>
          </w:tcPr>
          <w:p w:rsidR="005E0F2E" w:rsidRPr="002E6382" w:rsidRDefault="005E0F2E" w:rsidP="00A653E0">
            <w:pPr>
              <w:spacing w:before="720"/>
              <w:jc w:val="lowKashida"/>
              <w:rPr>
                <w:rFonts w:ascii="Traditional Arabic" w:eastAsia="Traditional Arabic" w:hAnsi="Traditional Arabic" w:cs="Traditional Arabic"/>
                <w:sz w:val="28"/>
                <w:szCs w:val="28"/>
                <w:highlight w:val="white"/>
                <w:rtl/>
              </w:rPr>
            </w:pPr>
            <w:r w:rsidRPr="002E6382">
              <w:rPr>
                <w:rFonts w:ascii="Traditional Arabic" w:eastAsia="Traditional Arabic" w:hAnsi="Traditional Arabic" w:cs="Traditional Arabic"/>
                <w:sz w:val="28"/>
                <w:szCs w:val="28"/>
                <w:highlight w:val="white"/>
                <w:rtl/>
              </w:rPr>
              <w:t>المعتزلة</w:t>
            </w:r>
          </w:p>
        </w:tc>
        <w:tc>
          <w:tcPr>
            <w:tcW w:w="851" w:type="dxa"/>
          </w:tcPr>
          <w:p w:rsidR="005E0F2E" w:rsidRPr="002E6382" w:rsidRDefault="005E0F2E" w:rsidP="002E6382">
            <w:pPr>
              <w:spacing w:before="720"/>
              <w:jc w:val="center"/>
              <w:rPr>
                <w:rFonts w:ascii="Traditional Arabic" w:eastAsia="Traditional Arabic" w:hAnsi="Traditional Arabic" w:cs="Traditional Arabic"/>
                <w:sz w:val="28"/>
                <w:szCs w:val="28"/>
                <w:highlight w:val="white"/>
                <w:rtl/>
              </w:rPr>
            </w:pPr>
            <w:r w:rsidRPr="002E6382">
              <w:rPr>
                <w:rFonts w:ascii="Traditional Arabic" w:eastAsia="Traditional Arabic" w:hAnsi="Traditional Arabic" w:cs="Traditional Arabic"/>
                <w:sz w:val="28"/>
                <w:szCs w:val="28"/>
                <w:highlight w:val="white"/>
                <w:rtl/>
              </w:rPr>
              <w:t>الكلابية</w:t>
            </w:r>
          </w:p>
        </w:tc>
        <w:tc>
          <w:tcPr>
            <w:tcW w:w="850" w:type="dxa"/>
            <w:gridSpan w:val="2"/>
          </w:tcPr>
          <w:p w:rsidR="005E0F2E" w:rsidRPr="002E6382" w:rsidRDefault="005E0F2E" w:rsidP="00A653E0">
            <w:pPr>
              <w:spacing w:before="720"/>
              <w:jc w:val="lowKashida"/>
              <w:rPr>
                <w:rFonts w:ascii="Traditional Arabic" w:eastAsia="Traditional Arabic" w:hAnsi="Traditional Arabic" w:cs="Traditional Arabic"/>
                <w:sz w:val="28"/>
                <w:szCs w:val="28"/>
                <w:highlight w:val="white"/>
                <w:rtl/>
              </w:rPr>
            </w:pPr>
            <w:r w:rsidRPr="002E6382">
              <w:rPr>
                <w:rFonts w:ascii="Traditional Arabic" w:eastAsia="Traditional Arabic" w:hAnsi="Traditional Arabic" w:cs="Traditional Arabic"/>
                <w:sz w:val="28"/>
                <w:szCs w:val="28"/>
                <w:highlight w:val="white"/>
                <w:rtl/>
              </w:rPr>
              <w:t>الأشاعرة</w:t>
            </w:r>
          </w:p>
        </w:tc>
        <w:tc>
          <w:tcPr>
            <w:tcW w:w="954" w:type="dxa"/>
          </w:tcPr>
          <w:p w:rsidR="005E0F2E" w:rsidRPr="002E6382" w:rsidRDefault="005E0F2E" w:rsidP="00A653E0">
            <w:pPr>
              <w:spacing w:before="720"/>
              <w:jc w:val="lowKashida"/>
              <w:rPr>
                <w:rFonts w:ascii="Traditional Arabic" w:eastAsia="Traditional Arabic" w:hAnsi="Traditional Arabic" w:cs="Traditional Arabic"/>
                <w:sz w:val="28"/>
                <w:szCs w:val="28"/>
                <w:highlight w:val="white"/>
                <w:rtl/>
              </w:rPr>
            </w:pPr>
            <w:r w:rsidRPr="002E6382">
              <w:rPr>
                <w:rFonts w:ascii="Traditional Arabic" w:eastAsia="Traditional Arabic" w:hAnsi="Traditional Arabic" w:cs="Traditional Arabic"/>
                <w:sz w:val="28"/>
                <w:szCs w:val="28"/>
                <w:highlight w:val="white"/>
                <w:rtl/>
              </w:rPr>
              <w:t>الماتريدية</w:t>
            </w:r>
          </w:p>
        </w:tc>
      </w:tr>
      <w:tr w:rsidR="005E0F2E" w:rsidRPr="002E6382" w:rsidTr="00A40224">
        <w:trPr>
          <w:gridBefore w:val="1"/>
          <w:wBefore w:w="958" w:type="dxa"/>
        </w:trPr>
        <w:tc>
          <w:tcPr>
            <w:tcW w:w="1559" w:type="dxa"/>
            <w:gridSpan w:val="2"/>
          </w:tcPr>
          <w:p w:rsidR="005E0F2E" w:rsidRPr="002E6382" w:rsidRDefault="008E18F7" w:rsidP="00A653E0">
            <w:pPr>
              <w:spacing w:before="600"/>
              <w:jc w:val="lowKashida"/>
              <w:rPr>
                <w:rFonts w:ascii="Traditional Arabic" w:eastAsia="Traditional Arabic" w:hAnsi="Traditional Arabic" w:cs="Traditional Arabic"/>
                <w:sz w:val="28"/>
                <w:szCs w:val="28"/>
                <w:highlight w:val="white"/>
                <w:rtl/>
              </w:rPr>
            </w:pPr>
            <w:r>
              <w:rPr>
                <w:rFonts w:ascii="Traditional Arabic" w:eastAsia="Traditional Arabic" w:hAnsi="Traditional Arabic" w:cs="Traditional Arabic"/>
                <w:sz w:val="28"/>
                <w:szCs w:val="28"/>
                <w:highlight w:val="white"/>
                <w:rtl/>
              </w:rPr>
              <w:pict>
                <v:line id="_x0000_s1065" style="position:absolute;left:0;text-align:left;z-index:251700224;mso-position-horizontal-relative:page;mso-position-vertical-relative:text" from="396pt,5.05pt" to="396.05pt,30.55pt" o:allowincell="f" strokeweight="2pt">
                  <v:stroke startarrowwidth="narrow" startarrowlength="short" endarrow="block" endarrowwidth="narrow" endarrowlength="short"/>
                  <w10:wrap anchorx="page"/>
                </v:line>
              </w:pict>
            </w:r>
            <w:r>
              <w:rPr>
                <w:rFonts w:ascii="Traditional Arabic" w:eastAsia="Traditional Arabic" w:hAnsi="Traditional Arabic" w:cs="Traditional Arabic"/>
                <w:sz w:val="28"/>
                <w:szCs w:val="28"/>
                <w:highlight w:val="white"/>
                <w:rtl/>
              </w:rPr>
              <w:pict>
                <v:line id="_x0000_s1064" style="position:absolute;left:0;text-align:left;z-index:251699200;mso-position-horizontal-relative:page;mso-position-vertical-relative:text" from="324pt,5.05pt" to="324.05pt,30.55pt" o:allowincell="f" strokeweight="2pt">
                  <v:stroke startarrowwidth="narrow" startarrowlength="short" endarrow="block" endarrowwidth="narrow" endarrowlength="short"/>
                  <w10:wrap anchorx="page"/>
                </v:line>
              </w:pict>
            </w:r>
            <w:r>
              <w:rPr>
                <w:rFonts w:ascii="Traditional Arabic" w:eastAsia="Traditional Arabic" w:hAnsi="Traditional Arabic" w:cs="Traditional Arabic"/>
                <w:sz w:val="28"/>
                <w:szCs w:val="28"/>
                <w:highlight w:val="white"/>
                <w:rtl/>
              </w:rPr>
              <w:pict>
                <v:line id="_x0000_s1063" style="position:absolute;left:0;text-align:left;z-index:251698176;mso-position-horizontal-relative:page;mso-position-vertical-relative:text" from="324pt,5.05pt" to="396.05pt,5.1pt" o:allowincell="f" strokeweight="2pt">
                  <v:stroke startarrowwidth="narrow" startarrowlength="short" endarrowwidth="narrow" endarrowlength="short"/>
                  <w10:wrap anchorx="page"/>
                </v:line>
              </w:pict>
            </w:r>
            <w:r w:rsidR="005E0F2E" w:rsidRPr="002E6382">
              <w:rPr>
                <w:rFonts w:ascii="Traditional Arabic" w:eastAsia="Traditional Arabic" w:hAnsi="Traditional Arabic" w:cs="Traditional Arabic"/>
                <w:sz w:val="28"/>
                <w:szCs w:val="28"/>
                <w:highlight w:val="white"/>
                <w:rtl/>
              </w:rPr>
              <w:t>رافضة إسماعيلية</w:t>
            </w:r>
          </w:p>
          <w:p w:rsidR="005E0F2E" w:rsidRPr="002E6382" w:rsidRDefault="007511D1" w:rsidP="00A653E0">
            <w:pPr>
              <w:jc w:val="lowKashida"/>
              <w:rPr>
                <w:rFonts w:ascii="Traditional Arabic" w:eastAsia="Traditional Arabic" w:hAnsi="Traditional Arabic" w:cs="Traditional Arabic"/>
                <w:sz w:val="28"/>
                <w:szCs w:val="28"/>
                <w:highlight w:val="white"/>
                <w:rtl/>
              </w:rPr>
            </w:pPr>
            <w:r>
              <w:rPr>
                <w:rFonts w:ascii="Traditional Arabic" w:eastAsia="Traditional Arabic" w:hAnsi="Traditional Arabic" w:cs="Traditional Arabic"/>
                <w:sz w:val="28"/>
                <w:szCs w:val="28"/>
                <w:highlight w:val="white"/>
                <w:rtl/>
              </w:rPr>
              <w:t xml:space="preserve"> (</w:t>
            </w:r>
            <w:r w:rsidR="005E0F2E" w:rsidRPr="002E6382">
              <w:rPr>
                <w:rFonts w:ascii="Traditional Arabic" w:eastAsia="Traditional Arabic" w:hAnsi="Traditional Arabic" w:cs="Traditional Arabic"/>
                <w:sz w:val="28"/>
                <w:szCs w:val="28"/>
                <w:highlight w:val="white"/>
                <w:rtl/>
              </w:rPr>
              <w:t>كابن سينا وإخوان الصفا)</w:t>
            </w:r>
          </w:p>
        </w:tc>
        <w:tc>
          <w:tcPr>
            <w:tcW w:w="1701" w:type="dxa"/>
            <w:gridSpan w:val="3"/>
          </w:tcPr>
          <w:p w:rsidR="005E0F2E" w:rsidRPr="002E6382" w:rsidRDefault="002E6382" w:rsidP="00A653E0">
            <w:pPr>
              <w:spacing w:before="600"/>
              <w:jc w:val="lowKashida"/>
              <w:rPr>
                <w:rFonts w:ascii="Traditional Arabic" w:eastAsia="Traditional Arabic" w:hAnsi="Traditional Arabic" w:cs="Traditional Arabic"/>
                <w:sz w:val="28"/>
                <w:szCs w:val="28"/>
                <w:highlight w:val="white"/>
                <w:rtl/>
              </w:rPr>
            </w:pPr>
            <w:r w:rsidRPr="002E6382">
              <w:rPr>
                <w:rFonts w:ascii="Traditional Arabic" w:eastAsia="Traditional Arabic" w:hAnsi="Traditional Arabic" w:cs="Traditional Arabic"/>
                <w:sz w:val="28"/>
                <w:szCs w:val="28"/>
                <w:highlight w:val="white"/>
                <w:rtl/>
              </w:rPr>
              <w:t xml:space="preserve">صوفية </w:t>
            </w:r>
            <w:r w:rsidRPr="002E6382">
              <w:rPr>
                <w:rFonts w:ascii="Traditional Arabic" w:eastAsia="Traditional Arabic" w:hAnsi="Traditional Arabic" w:cs="Traditional Arabic" w:hint="cs"/>
                <w:sz w:val="28"/>
                <w:szCs w:val="28"/>
                <w:highlight w:val="white"/>
                <w:rtl/>
              </w:rPr>
              <w:t>ا</w:t>
            </w:r>
            <w:r w:rsidR="005E0F2E" w:rsidRPr="002E6382">
              <w:rPr>
                <w:rFonts w:ascii="Traditional Arabic" w:eastAsia="Traditional Arabic" w:hAnsi="Traditional Arabic" w:cs="Traditional Arabic"/>
                <w:sz w:val="28"/>
                <w:szCs w:val="28"/>
                <w:highlight w:val="white"/>
                <w:rtl/>
              </w:rPr>
              <w:t>تحادية</w:t>
            </w:r>
          </w:p>
          <w:p w:rsidR="005E0F2E" w:rsidRPr="002E6382" w:rsidRDefault="007511D1" w:rsidP="00A653E0">
            <w:pPr>
              <w:jc w:val="lowKashida"/>
              <w:rPr>
                <w:rFonts w:ascii="Traditional Arabic" w:eastAsia="Traditional Arabic" w:hAnsi="Traditional Arabic" w:cs="Traditional Arabic"/>
                <w:sz w:val="28"/>
                <w:szCs w:val="28"/>
                <w:highlight w:val="white"/>
                <w:rtl/>
              </w:rPr>
            </w:pPr>
            <w:r>
              <w:rPr>
                <w:rFonts w:ascii="Traditional Arabic" w:eastAsia="Traditional Arabic" w:hAnsi="Traditional Arabic" w:cs="Traditional Arabic"/>
                <w:sz w:val="28"/>
                <w:szCs w:val="28"/>
                <w:highlight w:val="white"/>
                <w:rtl/>
              </w:rPr>
              <w:t xml:space="preserve"> (</w:t>
            </w:r>
            <w:r w:rsidR="005E0F2E" w:rsidRPr="002E6382">
              <w:rPr>
                <w:rFonts w:ascii="Traditional Arabic" w:eastAsia="Traditional Arabic" w:hAnsi="Traditional Arabic" w:cs="Traditional Arabic"/>
                <w:sz w:val="28"/>
                <w:szCs w:val="28"/>
                <w:highlight w:val="white"/>
                <w:rtl/>
              </w:rPr>
              <w:t>كابن عربي وابن سبعين)</w:t>
            </w:r>
          </w:p>
        </w:tc>
        <w:tc>
          <w:tcPr>
            <w:tcW w:w="2127" w:type="dxa"/>
            <w:gridSpan w:val="3"/>
          </w:tcPr>
          <w:p w:rsidR="005E0F2E" w:rsidRPr="002E6382" w:rsidRDefault="005E0F2E" w:rsidP="002E6382">
            <w:pPr>
              <w:spacing w:before="600"/>
              <w:ind w:right="-533"/>
              <w:jc w:val="center"/>
              <w:rPr>
                <w:rFonts w:ascii="Traditional Arabic" w:eastAsia="Traditional Arabic" w:hAnsi="Traditional Arabic" w:cs="Traditional Arabic"/>
                <w:sz w:val="28"/>
                <w:szCs w:val="28"/>
                <w:highlight w:val="white"/>
                <w:rtl/>
              </w:rPr>
            </w:pPr>
            <w:r w:rsidRPr="002E6382">
              <w:rPr>
                <w:rFonts w:ascii="Traditional Arabic" w:eastAsia="Traditional Arabic" w:hAnsi="Traditional Arabic" w:cs="Traditional Arabic"/>
                <w:sz w:val="28"/>
                <w:szCs w:val="28"/>
                <w:highlight w:val="white"/>
                <w:rtl/>
              </w:rPr>
              <w:t>المتقدمون</w:t>
            </w:r>
          </w:p>
        </w:tc>
        <w:tc>
          <w:tcPr>
            <w:tcW w:w="1237" w:type="dxa"/>
            <w:gridSpan w:val="2"/>
          </w:tcPr>
          <w:p w:rsidR="005E0F2E" w:rsidRPr="002E6382" w:rsidRDefault="005E0F2E" w:rsidP="002E6382">
            <w:pPr>
              <w:spacing w:before="600"/>
              <w:jc w:val="center"/>
              <w:rPr>
                <w:rFonts w:ascii="Traditional Arabic" w:eastAsia="Traditional Arabic" w:hAnsi="Traditional Arabic" w:cs="Traditional Arabic"/>
                <w:sz w:val="28"/>
                <w:szCs w:val="28"/>
                <w:highlight w:val="white"/>
                <w:rtl/>
              </w:rPr>
            </w:pPr>
            <w:r w:rsidRPr="002E6382">
              <w:rPr>
                <w:rFonts w:ascii="Traditional Arabic" w:eastAsia="Traditional Arabic" w:hAnsi="Traditional Arabic" w:cs="Traditional Arabic"/>
                <w:sz w:val="28"/>
                <w:szCs w:val="28"/>
                <w:highlight w:val="white"/>
                <w:rtl/>
              </w:rPr>
              <w:t>المتأخرون</w:t>
            </w:r>
          </w:p>
        </w:tc>
      </w:tr>
    </w:tbl>
    <w:p w:rsidR="005E0F2E" w:rsidRPr="002E6382" w:rsidRDefault="008E18F7" w:rsidP="00A653E0">
      <w:pPr>
        <w:spacing w:before="720"/>
        <w:ind w:left="567"/>
        <w:jc w:val="lowKashida"/>
        <w:rPr>
          <w:rFonts w:ascii="Traditional Arabic" w:eastAsia="Traditional Arabic" w:hAnsi="Traditional Arabic" w:cs="Traditional Arabic"/>
          <w:sz w:val="28"/>
          <w:szCs w:val="28"/>
          <w:highlight w:val="white"/>
          <w:rtl/>
        </w:rPr>
      </w:pPr>
      <w:r>
        <w:rPr>
          <w:rFonts w:ascii="Traditional Arabic" w:eastAsia="Traditional Arabic" w:hAnsi="Traditional Arabic" w:cs="Traditional Arabic"/>
          <w:sz w:val="28"/>
          <w:szCs w:val="28"/>
          <w:highlight w:val="white"/>
          <w:rtl/>
        </w:rPr>
        <w:pict>
          <v:line id="_x0000_s1077" style="position:absolute;left:0;text-align:left;z-index:251712512;mso-position-horizontal-relative:page;mso-position-vertical-relative:text" from="4in,56.45pt" to="288.05pt,63.7pt" o:allowincell="f" strokeweight="2pt">
            <v:stroke startarrowwidth="narrow" startarrowlength="short" endarrowwidth="narrow" endarrowlength="short"/>
            <w10:wrap anchorx="page"/>
          </v:line>
        </w:pict>
      </w:r>
      <w:r w:rsidR="005E0F2E" w:rsidRPr="002E6382">
        <w:rPr>
          <w:rFonts w:ascii="Traditional Arabic" w:eastAsia="Traditional Arabic" w:hAnsi="Traditional Arabic" w:cs="Traditional Arabic"/>
          <w:sz w:val="28"/>
          <w:szCs w:val="28"/>
          <w:highlight w:val="white"/>
          <w:rtl/>
        </w:rPr>
        <w:t>وتنقسم مسالك تعطيلهم إلى</w:t>
      </w:r>
    </w:p>
    <w:tbl>
      <w:tblPr>
        <w:bidiVisual/>
        <w:tblW w:w="0" w:type="auto"/>
        <w:tblLayout w:type="fixed"/>
        <w:tblLook w:val="0000" w:firstRow="0" w:lastRow="0" w:firstColumn="0" w:lastColumn="0" w:noHBand="0" w:noVBand="0"/>
      </w:tblPr>
      <w:tblGrid>
        <w:gridCol w:w="1896"/>
        <w:gridCol w:w="1897"/>
        <w:gridCol w:w="1896"/>
        <w:gridCol w:w="1897"/>
      </w:tblGrid>
      <w:tr w:rsidR="005E0F2E" w:rsidRPr="002E6382" w:rsidTr="00A40224">
        <w:tc>
          <w:tcPr>
            <w:tcW w:w="3793" w:type="dxa"/>
            <w:gridSpan w:val="2"/>
          </w:tcPr>
          <w:p w:rsidR="005E0F2E" w:rsidRPr="002E6382" w:rsidRDefault="008E18F7" w:rsidP="00A653E0">
            <w:pPr>
              <w:spacing w:before="720"/>
              <w:jc w:val="lowKashida"/>
              <w:rPr>
                <w:rFonts w:ascii="Traditional Arabic" w:eastAsia="Traditional Arabic" w:hAnsi="Traditional Arabic" w:cs="Traditional Arabic"/>
                <w:sz w:val="28"/>
                <w:szCs w:val="28"/>
                <w:highlight w:val="white"/>
                <w:rtl/>
              </w:rPr>
            </w:pPr>
            <w:r>
              <w:rPr>
                <w:rFonts w:ascii="Traditional Arabic" w:eastAsia="Traditional Arabic" w:hAnsi="Traditional Arabic" w:cs="Traditional Arabic"/>
                <w:sz w:val="28"/>
                <w:szCs w:val="28"/>
                <w:highlight w:val="white"/>
                <w:rtl/>
              </w:rPr>
              <w:pict>
                <v:line id="_x0000_s1068" style="position:absolute;left:0;text-align:left;z-index:251703296;mso-position-horizontal-relative:page" from="388.8pt,6.25pt" to="388.85pt,34.6pt" o:allowincell="f" strokeweight="2pt">
                  <v:stroke startarrowwidth="narrow" startarrowlength="short" endarrow="block" endarrowwidth="narrow" endarrowlength="short"/>
                  <w10:wrap anchorx="page"/>
                </v:line>
              </w:pict>
            </w:r>
            <w:r>
              <w:rPr>
                <w:rFonts w:ascii="Traditional Arabic" w:eastAsia="Traditional Arabic" w:hAnsi="Traditional Arabic" w:cs="Traditional Arabic"/>
                <w:sz w:val="28"/>
                <w:szCs w:val="28"/>
                <w:highlight w:val="white"/>
                <w:rtl/>
              </w:rPr>
              <w:pict>
                <v:line id="_x0000_s1067" style="position:absolute;left:0;text-align:left;z-index:251702272;mso-position-horizontal-relative:page" from="208.8pt,6.25pt" to="208.85pt,34.6pt" o:allowincell="f" strokeweight="2pt">
                  <v:stroke startarrowwidth="narrow" startarrowlength="short" endarrow="block" endarrowwidth="narrow" endarrowlength="short"/>
                  <w10:wrap anchorx="page"/>
                </v:line>
              </w:pict>
            </w:r>
            <w:r>
              <w:rPr>
                <w:rFonts w:ascii="Traditional Arabic" w:eastAsia="Traditional Arabic" w:hAnsi="Traditional Arabic" w:cs="Traditional Arabic"/>
                <w:sz w:val="28"/>
                <w:szCs w:val="28"/>
                <w:highlight w:val="white"/>
                <w:rtl/>
              </w:rPr>
              <w:pict>
                <v:line id="_x0000_s1066" style="position:absolute;left:0;text-align:left;z-index:251701248;mso-position-horizontal-relative:page" from="208.8pt,6.25pt" to="388.85pt,6.3pt" o:allowincell="f" strokeweight="2pt">
                  <v:stroke startarrowwidth="narrow" startarrowlength="short" endarrowwidth="narrow" endarrowlength="short"/>
                  <w10:wrap anchorx="page"/>
                </v:line>
              </w:pict>
            </w:r>
            <w:r w:rsidR="005E0F2E" w:rsidRPr="002E6382">
              <w:rPr>
                <w:rFonts w:ascii="Traditional Arabic" w:eastAsia="Traditional Arabic" w:hAnsi="Traditional Arabic" w:cs="Traditional Arabic"/>
                <w:sz w:val="28"/>
                <w:szCs w:val="28"/>
                <w:highlight w:val="white"/>
                <w:rtl/>
              </w:rPr>
              <w:t>مسلك التبديل</w:t>
            </w:r>
            <w:r w:rsidR="007511D1">
              <w:rPr>
                <w:rFonts w:ascii="Traditional Arabic" w:eastAsia="Traditional Arabic" w:hAnsi="Traditional Arabic" w:cs="Traditional Arabic"/>
                <w:sz w:val="28"/>
                <w:szCs w:val="28"/>
                <w:highlight w:val="white"/>
                <w:rtl/>
              </w:rPr>
              <w:t xml:space="preserve"> (</w:t>
            </w:r>
            <w:r w:rsidR="005E0F2E" w:rsidRPr="002E6382">
              <w:rPr>
                <w:rFonts w:ascii="Traditional Arabic" w:eastAsia="Traditional Arabic" w:hAnsi="Traditional Arabic" w:cs="Traditional Arabic"/>
                <w:sz w:val="28"/>
                <w:szCs w:val="28"/>
                <w:highlight w:val="white"/>
                <w:rtl/>
              </w:rPr>
              <w:t>تبديل المعاني)</w:t>
            </w:r>
          </w:p>
        </w:tc>
        <w:tc>
          <w:tcPr>
            <w:tcW w:w="3793" w:type="dxa"/>
            <w:gridSpan w:val="2"/>
          </w:tcPr>
          <w:p w:rsidR="005E0F2E" w:rsidRPr="002E6382" w:rsidRDefault="005E0F2E" w:rsidP="00A653E0">
            <w:pPr>
              <w:spacing w:before="720"/>
              <w:jc w:val="lowKashida"/>
              <w:rPr>
                <w:rFonts w:ascii="Traditional Arabic" w:eastAsia="Traditional Arabic" w:hAnsi="Traditional Arabic" w:cs="Traditional Arabic"/>
                <w:sz w:val="28"/>
                <w:szCs w:val="28"/>
                <w:highlight w:val="white"/>
                <w:rtl/>
              </w:rPr>
            </w:pPr>
            <w:r w:rsidRPr="002E6382">
              <w:rPr>
                <w:rFonts w:ascii="Traditional Arabic" w:eastAsia="Traditional Arabic" w:hAnsi="Traditional Arabic" w:cs="Traditional Arabic"/>
                <w:sz w:val="28"/>
                <w:szCs w:val="28"/>
                <w:highlight w:val="white"/>
                <w:rtl/>
              </w:rPr>
              <w:t>مسلك التجهيل</w:t>
            </w:r>
            <w:r w:rsidR="007511D1">
              <w:rPr>
                <w:rFonts w:ascii="Traditional Arabic" w:eastAsia="Traditional Arabic" w:hAnsi="Traditional Arabic" w:cs="Traditional Arabic"/>
                <w:sz w:val="28"/>
                <w:szCs w:val="28"/>
                <w:highlight w:val="white"/>
                <w:rtl/>
              </w:rPr>
              <w:t xml:space="preserve"> (</w:t>
            </w:r>
            <w:r w:rsidRPr="002E6382">
              <w:rPr>
                <w:rFonts w:ascii="Traditional Arabic" w:eastAsia="Traditional Arabic" w:hAnsi="Traditional Arabic" w:cs="Traditional Arabic"/>
                <w:sz w:val="28"/>
                <w:szCs w:val="28"/>
                <w:highlight w:val="white"/>
                <w:rtl/>
              </w:rPr>
              <w:t>الجهل بمعانيها)</w:t>
            </w:r>
          </w:p>
        </w:tc>
      </w:tr>
      <w:tr w:rsidR="005E0F2E" w:rsidRPr="002E6382" w:rsidTr="00A40224">
        <w:tc>
          <w:tcPr>
            <w:tcW w:w="1896" w:type="dxa"/>
          </w:tcPr>
          <w:p w:rsidR="005E0F2E" w:rsidRPr="002E6382" w:rsidRDefault="008E18F7" w:rsidP="00A653E0">
            <w:pPr>
              <w:spacing w:before="720"/>
              <w:jc w:val="lowKashida"/>
              <w:rPr>
                <w:rFonts w:ascii="Traditional Arabic" w:eastAsia="Traditional Arabic" w:hAnsi="Traditional Arabic" w:cs="Traditional Arabic"/>
                <w:sz w:val="28"/>
                <w:szCs w:val="28"/>
                <w:highlight w:val="white"/>
                <w:rtl/>
              </w:rPr>
            </w:pPr>
            <w:r>
              <w:rPr>
                <w:rFonts w:ascii="Traditional Arabic" w:eastAsia="Traditional Arabic" w:hAnsi="Traditional Arabic" w:cs="Traditional Arabic"/>
                <w:sz w:val="28"/>
                <w:szCs w:val="28"/>
                <w:highlight w:val="white"/>
                <w:rtl/>
              </w:rPr>
              <w:pict>
                <v:line id="_x0000_s1076" style="position:absolute;left:0;text-align:left;z-index:251711488;mso-position-horizontal-relative:page;mso-position-vertical-relative:text" from="388.8pt,-1.7pt" to="388.85pt,6.8pt" o:allowincell="f" strokeweight="2pt">
                  <v:stroke startarrowwidth="narrow" startarrowlength="short" endarrowwidth="narrow" endarrowlength="short"/>
                  <w10:wrap anchorx="page"/>
                </v:line>
              </w:pict>
            </w:r>
            <w:r>
              <w:rPr>
                <w:rFonts w:ascii="Traditional Arabic" w:eastAsia="Traditional Arabic" w:hAnsi="Traditional Arabic" w:cs="Traditional Arabic"/>
                <w:sz w:val="28"/>
                <w:szCs w:val="28"/>
                <w:highlight w:val="white"/>
                <w:rtl/>
              </w:rPr>
              <w:pict>
                <v:line id="_x0000_s1075" style="position:absolute;left:0;text-align:left;z-index:251710464;mso-position-horizontal-relative:page;mso-position-vertical-relative:text" from="208.8pt,1.3pt" to="208.85pt,9.8pt" o:allowincell="f" strokeweight="2pt">
                  <v:stroke startarrowwidth="narrow" startarrowlength="short" endarrowwidth="narrow" endarrowlength="short"/>
                  <w10:wrap anchorx="page"/>
                </v:line>
              </w:pict>
            </w:r>
            <w:r>
              <w:rPr>
                <w:rFonts w:ascii="Traditional Arabic" w:eastAsia="Traditional Arabic" w:hAnsi="Traditional Arabic" w:cs="Traditional Arabic"/>
                <w:sz w:val="28"/>
                <w:szCs w:val="28"/>
                <w:highlight w:val="white"/>
                <w:rtl/>
              </w:rPr>
              <w:pict>
                <v:line id="_x0000_s1074" style="position:absolute;left:0;text-align:left;z-index:251709440;mso-position-horizontal-relative:page;mso-position-vertical-relative:text" from="6in,7pt" to="432.05pt,35.35pt" o:allowincell="f" strokeweight="2pt">
                  <v:stroke startarrowwidth="narrow" startarrowlength="short" endarrow="block" endarrowwidth="narrow" endarrowlength="short"/>
                  <w10:wrap anchorx="page"/>
                </v:line>
              </w:pict>
            </w:r>
            <w:r>
              <w:rPr>
                <w:rFonts w:ascii="Traditional Arabic" w:eastAsia="Traditional Arabic" w:hAnsi="Traditional Arabic" w:cs="Traditional Arabic"/>
                <w:sz w:val="28"/>
                <w:szCs w:val="28"/>
                <w:highlight w:val="white"/>
                <w:rtl/>
              </w:rPr>
              <w:pict>
                <v:line id="_x0000_s1073" style="position:absolute;left:0;text-align:left;z-index:251708416;mso-position-horizontal-relative:page;mso-position-vertical-relative:text" from="345.6pt,7pt" to="345.65pt,35.35pt" o:allowincell="f" strokeweight="2pt">
                  <v:stroke startarrowwidth="narrow" startarrowlength="short" endarrow="block" endarrowwidth="narrow" endarrowlength="short"/>
                  <w10:wrap anchorx="page"/>
                </v:line>
              </w:pict>
            </w:r>
            <w:r>
              <w:rPr>
                <w:rFonts w:ascii="Traditional Arabic" w:eastAsia="Traditional Arabic" w:hAnsi="Traditional Arabic" w:cs="Traditional Arabic"/>
                <w:sz w:val="28"/>
                <w:szCs w:val="28"/>
                <w:highlight w:val="white"/>
                <w:rtl/>
              </w:rPr>
              <w:pict>
                <v:line id="_x0000_s1072" style="position:absolute;left:0;text-align:left;z-index:251707392;mso-position-horizontal-relative:page;mso-position-vertical-relative:text" from="345.6pt,7pt" to="432.05pt,7.05pt" o:allowincell="f" strokeweight="2pt">
                  <v:stroke startarrowwidth="narrow" startarrowlength="short" endarrowwidth="narrow" endarrowlength="short"/>
                  <w10:wrap anchorx="page"/>
                </v:line>
              </w:pict>
            </w:r>
            <w:r>
              <w:rPr>
                <w:rFonts w:ascii="Traditional Arabic" w:eastAsia="Traditional Arabic" w:hAnsi="Traditional Arabic" w:cs="Traditional Arabic"/>
                <w:sz w:val="28"/>
                <w:szCs w:val="28"/>
                <w:highlight w:val="white"/>
                <w:rtl/>
              </w:rPr>
              <w:pict>
                <v:line id="_x0000_s1071" style="position:absolute;left:0;text-align:left;z-index:251706368;mso-position-horizontal-relative:page;mso-position-vertical-relative:text" from="254.25pt,10pt" to="254.3pt,38.35pt" o:allowincell="f" strokeweight="2pt">
                  <v:stroke startarrowwidth="narrow" startarrowlength="short" endarrow="block" endarrowwidth="narrow" endarrowlength="short"/>
                  <w10:wrap anchorx="page"/>
                </v:line>
              </w:pict>
            </w:r>
            <w:r>
              <w:rPr>
                <w:rFonts w:ascii="Traditional Arabic" w:eastAsia="Traditional Arabic" w:hAnsi="Traditional Arabic" w:cs="Traditional Arabic"/>
                <w:sz w:val="28"/>
                <w:szCs w:val="28"/>
                <w:highlight w:val="white"/>
                <w:rtl/>
              </w:rPr>
              <w:pict>
                <v:line id="_x0000_s1070" style="position:absolute;left:0;text-align:left;z-index:251705344;mso-position-horizontal-relative:page;mso-position-vertical-relative:text" from="158.4pt,10pt" to="158.45pt,38.35pt" o:allowincell="f" strokeweight="2pt">
                  <v:stroke startarrowwidth="narrow" startarrowlength="short" endarrow="block" endarrowwidth="narrow" endarrowlength="short"/>
                  <w10:wrap anchorx="page"/>
                </v:line>
              </w:pict>
            </w:r>
            <w:r>
              <w:rPr>
                <w:rFonts w:ascii="Traditional Arabic" w:eastAsia="Traditional Arabic" w:hAnsi="Traditional Arabic" w:cs="Traditional Arabic"/>
                <w:sz w:val="28"/>
                <w:szCs w:val="28"/>
                <w:highlight w:val="white"/>
                <w:rtl/>
              </w:rPr>
              <w:pict>
                <v:line id="_x0000_s1069" style="position:absolute;left:0;text-align:left;z-index:251704320;mso-position-horizontal-relative:page;mso-position-vertical-relative:text" from="158.4pt,9.7pt" to="252.05pt,9.75pt" o:allowincell="f" strokeweight="2pt">
                  <v:stroke startarrowwidth="narrow" startarrowlength="short" endarrowwidth="narrow" endarrowlength="short"/>
                  <w10:wrap anchorx="page"/>
                </v:line>
              </w:pict>
            </w:r>
            <w:r w:rsidR="005E0F2E" w:rsidRPr="002E6382">
              <w:rPr>
                <w:rFonts w:ascii="Traditional Arabic" w:eastAsia="Traditional Arabic" w:hAnsi="Traditional Arabic" w:cs="Traditional Arabic"/>
                <w:sz w:val="28"/>
                <w:szCs w:val="28"/>
                <w:highlight w:val="white"/>
                <w:rtl/>
              </w:rPr>
              <w:t>مسلك الوهم والتخييل</w:t>
            </w:r>
          </w:p>
          <w:p w:rsidR="005E0F2E" w:rsidRPr="002E6382" w:rsidRDefault="007511D1" w:rsidP="00A653E0">
            <w:pPr>
              <w:jc w:val="lowKashida"/>
              <w:rPr>
                <w:rFonts w:ascii="Traditional Arabic" w:eastAsia="Traditional Arabic" w:hAnsi="Traditional Arabic" w:cs="Traditional Arabic"/>
                <w:sz w:val="28"/>
                <w:szCs w:val="28"/>
                <w:highlight w:val="white"/>
                <w:rtl/>
              </w:rPr>
            </w:pPr>
            <w:r>
              <w:rPr>
                <w:rFonts w:ascii="Traditional Arabic" w:eastAsia="Traditional Arabic" w:hAnsi="Traditional Arabic" w:cs="Traditional Arabic"/>
                <w:sz w:val="28"/>
                <w:szCs w:val="28"/>
                <w:highlight w:val="white"/>
                <w:rtl/>
              </w:rPr>
              <w:t xml:space="preserve"> (</w:t>
            </w:r>
            <w:r w:rsidR="005E0F2E" w:rsidRPr="002E6382">
              <w:rPr>
                <w:rFonts w:ascii="Traditional Arabic" w:eastAsia="Traditional Arabic" w:hAnsi="Traditional Arabic" w:cs="Traditional Arabic"/>
                <w:sz w:val="28"/>
                <w:szCs w:val="28"/>
                <w:highlight w:val="white"/>
                <w:rtl/>
              </w:rPr>
              <w:t>الفلاسفة)</w:t>
            </w:r>
          </w:p>
        </w:tc>
        <w:tc>
          <w:tcPr>
            <w:tcW w:w="1896" w:type="dxa"/>
          </w:tcPr>
          <w:p w:rsidR="005E0F2E" w:rsidRPr="002E6382" w:rsidRDefault="005E0F2E" w:rsidP="00A653E0">
            <w:pPr>
              <w:spacing w:before="720"/>
              <w:jc w:val="lowKashida"/>
              <w:rPr>
                <w:rFonts w:ascii="Traditional Arabic" w:eastAsia="Traditional Arabic" w:hAnsi="Traditional Arabic" w:cs="Traditional Arabic"/>
                <w:sz w:val="28"/>
                <w:szCs w:val="28"/>
                <w:highlight w:val="white"/>
                <w:rtl/>
              </w:rPr>
            </w:pPr>
            <w:r w:rsidRPr="002E6382">
              <w:rPr>
                <w:rFonts w:ascii="Traditional Arabic" w:eastAsia="Traditional Arabic" w:hAnsi="Traditional Arabic" w:cs="Traditional Arabic"/>
                <w:sz w:val="28"/>
                <w:szCs w:val="28"/>
                <w:highlight w:val="white"/>
                <w:rtl/>
              </w:rPr>
              <w:t>مسلك التحريف والتأويل</w:t>
            </w:r>
            <w:r w:rsidR="007511D1">
              <w:rPr>
                <w:rFonts w:ascii="Traditional Arabic" w:eastAsia="Traditional Arabic" w:hAnsi="Traditional Arabic" w:cs="Traditional Arabic"/>
                <w:sz w:val="28"/>
                <w:szCs w:val="28"/>
                <w:highlight w:val="white"/>
                <w:rtl/>
              </w:rPr>
              <w:t xml:space="preserve"> (</w:t>
            </w:r>
            <w:r w:rsidRPr="002E6382">
              <w:rPr>
                <w:rFonts w:ascii="Traditional Arabic" w:eastAsia="Traditional Arabic" w:hAnsi="Traditional Arabic" w:cs="Traditional Arabic"/>
                <w:sz w:val="28"/>
                <w:szCs w:val="28"/>
                <w:highlight w:val="white"/>
                <w:rtl/>
              </w:rPr>
              <w:t>أهل التأويل)</w:t>
            </w:r>
          </w:p>
        </w:tc>
        <w:tc>
          <w:tcPr>
            <w:tcW w:w="1896" w:type="dxa"/>
          </w:tcPr>
          <w:p w:rsidR="005E0F2E" w:rsidRPr="002E6382" w:rsidRDefault="005E0F2E" w:rsidP="00A653E0">
            <w:pPr>
              <w:spacing w:before="720"/>
              <w:jc w:val="lowKashida"/>
              <w:rPr>
                <w:rFonts w:ascii="Traditional Arabic" w:eastAsia="Traditional Arabic" w:hAnsi="Traditional Arabic" w:cs="Traditional Arabic"/>
                <w:sz w:val="28"/>
                <w:szCs w:val="28"/>
                <w:highlight w:val="white"/>
                <w:rtl/>
              </w:rPr>
            </w:pPr>
            <w:r w:rsidRPr="002E6382">
              <w:rPr>
                <w:rFonts w:ascii="Traditional Arabic" w:eastAsia="Traditional Arabic" w:hAnsi="Traditional Arabic" w:cs="Traditional Arabic"/>
                <w:sz w:val="28"/>
                <w:szCs w:val="28"/>
                <w:highlight w:val="white"/>
                <w:rtl/>
              </w:rPr>
              <w:t>من يزعم أن المراد خلاف مدلول الظاهر وينفي علم ذلك المراد عما سوى الله</w:t>
            </w:r>
            <w:r w:rsidR="007511D1">
              <w:rPr>
                <w:rFonts w:ascii="Traditional Arabic" w:eastAsia="Traditional Arabic" w:hAnsi="Traditional Arabic" w:cs="Traditional Arabic"/>
                <w:sz w:val="28"/>
                <w:szCs w:val="28"/>
                <w:highlight w:val="white"/>
                <w:rtl/>
              </w:rPr>
              <w:t xml:space="preserve"> (</w:t>
            </w:r>
            <w:r w:rsidRPr="002E6382">
              <w:rPr>
                <w:rFonts w:ascii="Traditional Arabic" w:eastAsia="Traditional Arabic" w:hAnsi="Traditional Arabic" w:cs="Traditional Arabic"/>
                <w:sz w:val="28"/>
                <w:szCs w:val="28"/>
                <w:highlight w:val="white"/>
                <w:rtl/>
              </w:rPr>
              <w:t>مسلك ثاني عند الأشاعرة)</w:t>
            </w:r>
          </w:p>
        </w:tc>
        <w:tc>
          <w:tcPr>
            <w:tcW w:w="1896" w:type="dxa"/>
          </w:tcPr>
          <w:p w:rsidR="005E0F2E" w:rsidRPr="002E6382" w:rsidRDefault="005E0F2E" w:rsidP="00A653E0">
            <w:pPr>
              <w:spacing w:before="720"/>
              <w:jc w:val="lowKashida"/>
              <w:rPr>
                <w:rFonts w:ascii="Traditional Arabic" w:eastAsia="Traditional Arabic" w:hAnsi="Traditional Arabic" w:cs="Traditional Arabic"/>
                <w:sz w:val="28"/>
                <w:szCs w:val="28"/>
                <w:highlight w:val="white"/>
                <w:rtl/>
              </w:rPr>
            </w:pPr>
            <w:r w:rsidRPr="002E6382">
              <w:rPr>
                <w:rFonts w:ascii="Traditional Arabic" w:eastAsia="Traditional Arabic" w:hAnsi="Traditional Arabic" w:cs="Traditional Arabic"/>
                <w:sz w:val="28"/>
                <w:szCs w:val="28"/>
                <w:highlight w:val="white"/>
                <w:rtl/>
              </w:rPr>
              <w:t>من يزعم أنها تجري على ظاهرها ومع ذلك لا يعلم تأويلها إلا الله</w:t>
            </w:r>
            <w:r w:rsidR="007511D1">
              <w:rPr>
                <w:rFonts w:ascii="Traditional Arabic" w:eastAsia="Traditional Arabic" w:hAnsi="Traditional Arabic" w:cs="Traditional Arabic"/>
                <w:sz w:val="28"/>
                <w:szCs w:val="28"/>
                <w:highlight w:val="white"/>
                <w:rtl/>
              </w:rPr>
              <w:t xml:space="preserve"> (</w:t>
            </w:r>
            <w:r w:rsidRPr="002E6382">
              <w:rPr>
                <w:rFonts w:ascii="Traditional Arabic" w:eastAsia="Traditional Arabic" w:hAnsi="Traditional Arabic" w:cs="Traditional Arabic"/>
                <w:sz w:val="28"/>
                <w:szCs w:val="28"/>
                <w:highlight w:val="white"/>
                <w:rtl/>
              </w:rPr>
              <w:t>بعض المنتسبين إلى الأئم</w:t>
            </w:r>
            <w:r w:rsidR="002E6382" w:rsidRPr="002E6382">
              <w:rPr>
                <w:rFonts w:ascii="Traditional Arabic" w:eastAsia="Traditional Arabic" w:hAnsi="Traditional Arabic" w:cs="Traditional Arabic" w:hint="cs"/>
                <w:sz w:val="28"/>
                <w:szCs w:val="28"/>
                <w:highlight w:val="white"/>
                <w:rtl/>
              </w:rPr>
              <w:t>ة</w:t>
            </w:r>
            <w:r w:rsidRPr="002E6382">
              <w:rPr>
                <w:rFonts w:ascii="Traditional Arabic" w:eastAsia="Traditional Arabic" w:hAnsi="Traditional Arabic" w:cs="Traditional Arabic"/>
                <w:sz w:val="28"/>
                <w:szCs w:val="28"/>
                <w:highlight w:val="white"/>
                <w:rtl/>
              </w:rPr>
              <w:t xml:space="preserve"> الأربعة)</w:t>
            </w:r>
          </w:p>
        </w:tc>
      </w:tr>
    </w:tbl>
    <w:p w:rsidR="005E0F2E" w:rsidRPr="00A653E0" w:rsidRDefault="005E0F2E" w:rsidP="002E6382">
      <w:pPr>
        <w:spacing w:after="240"/>
        <w:jc w:val="center"/>
        <w:rPr>
          <w:rFonts w:ascii="Traditional Arabic" w:eastAsia="Traditional Arabic" w:hAnsi="Traditional Arabic" w:cs="Traditional Arabic"/>
          <w:sz w:val="36"/>
          <w:szCs w:val="36"/>
          <w:highlight w:val="white"/>
          <w:rtl/>
        </w:rPr>
      </w:pPr>
      <w:r w:rsidRPr="002E6382">
        <w:rPr>
          <w:rFonts w:ascii="Traditional Arabic" w:eastAsia="Traditional Arabic" w:hAnsi="Traditional Arabic" w:cs="Traditional Arabic"/>
          <w:sz w:val="28"/>
          <w:szCs w:val="28"/>
          <w:highlight w:val="white"/>
          <w:rtl/>
        </w:rPr>
        <w:br w:type="page"/>
      </w:r>
      <w:r w:rsidRPr="00A653E0">
        <w:rPr>
          <w:rFonts w:ascii="Traditional Arabic" w:eastAsia="Traditional Arabic" w:hAnsi="Traditional Arabic" w:cs="Traditional Arabic"/>
          <w:sz w:val="36"/>
          <w:szCs w:val="36"/>
          <w:highlight w:val="white"/>
          <w:rtl/>
        </w:rPr>
        <w:lastRenderedPageBreak/>
        <w:t>وتنقسم درجات تعطيلهم إلى</w:t>
      </w:r>
    </w:p>
    <w:tbl>
      <w:tblPr>
        <w:bidiVisual/>
        <w:tblW w:w="0" w:type="auto"/>
        <w:tblLayout w:type="fixed"/>
        <w:tblLook w:val="0000" w:firstRow="0" w:lastRow="0" w:firstColumn="0" w:lastColumn="0" w:noHBand="0" w:noVBand="0"/>
      </w:tblPr>
      <w:tblGrid>
        <w:gridCol w:w="1896"/>
        <w:gridCol w:w="1896"/>
        <w:gridCol w:w="1896"/>
        <w:gridCol w:w="1896"/>
      </w:tblGrid>
      <w:tr w:rsidR="005E0F2E" w:rsidRPr="002E6382" w:rsidTr="00A40224">
        <w:tc>
          <w:tcPr>
            <w:tcW w:w="1896" w:type="dxa"/>
          </w:tcPr>
          <w:p w:rsidR="005E0F2E" w:rsidRPr="002E6382" w:rsidRDefault="008E18F7" w:rsidP="00A653E0">
            <w:pPr>
              <w:spacing w:before="600"/>
              <w:jc w:val="lowKashida"/>
              <w:rPr>
                <w:rFonts w:ascii="Traditional Arabic" w:eastAsia="Traditional Arabic" w:hAnsi="Traditional Arabic" w:cs="Traditional Arabic"/>
                <w:sz w:val="28"/>
                <w:szCs w:val="28"/>
                <w:highlight w:val="white"/>
                <w:rtl/>
              </w:rPr>
            </w:pPr>
            <w:r>
              <w:rPr>
                <w:rFonts w:ascii="Traditional Arabic" w:eastAsia="Traditional Arabic" w:hAnsi="Traditional Arabic" w:cs="Traditional Arabic"/>
                <w:sz w:val="28"/>
                <w:szCs w:val="28"/>
                <w:highlight w:val="white"/>
                <w:rtl/>
              </w:rPr>
              <w:pict>
                <v:line id="_x0000_s1055" style="position:absolute;left:0;text-align:left;flip:y;z-index:251689984;mso-position-horizontal-relative:page" from="295.2pt,-11.65pt" to="295.25pt,-3.15pt" o:allowincell="f" strokeweight="2pt">
                  <v:stroke startarrowwidth="narrow" startarrowlength="short" endarrowwidth="narrow" endarrowlength="short"/>
                  <w10:wrap anchorx="page"/>
                </v:line>
              </w:pict>
            </w:r>
            <w:r>
              <w:rPr>
                <w:rFonts w:ascii="Traditional Arabic" w:eastAsia="Traditional Arabic" w:hAnsi="Traditional Arabic" w:cs="Traditional Arabic"/>
                <w:sz w:val="28"/>
                <w:szCs w:val="28"/>
                <w:highlight w:val="white"/>
                <w:rtl/>
              </w:rPr>
              <w:pict>
                <v:line id="_x0000_s1047" style="position:absolute;left:0;text-align:left;z-index:251681792;mso-position-horizontal-relative:page" from="439.2pt,107.6pt" to="439.25pt,222.85pt" o:allowincell="f" strokeweight="2pt">
                  <v:stroke startarrowwidth="narrow" startarrowlength="short" endarrow="block" endarrowwidth="narrow" endarrowlength="short"/>
                  <w10:wrap anchorx="page"/>
                </v:line>
              </w:pict>
            </w:r>
            <w:r>
              <w:rPr>
                <w:rFonts w:ascii="Traditional Arabic" w:eastAsia="Traditional Arabic" w:hAnsi="Traditional Arabic" w:cs="Traditional Arabic"/>
                <w:sz w:val="28"/>
                <w:szCs w:val="28"/>
                <w:highlight w:val="white"/>
                <w:rtl/>
              </w:rPr>
              <w:pict>
                <v:line id="_x0000_s1043" style="position:absolute;left:0;text-align:left;z-index:251677696;mso-position-horizontal-relative:page" from="439.2pt,-2.35pt" to="439.25pt,20.35pt" o:allowincell="f" strokeweight="2pt">
                  <v:stroke startarrowwidth="narrow" startarrowlength="short" endarrow="block" endarrowwidth="narrow" endarrowlength="short"/>
                  <w10:wrap anchorx="page"/>
                </v:line>
              </w:pict>
            </w:r>
            <w:r>
              <w:rPr>
                <w:rFonts w:ascii="Traditional Arabic" w:eastAsia="Traditional Arabic" w:hAnsi="Traditional Arabic" w:cs="Traditional Arabic"/>
                <w:sz w:val="28"/>
                <w:szCs w:val="28"/>
                <w:highlight w:val="white"/>
                <w:rtl/>
              </w:rPr>
              <w:pict>
                <v:line id="_x0000_s1041" style="position:absolute;left:0;text-align:left;z-index:251675648;mso-position-horizontal-relative:page" from="345.6pt,-2.35pt" to="345.65pt,20.35pt" o:allowincell="f" strokeweight="2pt">
                  <v:stroke startarrowwidth="narrow" startarrowlength="short" endarrow="block" endarrowwidth="narrow" endarrowlength="short"/>
                  <w10:wrap anchorx="page"/>
                </v:line>
              </w:pict>
            </w:r>
            <w:r>
              <w:rPr>
                <w:rFonts w:ascii="Traditional Arabic" w:eastAsia="Traditional Arabic" w:hAnsi="Traditional Arabic" w:cs="Traditional Arabic"/>
                <w:sz w:val="28"/>
                <w:szCs w:val="28"/>
                <w:highlight w:val="white"/>
                <w:rtl/>
              </w:rPr>
              <w:pict>
                <v:line id="_x0000_s1039" style="position:absolute;left:0;text-align:left;z-index:251673600;mso-position-horizontal-relative:page" from="252pt,-2.35pt" to="252.05pt,20.35pt" o:allowincell="f" strokeweight="2pt">
                  <v:stroke startarrowwidth="narrow" startarrowlength="short" endarrow="block" endarrowwidth="narrow" endarrowlength="short"/>
                  <w10:wrap anchorx="page"/>
                </v:line>
              </w:pict>
            </w:r>
            <w:r>
              <w:rPr>
                <w:rFonts w:ascii="Traditional Arabic" w:eastAsia="Traditional Arabic" w:hAnsi="Traditional Arabic" w:cs="Traditional Arabic"/>
                <w:sz w:val="28"/>
                <w:szCs w:val="28"/>
                <w:highlight w:val="white"/>
                <w:rtl/>
              </w:rPr>
              <w:pict>
                <v:line id="_x0000_s1037" style="position:absolute;left:0;text-align:left;z-index:251671552;mso-position-horizontal-relative:page" from="158.4pt,-2.35pt" to="158.45pt,20.35pt" o:allowincell="f" strokeweight="2pt">
                  <v:stroke startarrowwidth="narrow" startarrowlength="short" endarrow="block" endarrowwidth="narrow" endarrowlength="short"/>
                  <w10:wrap anchorx="page"/>
                </v:line>
              </w:pict>
            </w:r>
            <w:r>
              <w:rPr>
                <w:rFonts w:ascii="Traditional Arabic" w:eastAsia="Traditional Arabic" w:hAnsi="Traditional Arabic" w:cs="Traditional Arabic"/>
                <w:sz w:val="28"/>
                <w:szCs w:val="28"/>
                <w:highlight w:val="white"/>
                <w:rtl/>
              </w:rPr>
              <w:pict>
                <v:line id="_x0000_s1035" style="position:absolute;left:0;text-align:left;z-index:251669504;mso-position-horizontal-relative:page" from="158.4pt,-2.35pt" to="439.25pt,-2.3pt" o:allowincell="f" strokeweight="2pt">
                  <v:stroke startarrowwidth="narrow" startarrowlength="short" endarrowwidth="narrow" endarrowlength="short"/>
                  <w10:wrap anchorx="page"/>
                </v:line>
              </w:pict>
            </w:r>
            <w:r w:rsidR="005E0F2E" w:rsidRPr="002E6382">
              <w:rPr>
                <w:rFonts w:ascii="Traditional Arabic" w:eastAsia="Traditional Arabic" w:hAnsi="Traditional Arabic" w:cs="Traditional Arabic"/>
                <w:sz w:val="28"/>
                <w:szCs w:val="28"/>
                <w:highlight w:val="white"/>
                <w:rtl/>
              </w:rPr>
              <w:t>غلاة المعطلة</w:t>
            </w:r>
            <w:r w:rsidR="007511D1">
              <w:rPr>
                <w:rFonts w:ascii="Traditional Arabic" w:eastAsia="Traditional Arabic" w:hAnsi="Traditional Arabic" w:cs="Traditional Arabic"/>
                <w:sz w:val="28"/>
                <w:szCs w:val="28"/>
                <w:highlight w:val="white"/>
                <w:rtl/>
              </w:rPr>
              <w:t xml:space="preserve"> (</w:t>
            </w:r>
            <w:r w:rsidR="005E0F2E" w:rsidRPr="002E6382">
              <w:rPr>
                <w:rFonts w:ascii="Traditional Arabic" w:eastAsia="Traditional Arabic" w:hAnsi="Traditional Arabic" w:cs="Traditional Arabic"/>
                <w:sz w:val="28"/>
                <w:szCs w:val="28"/>
                <w:highlight w:val="white"/>
                <w:rtl/>
              </w:rPr>
              <w:t>الذين ينكرون جميع الأسماء والصفات)</w:t>
            </w:r>
          </w:p>
        </w:tc>
        <w:tc>
          <w:tcPr>
            <w:tcW w:w="1896" w:type="dxa"/>
          </w:tcPr>
          <w:p w:rsidR="005E0F2E" w:rsidRPr="002E6382" w:rsidRDefault="005E0F2E" w:rsidP="00A653E0">
            <w:pPr>
              <w:spacing w:before="600"/>
              <w:jc w:val="lowKashida"/>
              <w:rPr>
                <w:rFonts w:ascii="Traditional Arabic" w:eastAsia="Traditional Arabic" w:hAnsi="Traditional Arabic" w:cs="Traditional Arabic"/>
                <w:sz w:val="28"/>
                <w:szCs w:val="28"/>
                <w:highlight w:val="white"/>
                <w:rtl/>
              </w:rPr>
            </w:pPr>
            <w:r w:rsidRPr="002E6382">
              <w:rPr>
                <w:rFonts w:ascii="Traditional Arabic" w:eastAsia="Traditional Arabic" w:hAnsi="Traditional Arabic" w:cs="Traditional Arabic"/>
                <w:sz w:val="28"/>
                <w:szCs w:val="28"/>
                <w:highlight w:val="white"/>
                <w:rtl/>
              </w:rPr>
              <w:t>من يثبت الأسماء وينفي جميع الصفات</w:t>
            </w:r>
            <w:r w:rsidR="007511D1">
              <w:rPr>
                <w:rFonts w:ascii="Traditional Arabic" w:eastAsia="Traditional Arabic" w:hAnsi="Traditional Arabic" w:cs="Traditional Arabic"/>
                <w:sz w:val="28"/>
                <w:szCs w:val="28"/>
                <w:highlight w:val="white"/>
                <w:rtl/>
              </w:rPr>
              <w:t xml:space="preserve"> (</w:t>
            </w:r>
            <w:r w:rsidRPr="002E6382">
              <w:rPr>
                <w:rFonts w:ascii="Traditional Arabic" w:eastAsia="Traditional Arabic" w:hAnsi="Traditional Arabic" w:cs="Traditional Arabic"/>
                <w:sz w:val="28"/>
                <w:szCs w:val="28"/>
                <w:highlight w:val="white"/>
                <w:rtl/>
              </w:rPr>
              <w:t>وهم المعتزلة، الرافضة الإمامية، الزيدية، الإباضية من الخوارج)</w:t>
            </w:r>
          </w:p>
        </w:tc>
        <w:tc>
          <w:tcPr>
            <w:tcW w:w="1896" w:type="dxa"/>
          </w:tcPr>
          <w:p w:rsidR="005E0F2E" w:rsidRPr="002E6382" w:rsidRDefault="005E0F2E" w:rsidP="00A653E0">
            <w:pPr>
              <w:spacing w:before="600"/>
              <w:jc w:val="lowKashida"/>
              <w:rPr>
                <w:rFonts w:ascii="Traditional Arabic" w:eastAsia="Traditional Arabic" w:hAnsi="Traditional Arabic" w:cs="Traditional Arabic"/>
                <w:sz w:val="28"/>
                <w:szCs w:val="28"/>
                <w:highlight w:val="white"/>
                <w:rtl/>
              </w:rPr>
            </w:pPr>
            <w:r w:rsidRPr="002E6382">
              <w:rPr>
                <w:rFonts w:ascii="Traditional Arabic" w:eastAsia="Traditional Arabic" w:hAnsi="Traditional Arabic" w:cs="Traditional Arabic"/>
                <w:sz w:val="28"/>
                <w:szCs w:val="28"/>
                <w:highlight w:val="white"/>
                <w:rtl/>
              </w:rPr>
              <w:t>من يثبت الأسماء والصفات الذاتية وينفي الاختيارية</w:t>
            </w:r>
            <w:r w:rsidR="007511D1">
              <w:rPr>
                <w:rFonts w:ascii="Traditional Arabic" w:eastAsia="Traditional Arabic" w:hAnsi="Traditional Arabic" w:cs="Traditional Arabic"/>
                <w:sz w:val="28"/>
                <w:szCs w:val="28"/>
                <w:highlight w:val="white"/>
                <w:rtl/>
              </w:rPr>
              <w:t xml:space="preserve"> (</w:t>
            </w:r>
            <w:r w:rsidRPr="002E6382">
              <w:rPr>
                <w:rFonts w:ascii="Traditional Arabic" w:eastAsia="Traditional Arabic" w:hAnsi="Traditional Arabic" w:cs="Traditional Arabic"/>
                <w:sz w:val="28"/>
                <w:szCs w:val="28"/>
                <w:highlight w:val="white"/>
                <w:rtl/>
              </w:rPr>
              <w:t>الكلابية وقدماء الأشاعرة)</w:t>
            </w:r>
          </w:p>
        </w:tc>
        <w:tc>
          <w:tcPr>
            <w:tcW w:w="1896" w:type="dxa"/>
          </w:tcPr>
          <w:p w:rsidR="005E0F2E" w:rsidRPr="002E6382" w:rsidRDefault="005E0F2E" w:rsidP="00A653E0">
            <w:pPr>
              <w:spacing w:before="600"/>
              <w:jc w:val="lowKashida"/>
              <w:rPr>
                <w:rFonts w:ascii="Traditional Arabic" w:eastAsia="Traditional Arabic" w:hAnsi="Traditional Arabic" w:cs="Traditional Arabic"/>
                <w:sz w:val="28"/>
                <w:szCs w:val="28"/>
                <w:highlight w:val="white"/>
                <w:rtl/>
              </w:rPr>
            </w:pPr>
            <w:r w:rsidRPr="002E6382">
              <w:rPr>
                <w:rFonts w:ascii="Traditional Arabic" w:eastAsia="Traditional Arabic" w:hAnsi="Traditional Arabic" w:cs="Traditional Arabic"/>
                <w:sz w:val="28"/>
                <w:szCs w:val="28"/>
                <w:highlight w:val="white"/>
                <w:rtl/>
              </w:rPr>
              <w:t>من يثبت الأسماء وسبع صفات هي</w:t>
            </w:r>
            <w:r w:rsidR="007511D1">
              <w:rPr>
                <w:rFonts w:ascii="Traditional Arabic" w:eastAsia="Traditional Arabic" w:hAnsi="Traditional Arabic" w:cs="Traditional Arabic"/>
                <w:sz w:val="28"/>
                <w:szCs w:val="28"/>
                <w:highlight w:val="white"/>
                <w:rtl/>
              </w:rPr>
              <w:t xml:space="preserve"> (</w:t>
            </w:r>
            <w:r w:rsidRPr="002E6382">
              <w:rPr>
                <w:rFonts w:ascii="Traditional Arabic" w:eastAsia="Traditional Arabic" w:hAnsi="Traditional Arabic" w:cs="Traditional Arabic"/>
                <w:sz w:val="28"/>
                <w:szCs w:val="28"/>
                <w:highlight w:val="white"/>
                <w:rtl/>
              </w:rPr>
              <w:t>الحياة، العلم، القدرة، الإرادة، السمع، البصر، الكلام)،</w:t>
            </w:r>
            <w:r w:rsidR="007511D1">
              <w:rPr>
                <w:rFonts w:ascii="Traditional Arabic" w:eastAsia="Traditional Arabic" w:hAnsi="Traditional Arabic" w:cs="Traditional Arabic"/>
                <w:sz w:val="28"/>
                <w:szCs w:val="28"/>
                <w:highlight w:val="white"/>
                <w:rtl/>
              </w:rPr>
              <w:t xml:space="preserve"> (</w:t>
            </w:r>
            <w:r w:rsidRPr="002E6382">
              <w:rPr>
                <w:rFonts w:ascii="Traditional Arabic" w:eastAsia="Traditional Arabic" w:hAnsi="Traditional Arabic" w:cs="Traditional Arabic"/>
                <w:sz w:val="28"/>
                <w:szCs w:val="28"/>
                <w:highlight w:val="white"/>
                <w:rtl/>
              </w:rPr>
              <w:t>وهم الأشاعرة المتأخرون والماتريدية)</w:t>
            </w:r>
          </w:p>
        </w:tc>
      </w:tr>
      <w:tr w:rsidR="005E0F2E" w:rsidRPr="002E6382" w:rsidTr="00A40224">
        <w:tc>
          <w:tcPr>
            <w:tcW w:w="1896" w:type="dxa"/>
          </w:tcPr>
          <w:p w:rsidR="005E0F2E" w:rsidRPr="002E6382" w:rsidRDefault="008E18F7" w:rsidP="00A653E0">
            <w:pPr>
              <w:spacing w:before="960"/>
              <w:jc w:val="lowKashida"/>
              <w:rPr>
                <w:rFonts w:ascii="Traditional Arabic" w:eastAsia="Traditional Arabic" w:hAnsi="Traditional Arabic" w:cs="Traditional Arabic"/>
                <w:sz w:val="28"/>
                <w:szCs w:val="28"/>
                <w:highlight w:val="white"/>
                <w:rtl/>
              </w:rPr>
            </w:pPr>
            <w:r>
              <w:rPr>
                <w:rFonts w:ascii="Traditional Arabic" w:eastAsia="Traditional Arabic" w:hAnsi="Traditional Arabic" w:cs="Traditional Arabic"/>
                <w:sz w:val="28"/>
                <w:szCs w:val="28"/>
                <w:highlight w:val="white"/>
                <w:rtl/>
              </w:rPr>
              <w:pict>
                <v:line id="_x0000_s1053" style="position:absolute;left:0;text-align:left;z-index:251687936;mso-position-horizontal-relative:page;mso-position-vertical-relative:text" from="345.6pt,17.05pt" to="345.65pt,39.75pt" o:allowincell="f" strokeweight="2pt">
                  <v:stroke startarrowwidth="narrow" startarrowlength="short" endarrow="block" endarrowwidth="narrow" endarrowlength="short"/>
                  <w10:wrap anchorx="page"/>
                </v:line>
              </w:pict>
            </w:r>
            <w:r>
              <w:rPr>
                <w:rFonts w:ascii="Traditional Arabic" w:eastAsia="Traditional Arabic" w:hAnsi="Traditional Arabic" w:cs="Traditional Arabic"/>
                <w:sz w:val="28"/>
                <w:szCs w:val="28"/>
                <w:highlight w:val="white"/>
                <w:rtl/>
              </w:rPr>
              <w:pict>
                <v:line id="_x0000_s1051" style="position:absolute;left:0;text-align:left;z-index:251685888;mso-position-horizontal-relative:page;mso-position-vertical-relative:text" from="252pt,17.05pt" to="252.05pt,39.75pt" o:allowincell="f" strokeweight="2pt">
                  <v:stroke startarrowwidth="narrow" startarrowlength="short" endarrow="block" endarrowwidth="narrow" endarrowlength="short"/>
                  <w10:wrap anchorx="page"/>
                </v:line>
              </w:pict>
            </w:r>
            <w:r>
              <w:rPr>
                <w:rFonts w:ascii="Traditional Arabic" w:eastAsia="Traditional Arabic" w:hAnsi="Traditional Arabic" w:cs="Traditional Arabic"/>
                <w:sz w:val="28"/>
                <w:szCs w:val="28"/>
                <w:highlight w:val="white"/>
                <w:rtl/>
              </w:rPr>
              <w:pict>
                <v:line id="_x0000_s1049" style="position:absolute;left:0;text-align:left;z-index:251683840;mso-position-horizontal-relative:page;mso-position-vertical-relative:text" from="158.4pt,17.05pt" to="158.45pt,39.75pt" o:allowincell="f" strokeweight="2pt">
                  <v:stroke startarrowwidth="narrow" startarrowlength="short" endarrow="block" endarrowwidth="narrow" endarrowlength="short"/>
                  <w10:wrap anchorx="page"/>
                </v:line>
              </w:pict>
            </w:r>
            <w:r>
              <w:rPr>
                <w:rFonts w:ascii="Traditional Arabic" w:eastAsia="Traditional Arabic" w:hAnsi="Traditional Arabic" w:cs="Traditional Arabic"/>
                <w:sz w:val="28"/>
                <w:szCs w:val="28"/>
                <w:highlight w:val="white"/>
                <w:rtl/>
              </w:rPr>
              <w:pict>
                <v:line id="_x0000_s1045" style="position:absolute;left:0;text-align:left;z-index:251679744;mso-position-horizontal-relative:page;mso-position-vertical-relative:text" from="158.4pt,14.8pt" to="439.25pt,14.85pt" o:allowincell="f" strokeweight="2pt">
                  <v:stroke startarrowwidth="narrow" startarrowlength="short" endarrowwidth="narrow" endarrowlength="short"/>
                  <w10:wrap anchorx="page"/>
                </v:line>
              </w:pict>
            </w:r>
            <w:r w:rsidR="005E0F2E" w:rsidRPr="002E6382">
              <w:rPr>
                <w:rFonts w:ascii="Traditional Arabic" w:eastAsia="Traditional Arabic" w:hAnsi="Traditional Arabic" w:cs="Traditional Arabic"/>
                <w:sz w:val="28"/>
                <w:szCs w:val="28"/>
                <w:highlight w:val="white"/>
                <w:rtl/>
              </w:rPr>
              <w:t>المكذبة النفاة الذين يقولون إن الله لا يوصف بإثبات ويجيزون النفي</w:t>
            </w:r>
            <w:r w:rsidR="007511D1">
              <w:rPr>
                <w:rFonts w:ascii="Traditional Arabic" w:eastAsia="Traditional Arabic" w:hAnsi="Traditional Arabic" w:cs="Traditional Arabic"/>
                <w:sz w:val="28"/>
                <w:szCs w:val="28"/>
                <w:highlight w:val="white"/>
                <w:rtl/>
              </w:rPr>
              <w:t xml:space="preserve"> (</w:t>
            </w:r>
            <w:r w:rsidR="005E0F2E" w:rsidRPr="002E6382">
              <w:rPr>
                <w:rFonts w:ascii="Traditional Arabic" w:eastAsia="Traditional Arabic" w:hAnsi="Traditional Arabic" w:cs="Traditional Arabic"/>
                <w:sz w:val="28"/>
                <w:szCs w:val="28"/>
                <w:highlight w:val="white"/>
                <w:rtl/>
              </w:rPr>
              <w:t>الجهمية وابن سينا)</w:t>
            </w:r>
          </w:p>
        </w:tc>
        <w:tc>
          <w:tcPr>
            <w:tcW w:w="1896" w:type="dxa"/>
          </w:tcPr>
          <w:p w:rsidR="005E0F2E" w:rsidRPr="002E6382" w:rsidRDefault="005E0F2E" w:rsidP="00A653E0">
            <w:pPr>
              <w:spacing w:before="960"/>
              <w:jc w:val="lowKashida"/>
              <w:rPr>
                <w:rFonts w:ascii="Traditional Arabic" w:eastAsia="Traditional Arabic" w:hAnsi="Traditional Arabic" w:cs="Traditional Arabic"/>
                <w:sz w:val="28"/>
                <w:szCs w:val="28"/>
                <w:highlight w:val="white"/>
                <w:rtl/>
              </w:rPr>
            </w:pPr>
            <w:r w:rsidRPr="002E6382">
              <w:rPr>
                <w:rFonts w:ascii="Traditional Arabic" w:eastAsia="Traditional Arabic" w:hAnsi="Traditional Arabic" w:cs="Traditional Arabic"/>
                <w:sz w:val="28"/>
                <w:szCs w:val="28"/>
                <w:highlight w:val="white"/>
                <w:rtl/>
              </w:rPr>
              <w:t>المتجاهلة الواقفة الذين يقولون إن الله لا يوصف بإثبات ولا نفي</w:t>
            </w:r>
            <w:r w:rsidR="007511D1">
              <w:rPr>
                <w:rFonts w:ascii="Traditional Arabic" w:eastAsia="Traditional Arabic" w:hAnsi="Traditional Arabic" w:cs="Traditional Arabic"/>
                <w:sz w:val="28"/>
                <w:szCs w:val="28"/>
                <w:highlight w:val="white"/>
                <w:rtl/>
              </w:rPr>
              <w:t xml:space="preserve"> (</w:t>
            </w:r>
            <w:r w:rsidRPr="002E6382">
              <w:rPr>
                <w:rFonts w:ascii="Traditional Arabic" w:eastAsia="Traditional Arabic" w:hAnsi="Traditional Arabic" w:cs="Traditional Arabic"/>
                <w:sz w:val="28"/>
                <w:szCs w:val="28"/>
                <w:highlight w:val="white"/>
                <w:rtl/>
              </w:rPr>
              <w:t>القرامطة)</w:t>
            </w:r>
          </w:p>
        </w:tc>
        <w:tc>
          <w:tcPr>
            <w:tcW w:w="1896" w:type="dxa"/>
          </w:tcPr>
          <w:p w:rsidR="005E0F2E" w:rsidRPr="002E6382" w:rsidRDefault="005E0F2E" w:rsidP="00A653E0">
            <w:pPr>
              <w:spacing w:before="960"/>
              <w:jc w:val="lowKashida"/>
              <w:rPr>
                <w:rFonts w:ascii="Traditional Arabic" w:eastAsia="Traditional Arabic" w:hAnsi="Traditional Arabic" w:cs="Traditional Arabic"/>
                <w:sz w:val="28"/>
                <w:szCs w:val="28"/>
                <w:highlight w:val="white"/>
                <w:rtl/>
              </w:rPr>
            </w:pPr>
            <w:r w:rsidRPr="002E6382">
              <w:rPr>
                <w:rFonts w:ascii="Traditional Arabic" w:eastAsia="Traditional Arabic" w:hAnsi="Traditional Arabic" w:cs="Traditional Arabic"/>
                <w:sz w:val="28"/>
                <w:szCs w:val="28"/>
                <w:highlight w:val="white"/>
                <w:rtl/>
              </w:rPr>
              <w:t>المتجاهلة الا</w:t>
            </w:r>
            <w:r w:rsidR="00A2023B">
              <w:rPr>
                <w:rFonts w:ascii="Traditional Arabic" w:eastAsia="Traditional Arabic" w:hAnsi="Traditional Arabic" w:cs="Traditional Arabic" w:hint="cs"/>
                <w:sz w:val="28"/>
                <w:szCs w:val="28"/>
                <w:highlight w:val="white"/>
                <w:rtl/>
              </w:rPr>
              <w:t xml:space="preserve"> </w:t>
            </w:r>
            <w:r w:rsidRPr="002E6382">
              <w:rPr>
                <w:rFonts w:ascii="Traditional Arabic" w:eastAsia="Traditional Arabic" w:hAnsi="Traditional Arabic" w:cs="Traditional Arabic"/>
                <w:sz w:val="28"/>
                <w:szCs w:val="28"/>
                <w:highlight w:val="white"/>
                <w:rtl/>
              </w:rPr>
              <w:t>أدرية الذين يقولون نسكت عن الأمرين</w:t>
            </w:r>
            <w:r w:rsidR="007511D1">
              <w:rPr>
                <w:rFonts w:ascii="Traditional Arabic" w:eastAsia="Traditional Arabic" w:hAnsi="Traditional Arabic" w:cs="Traditional Arabic"/>
                <w:sz w:val="28"/>
                <w:szCs w:val="28"/>
                <w:highlight w:val="white"/>
                <w:rtl/>
              </w:rPr>
              <w:t xml:space="preserve"> (</w:t>
            </w:r>
            <w:r w:rsidRPr="002E6382">
              <w:rPr>
                <w:rFonts w:ascii="Traditional Arabic" w:eastAsia="Traditional Arabic" w:hAnsi="Traditional Arabic" w:cs="Traditional Arabic"/>
                <w:sz w:val="28"/>
                <w:szCs w:val="28"/>
                <w:highlight w:val="white"/>
                <w:rtl/>
              </w:rPr>
              <w:t>الإثبات والنفي)،</w:t>
            </w:r>
            <w:r w:rsidR="007511D1">
              <w:rPr>
                <w:rFonts w:ascii="Traditional Arabic" w:eastAsia="Traditional Arabic" w:hAnsi="Traditional Arabic" w:cs="Traditional Arabic"/>
                <w:sz w:val="28"/>
                <w:szCs w:val="28"/>
                <w:highlight w:val="white"/>
                <w:rtl/>
              </w:rPr>
              <w:t xml:space="preserve"> (</w:t>
            </w:r>
            <w:r w:rsidRPr="002E6382">
              <w:rPr>
                <w:rFonts w:ascii="Traditional Arabic" w:eastAsia="Traditional Arabic" w:hAnsi="Traditional Arabic" w:cs="Traditional Arabic"/>
                <w:sz w:val="28"/>
                <w:szCs w:val="28"/>
                <w:highlight w:val="white"/>
                <w:rtl/>
              </w:rPr>
              <w:t>الحلاج)</w:t>
            </w:r>
          </w:p>
        </w:tc>
        <w:tc>
          <w:tcPr>
            <w:tcW w:w="1896" w:type="dxa"/>
          </w:tcPr>
          <w:p w:rsidR="005E0F2E" w:rsidRPr="002E6382" w:rsidRDefault="00A2023B" w:rsidP="00A653E0">
            <w:pPr>
              <w:spacing w:before="960"/>
              <w:jc w:val="lowKashida"/>
              <w:rPr>
                <w:rFonts w:ascii="Traditional Arabic" w:eastAsia="Traditional Arabic" w:hAnsi="Traditional Arabic" w:cs="Traditional Arabic"/>
                <w:sz w:val="28"/>
                <w:szCs w:val="28"/>
                <w:highlight w:val="white"/>
                <w:rtl/>
              </w:rPr>
            </w:pPr>
            <w:r>
              <w:rPr>
                <w:rFonts w:ascii="Traditional Arabic" w:eastAsia="Traditional Arabic" w:hAnsi="Traditional Arabic" w:cs="Traditional Arabic"/>
                <w:sz w:val="28"/>
                <w:szCs w:val="28"/>
                <w:highlight w:val="white"/>
                <w:rtl/>
              </w:rPr>
              <w:t>ال</w:t>
            </w:r>
            <w:r>
              <w:rPr>
                <w:rFonts w:ascii="Traditional Arabic" w:eastAsia="Traditional Arabic" w:hAnsi="Traditional Arabic" w:cs="Traditional Arabic" w:hint="cs"/>
                <w:sz w:val="28"/>
                <w:szCs w:val="28"/>
                <w:highlight w:val="white"/>
                <w:rtl/>
              </w:rPr>
              <w:t>ا</w:t>
            </w:r>
            <w:r w:rsidR="005E0F2E" w:rsidRPr="002E6382">
              <w:rPr>
                <w:rFonts w:ascii="Traditional Arabic" w:eastAsia="Traditional Arabic" w:hAnsi="Traditional Arabic" w:cs="Traditional Arabic"/>
                <w:sz w:val="28"/>
                <w:szCs w:val="28"/>
                <w:highlight w:val="white"/>
                <w:rtl/>
              </w:rPr>
              <w:t>تحادية الذين يقولون بالإثبات العام، والنفي العام</w:t>
            </w:r>
          </w:p>
        </w:tc>
      </w:tr>
    </w:tbl>
    <w:p w:rsidR="005E0F2E" w:rsidRPr="00A653E0" w:rsidRDefault="005E0F2E" w:rsidP="00A653E0">
      <w:pPr>
        <w:spacing w:before="240"/>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وسيأتي تفصيل ذلك في المطالب المندرجة تحت هذا المبحث</w:t>
      </w:r>
    </w:p>
    <w:p w:rsidR="005E0F2E" w:rsidRPr="00A653E0" w:rsidRDefault="005E0F2E" w:rsidP="00A653E0">
      <w:pPr>
        <w:spacing w:after="240" w:line="259" w:lineRule="auto"/>
        <w:ind w:left="142" w:right="4111"/>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br w:type="page"/>
      </w:r>
      <w:r w:rsidRPr="00A653E0">
        <w:rPr>
          <w:rFonts w:ascii="Traditional Arabic" w:eastAsia="Traditional Arabic" w:hAnsi="Traditional Arabic" w:cs="Traditional Arabic"/>
          <w:sz w:val="36"/>
          <w:szCs w:val="36"/>
          <w:highlight w:val="white"/>
          <w:rtl/>
        </w:rPr>
        <w:lastRenderedPageBreak/>
        <w:t>المطلب الأول: الفــلاسفة</w:t>
      </w:r>
    </w:p>
    <w:p w:rsidR="005E0F2E" w:rsidRPr="00A653E0" w:rsidRDefault="007511D1" w:rsidP="00A653E0">
      <w:pPr>
        <w:spacing w:line="259" w:lineRule="auto"/>
        <w:ind w:firstLine="567"/>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t xml:space="preserve"> (</w:t>
      </w:r>
      <w:r w:rsidR="00A2023B">
        <w:rPr>
          <w:rFonts w:ascii="Traditional Arabic" w:eastAsia="Traditional Arabic" w:hAnsi="Traditional Arabic" w:cs="Traditional Arabic"/>
          <w:sz w:val="36"/>
          <w:szCs w:val="36"/>
          <w:highlight w:val="white"/>
          <w:rtl/>
        </w:rPr>
        <w:t xml:space="preserve">الفلاسفة، </w:t>
      </w:r>
      <w:r w:rsidR="00A2023B">
        <w:rPr>
          <w:rFonts w:ascii="Traditional Arabic" w:eastAsia="Traditional Arabic" w:hAnsi="Traditional Arabic" w:cs="Traditional Arabic" w:hint="cs"/>
          <w:sz w:val="36"/>
          <w:szCs w:val="36"/>
          <w:highlight w:val="white"/>
          <w:rtl/>
        </w:rPr>
        <w:t>ا</w:t>
      </w:r>
      <w:r w:rsidR="005E0F2E" w:rsidRPr="00A653E0">
        <w:rPr>
          <w:rFonts w:ascii="Traditional Arabic" w:eastAsia="Traditional Arabic" w:hAnsi="Traditional Arabic" w:cs="Traditional Arabic"/>
          <w:sz w:val="36"/>
          <w:szCs w:val="36"/>
          <w:highlight w:val="white"/>
          <w:rtl/>
        </w:rPr>
        <w:t>سم جنس لمن يُحِبُ الحكمة ويُؤثِرُها.</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وقد صار هذا الاسم في عرف كثير من الناس مختصاً بمن خرج عن ديانات الأنبياء، ولم يذهب إلا إلى ما يقتضيه العقل في زعمه.</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وأخص من ذلك أنه في عرف المتأخرين </w:t>
      </w:r>
      <w:r w:rsidR="00FD6632">
        <w:rPr>
          <w:rFonts w:ascii="Traditional Arabic" w:eastAsia="Traditional Arabic" w:hAnsi="Traditional Arabic" w:cs="Traditional Arabic"/>
          <w:sz w:val="36"/>
          <w:szCs w:val="36"/>
          <w:highlight w:val="white"/>
          <w:rtl/>
        </w:rPr>
        <w:t>اسم</w:t>
      </w:r>
      <w:r w:rsidRPr="00A653E0">
        <w:rPr>
          <w:rFonts w:ascii="Traditional Arabic" w:eastAsia="Traditional Arabic" w:hAnsi="Traditional Arabic" w:cs="Traditional Arabic"/>
          <w:sz w:val="36"/>
          <w:szCs w:val="36"/>
          <w:highlight w:val="white"/>
          <w:rtl/>
        </w:rPr>
        <w:t xml:space="preserve"> لأتباع أرسطو، وهم المَشَّاؤُون خاصة وهم الذين هذب ابن سينا طريقتهم وبسطها وقررها. وهي التي يعرفها، بل لا يعرف</w:t>
      </w:r>
      <w:r w:rsidR="00FD6632">
        <w:rPr>
          <w:rFonts w:ascii="Traditional Arabic" w:eastAsia="Traditional Arabic" w:hAnsi="Traditional Arabic" w:cs="Traditional Arabic"/>
          <w:sz w:val="36"/>
          <w:szCs w:val="36"/>
          <w:highlight w:val="white"/>
          <w:rtl/>
        </w:rPr>
        <w:t>ُ سواها، المتأخرون من المتكلمين</w:t>
      </w:r>
      <w:r w:rsidRPr="00A653E0">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1"/>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أما الفلاسفة فإن إيمانهم بالله تبارك وتعالى لا يكاد يتعدى الإيمان بوجوده المطلق، -أي بوجوده في الذهن والخيال دون الحقيقة-، وأما ما عدا ذلك فلا يكادون يتفقون على شيء، فالمباحث العقدية عندهم من أسخف وأفسد ما قالوا به.</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قال شيخ الإسلام ابن تيمية: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أما الإلهيات فكلياتهم فيها أفسد من كليات الطبيعة، وغالب كلامهم فيها ظنون كاذبة فضلاً عن أن تكون قضايا صادقة</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2"/>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ويتجلى فساد معتقد الفلاسفة في الله أكثر عندما نعرض لك بعض أقوالهم في ذات الله وصفاته.</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فالفلاسفة يطلقون على الله مسمى</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واجب الوجود)، وتوحيد واجب الوجود عندهم يكفي مجرد تصوره للعلم الضروري بفساده.</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فالتوحيد عندهم يقتضي تجريده من كل صفات الكمال اللازمة له، فهو ليس له حياة ولا علم ولا قدرة ولا كلام، ولا غير ذلك من الصفات، ويقولون بدلاً من ذلك:</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إنه عاقل ومعقول وعقل، ولذيذ وملتذ ولذة، وعالم ومعلوم وعلم</w:t>
      </w:r>
      <w:r w:rsidR="00B45F2E">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وجعلوا كل ذلك أموراً عدمية.</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ودفعهم إلى ذلك زعمهم أن تعدد الصفات موجب للتركيب في حق الله، وفساد هذا القول جلي واضح، فالله وصف نفسه بالصفات، ووصفه بها </w:t>
      </w:r>
      <w:proofErr w:type="gramStart"/>
      <w:r w:rsidRPr="00A653E0">
        <w:rPr>
          <w:rFonts w:ascii="Traditional Arabic" w:eastAsia="Traditional Arabic" w:hAnsi="Traditional Arabic" w:cs="Traditional Arabic"/>
          <w:sz w:val="36"/>
          <w:szCs w:val="36"/>
          <w:highlight w:val="white"/>
          <w:rtl/>
        </w:rPr>
        <w:t xml:space="preserve">رسوله </w:t>
      </w:r>
      <w:r w:rsidRPr="00A653E0">
        <w:rPr>
          <w:rFonts w:ascii="Traditional Arabic" w:eastAsia="Traditional Arabic" w:hAnsi="Traditional Arabic" w:cs="Traditional Arabic"/>
          <w:sz w:val="36"/>
          <w:szCs w:val="36"/>
          <w:highlight w:val="white"/>
          <w:rtl/>
        </w:rPr>
        <w:sym w:font="AGA Arabesque" w:char="F065"/>
      </w:r>
      <w:r w:rsidRPr="00A653E0">
        <w:rPr>
          <w:rFonts w:ascii="Traditional Arabic" w:eastAsia="Traditional Arabic" w:hAnsi="Traditional Arabic" w:cs="Traditional Arabic"/>
          <w:sz w:val="36"/>
          <w:szCs w:val="36"/>
          <w:highlight w:val="white"/>
          <w:rtl/>
        </w:rPr>
        <w:t xml:space="preserve"> وثبت</w:t>
      </w:r>
      <w:proofErr w:type="gramEnd"/>
      <w:r w:rsidRPr="00A653E0">
        <w:rPr>
          <w:rFonts w:ascii="Traditional Arabic" w:eastAsia="Traditional Arabic" w:hAnsi="Traditional Arabic" w:cs="Traditional Arabic"/>
          <w:sz w:val="36"/>
          <w:szCs w:val="36"/>
          <w:highlight w:val="white"/>
          <w:rtl/>
        </w:rPr>
        <w:t xml:space="preserve"> ذلك في الكتاب والسنة نقلاً.</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كما أن العقل يشهد بفساد قولهم، فإن تعدد الصفات لم تقل لغة ولا شرع ولا عقل سليم إنه يوجب تركيب الموصوف إلا عند الفلاسفة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3"/>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ومن شنيع كلامهم كذلك زعمهم أن الله لا يعلم الجزئيات عندهم، فهو لا يعرف عين موسى، ولا عيسى، ولا محمداً عليهم الصلاة والسلام، فضلاً عن الوقائع التي قصها القرآن وغيرها من أمور المخلوقات. وفساد هذا القول واضح جلي في النقل والعقل. أما النقل فالله يقول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ويعلم ما في البر والبحر وما تسقط من ورقة إلا يعلمها ولا حبة في ظلمات الأرض ولا رطب ولا يابس إلا في كتاب مبين</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الأنعام 59</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وكذا العقل أيضاً شاهد بفساد هذا المعتقد، فكيف يجهل الله أموراً سيرها بأمره وأجراها بقدره وأخبر عنها في كتابه</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4"/>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 xml:space="preserve">ومن شنيع قولهم ما قالوه في قدرة الله من أنه فاعل بالطبع لا بالاختيار لأن الفاعل بالطبع يتحد فعله، والفاعل بالاختيار يتنوع فعله، وما دروا </w:t>
      </w:r>
      <w:r w:rsidRPr="00A653E0">
        <w:rPr>
          <w:rFonts w:ascii="Traditional Arabic" w:eastAsia="Traditional Arabic" w:hAnsi="Traditional Arabic" w:cs="Traditional Arabic"/>
          <w:sz w:val="36"/>
          <w:szCs w:val="36"/>
          <w:highlight w:val="white"/>
          <w:rtl/>
        </w:rPr>
        <w:br/>
        <w:t xml:space="preserve">أنهم بهذا جعلوا الإنسان الفاعل بالاختيار أكمل من الله الفاعل بالطبع على حد زعمهم. وهذا القول مردود بقول الله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وربك يخلق ما يشاء </w:t>
      </w:r>
      <w:r w:rsidRPr="00A653E0">
        <w:rPr>
          <w:rFonts w:ascii="Traditional Arabic" w:eastAsia="Traditional Arabic" w:hAnsi="Traditional Arabic" w:cs="Traditional Arabic"/>
          <w:sz w:val="36"/>
          <w:szCs w:val="36"/>
          <w:highlight w:val="white"/>
          <w:rtl/>
        </w:rPr>
        <w:br/>
        <w:t>ويختار</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[القصص 28</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ومردود بالعقل لأن الله هو أكمل الفاعلين فكيف يُشبَّه فعله بفعل الجماد.</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والفلاسفة يدأبون حتى يثبتوا واجب الوجود، ومع إثباتهم له فهو عندهم وجود مطلق، لا صفة له ولا نَعْتَ، ولا فعل يقوم به، لم يخلق </w:t>
      </w:r>
      <w:proofErr w:type="gramStart"/>
      <w:r w:rsidRPr="00A653E0">
        <w:rPr>
          <w:rFonts w:ascii="Traditional Arabic" w:eastAsia="Traditional Arabic" w:hAnsi="Traditional Arabic" w:cs="Traditional Arabic"/>
          <w:sz w:val="36"/>
          <w:szCs w:val="36"/>
          <w:highlight w:val="white"/>
          <w:rtl/>
        </w:rPr>
        <w:t>السموات</w:t>
      </w:r>
      <w:proofErr w:type="gramEnd"/>
      <w:r w:rsidRPr="00A653E0">
        <w:rPr>
          <w:rFonts w:ascii="Traditional Arabic" w:eastAsia="Traditional Arabic" w:hAnsi="Traditional Arabic" w:cs="Traditional Arabic"/>
          <w:sz w:val="36"/>
          <w:szCs w:val="36"/>
          <w:highlight w:val="white"/>
          <w:rtl/>
        </w:rPr>
        <w:t xml:space="preserve"> والأرض بعد عدمها، ولا له قدرة على فعل، ولا يعلم شيئاً. ولا شك أن الذي كان عند مشركي العرب من كفار قريش وغيرهم أهون من هذا، فعباد الأصنام كانوا يثبتون رباً خالقاً عالماً قادراً حياً، وإن كانوا يشركون معه في العبادة.</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ففساد أقوال الفلاسفة في الله لا يضاهيه فساد، وسنعرض لأقوالهم في أسماء الله وصفاته فيما بعد إن شاء الله تعالى.</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فهذا ما عند هؤلاء من خبر الإيمان بالله </w:t>
      </w:r>
      <w:r w:rsidR="00830558">
        <w:rPr>
          <w:rFonts w:ascii="Traditional Arabic" w:eastAsia="Traditional Arabic" w:hAnsi="Traditional Arabic" w:cs="Traditional Arabic"/>
          <w:sz w:val="36"/>
          <w:szCs w:val="36"/>
          <w:highlight w:val="white"/>
          <w:rtl/>
        </w:rPr>
        <w:t>عز وجل</w:t>
      </w:r>
      <w:r w:rsidRPr="00A653E0">
        <w:rPr>
          <w:rFonts w:ascii="Traditional Arabic" w:eastAsia="Traditional Arabic" w:hAnsi="Traditional Arabic" w:cs="Traditional Arabic"/>
          <w:sz w:val="36"/>
          <w:szCs w:val="36"/>
          <w:highlight w:val="white"/>
          <w:rtl/>
        </w:rPr>
        <w:t>.</w:t>
      </w:r>
    </w:p>
    <w:p w:rsidR="005E0F2E" w:rsidRPr="00A653E0" w:rsidRDefault="007511D1" w:rsidP="00A653E0">
      <w:pPr>
        <w:ind w:firstLine="567"/>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t xml:space="preserve"> (</w:t>
      </w:r>
      <w:r w:rsidR="005E0F2E" w:rsidRPr="00A653E0">
        <w:rPr>
          <w:rFonts w:ascii="Traditional Arabic" w:eastAsia="Traditional Arabic" w:hAnsi="Traditional Arabic" w:cs="Traditional Arabic"/>
          <w:sz w:val="36"/>
          <w:szCs w:val="36"/>
          <w:highlight w:val="white"/>
          <w:rtl/>
        </w:rPr>
        <w:t xml:space="preserve">وأما الإيمان بالملائكة فهم لا يعرفون الملائكة، ولا يؤمنون بهم. وإنما الملائكة عندهم ما يتصوره النبيُّ بزعمهم في نفسه من أشكال نُورانِية، هي العقول عندهم، وهي مجرَّدات ليست داخل العالم، ولا خارجه، ولا فوق </w:t>
      </w:r>
      <w:proofErr w:type="gramStart"/>
      <w:r w:rsidR="005E0F2E" w:rsidRPr="00A653E0">
        <w:rPr>
          <w:rFonts w:ascii="Traditional Arabic" w:eastAsia="Traditional Arabic" w:hAnsi="Traditional Arabic" w:cs="Traditional Arabic"/>
          <w:sz w:val="36"/>
          <w:szCs w:val="36"/>
          <w:highlight w:val="white"/>
          <w:rtl/>
        </w:rPr>
        <w:t>السموات</w:t>
      </w:r>
      <w:proofErr w:type="gramEnd"/>
      <w:r w:rsidR="005E0F2E" w:rsidRPr="00A653E0">
        <w:rPr>
          <w:rFonts w:ascii="Traditional Arabic" w:eastAsia="Traditional Arabic" w:hAnsi="Traditional Arabic" w:cs="Traditional Arabic"/>
          <w:sz w:val="36"/>
          <w:szCs w:val="36"/>
          <w:highlight w:val="white"/>
          <w:rtl/>
        </w:rPr>
        <w:t xml:space="preserve"> ولا تحتها، ولا هي أشخاص تتحرك، ولا تصعد، ولا تنزل، ولا تدبِّر شيئاً، ولا تتكلم، ولا تكتب أعمال العبد، ولا لها إحساس ولا حركة البتة، ولا تنتقل من مكان إلى مكان، ولا تّصُفُّ عند ربها، ولا تصلي، ولا لها تصرف في أمر العالم البتة، فلا </w:t>
      </w:r>
      <w:r w:rsidR="005E0F2E" w:rsidRPr="00A653E0">
        <w:rPr>
          <w:rFonts w:ascii="Traditional Arabic" w:eastAsia="Traditional Arabic" w:hAnsi="Traditional Arabic" w:cs="Traditional Arabic"/>
          <w:sz w:val="36"/>
          <w:szCs w:val="36"/>
          <w:highlight w:val="white"/>
          <w:rtl/>
        </w:rPr>
        <w:lastRenderedPageBreak/>
        <w:t>تقبض نفس العبد، ولا تكتب رزقه وأجله وعمله، ولا عن اليمين وعن الشمال قعيد، كل هذا لا حقيقة له عندهم البتة.</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وربما تقرب بعضهم إلى الإسلام، فقال: الملائكة هي القوى الخَيِّرة الفاضلة التي في العبد، والشياطين هي القوى الشريرة الرَّديئة، هذا إذا تقربوا إلى الإسلام وإلى الرسل.</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وأما الكتب فليس لله عندهم كلام أنزله إلى الأرض بواسطة الملك، فإنه ما قال شيئاً، ولا يقول، ولا يجوز عليه الكلام. ومن تقرب إليهم من المسلمين يقول: الكتب المنزلة فَيْضٌ فاضَ من العقل الفَعَّال على النفس المستعدة الفاضلة الزكية، فتصورت تلك المعاني، وتشكلت في نفسه بحيث توهم أصواتاً تخاطبه، وربما قَوِيَ الوهم حتى يراها أشكالا نورانية تخاطبه، وربما قوي ذلك حتى يُخَيِّلها لبعض الحاضرين، فيرونها ويسمعون خطابها، ولا حقيقة لشيء من ذلك في الخارج.</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وأما الرسل والأنبياء فللنبوة عندهم ثلاث خصائص، من استكملها فهو نبيُّ:</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أحدها: قوة الحدس، بحيث يدرك الحد الأوسط بسرعة.</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الثانية: قوة التخيل والتخييل، بحيث يتخيل في نفسه أشكالاً نورانية تخاطبه، ويسمع الخطاب منها، ويخيلها إلى غيره.</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الثالثة: قوة </w:t>
      </w:r>
      <w:proofErr w:type="spellStart"/>
      <w:r w:rsidRPr="00A653E0">
        <w:rPr>
          <w:rFonts w:ascii="Traditional Arabic" w:eastAsia="Traditional Arabic" w:hAnsi="Traditional Arabic" w:cs="Traditional Arabic"/>
          <w:sz w:val="36"/>
          <w:szCs w:val="36"/>
          <w:highlight w:val="white"/>
          <w:rtl/>
        </w:rPr>
        <w:t>التاثير</w:t>
      </w:r>
      <w:proofErr w:type="spellEnd"/>
      <w:r w:rsidRPr="00A653E0">
        <w:rPr>
          <w:rFonts w:ascii="Traditional Arabic" w:eastAsia="Traditional Arabic" w:hAnsi="Traditional Arabic" w:cs="Traditional Arabic"/>
          <w:sz w:val="36"/>
          <w:szCs w:val="36"/>
          <w:highlight w:val="white"/>
          <w:rtl/>
        </w:rPr>
        <w:t xml:space="preserve"> بالتصرف في </w:t>
      </w:r>
      <w:proofErr w:type="spellStart"/>
      <w:r w:rsidRPr="00A653E0">
        <w:rPr>
          <w:rFonts w:ascii="Traditional Arabic" w:eastAsia="Traditional Arabic" w:hAnsi="Traditional Arabic" w:cs="Traditional Arabic"/>
          <w:sz w:val="36"/>
          <w:szCs w:val="36"/>
          <w:highlight w:val="white"/>
          <w:rtl/>
        </w:rPr>
        <w:t>هيولى</w:t>
      </w:r>
      <w:proofErr w:type="spellEnd"/>
      <w:r w:rsidRPr="00A653E0">
        <w:rPr>
          <w:rFonts w:ascii="Traditional Arabic" w:eastAsia="Traditional Arabic" w:hAnsi="Traditional Arabic" w:cs="Traditional Arabic"/>
          <w:sz w:val="36"/>
          <w:szCs w:val="36"/>
          <w:highlight w:val="white"/>
          <w:rtl/>
        </w:rPr>
        <w:t xml:space="preserve"> العالم. وهذا يكون عنده بتجرد النفس عن العلائق، </w:t>
      </w:r>
      <w:proofErr w:type="spellStart"/>
      <w:r w:rsidRPr="00A653E0">
        <w:rPr>
          <w:rFonts w:ascii="Traditional Arabic" w:eastAsia="Traditional Arabic" w:hAnsi="Traditional Arabic" w:cs="Traditional Arabic"/>
          <w:sz w:val="36"/>
          <w:szCs w:val="36"/>
          <w:highlight w:val="white"/>
          <w:rtl/>
        </w:rPr>
        <w:t>وإتصالها</w:t>
      </w:r>
      <w:proofErr w:type="spellEnd"/>
      <w:r w:rsidRPr="00A653E0">
        <w:rPr>
          <w:rFonts w:ascii="Traditional Arabic" w:eastAsia="Traditional Arabic" w:hAnsi="Traditional Arabic" w:cs="Traditional Arabic"/>
          <w:sz w:val="36"/>
          <w:szCs w:val="36"/>
          <w:highlight w:val="white"/>
          <w:rtl/>
        </w:rPr>
        <w:t xml:space="preserve"> بالمفارقات، من العقول والنفوس المجردة.</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وهذه الخصائص تحصل بالاكتساب. ولهذا طلبَ النبوة من تصوف على مذهب هؤلاء كابن سبعين، وابن هود، وأضرابهم. والنبوة عند هؤلاء صنعةٌ من الصنائع، بل من أشرف الصنائع، كالسياسة، بل هي سياسة العامة، وكثير منهم لا يرضى بها، ويقول: الفلسفة نبوة الخاصة. والنبوة: فلسفة العامة.</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وأما الإيمان باليوم الآخر فهم لا يقرون بانفطار </w:t>
      </w:r>
      <w:proofErr w:type="gramStart"/>
      <w:r w:rsidRPr="00A653E0">
        <w:rPr>
          <w:rFonts w:ascii="Traditional Arabic" w:eastAsia="Traditional Arabic" w:hAnsi="Traditional Arabic" w:cs="Traditional Arabic"/>
          <w:sz w:val="36"/>
          <w:szCs w:val="36"/>
          <w:highlight w:val="white"/>
          <w:rtl/>
        </w:rPr>
        <w:t>السموات</w:t>
      </w:r>
      <w:proofErr w:type="gramEnd"/>
      <w:r w:rsidRPr="00A653E0">
        <w:rPr>
          <w:rFonts w:ascii="Traditional Arabic" w:eastAsia="Traditional Arabic" w:hAnsi="Traditional Arabic" w:cs="Traditional Arabic"/>
          <w:sz w:val="36"/>
          <w:szCs w:val="36"/>
          <w:highlight w:val="white"/>
          <w:rtl/>
        </w:rPr>
        <w:t>، وانتثار الكواكب، وقيامة الأبدان، ولا يقرون بأن الله خلق السموات والأرض في ستة أيام، وأوجد هذا العالم بعد عدمه.</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فلا مب</w:t>
      </w:r>
      <w:r w:rsidR="00CB736E">
        <w:rPr>
          <w:rFonts w:ascii="Traditional Arabic" w:eastAsia="Traditional Arabic" w:hAnsi="Traditional Arabic" w:cs="Traditional Arabic"/>
          <w:sz w:val="36"/>
          <w:szCs w:val="36"/>
          <w:highlight w:val="white"/>
          <w:rtl/>
        </w:rPr>
        <w:t>دأ عندهم، ولا معاد، ولا صانع، و</w:t>
      </w:r>
      <w:r w:rsidRPr="00A653E0">
        <w:rPr>
          <w:rFonts w:ascii="Traditional Arabic" w:eastAsia="Traditional Arabic" w:hAnsi="Traditional Arabic" w:cs="Traditional Arabic"/>
          <w:sz w:val="36"/>
          <w:szCs w:val="36"/>
          <w:highlight w:val="white"/>
          <w:rtl/>
        </w:rPr>
        <w:t>لا</w:t>
      </w:r>
      <w:r w:rsidR="00CB736E">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szCs w:val="36"/>
          <w:highlight w:val="white"/>
          <w:rtl/>
        </w:rPr>
        <w:t>نبوة، ولا كتب نزلت من السماء، تكلم الله بها، ولا ملائكة تنزلت بالوحي من الله تعالى.</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فدين اليهود والنصارى بعد النسخ والتبديل خير من دين هؤلاء.</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وحَسبُكَ جهلاً بالله تعالى، وأسمائه، وصفاته، وأفعاله، من يقول: إنه سبحانه لو علم الموجودات لحقه الكلال والتعب، واستكمل بغيره. وحسبك خذلاناً، وضلالاً وعمى: السير خلف هؤلاء، وإحسان الظن بهم، وأنهم أولو </w:t>
      </w:r>
      <w:r w:rsidRPr="00A653E0">
        <w:rPr>
          <w:rFonts w:ascii="Traditional Arabic" w:eastAsia="Traditional Arabic" w:hAnsi="Traditional Arabic" w:cs="Traditional Arabic"/>
          <w:sz w:val="36"/>
          <w:szCs w:val="36"/>
          <w:highlight w:val="white"/>
          <w:rtl/>
        </w:rPr>
        <w:br/>
        <w:t>العقول</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5"/>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والذي ينبغي معرفته أن الفلاسفة لا يؤمنون بوجود الله حقيقة، ولا يؤمنون بوحي ولا نبوة ولا رسالة، وينكرون كل غيب، </w:t>
      </w:r>
      <w:r w:rsidR="00CB736E" w:rsidRPr="00A653E0">
        <w:rPr>
          <w:rFonts w:ascii="Traditional Arabic" w:eastAsia="Traditional Arabic" w:hAnsi="Traditional Arabic" w:cs="Traditional Arabic" w:hint="cs"/>
          <w:sz w:val="36"/>
          <w:szCs w:val="36"/>
          <w:highlight w:val="white"/>
          <w:rtl/>
        </w:rPr>
        <w:t>فالمبادئ</w:t>
      </w:r>
      <w:r w:rsidRPr="00A653E0">
        <w:rPr>
          <w:rFonts w:ascii="Traditional Arabic" w:eastAsia="Traditional Arabic" w:hAnsi="Traditional Arabic" w:cs="Traditional Arabic"/>
          <w:sz w:val="36"/>
          <w:szCs w:val="36"/>
          <w:highlight w:val="white"/>
          <w:rtl/>
        </w:rPr>
        <w:t xml:space="preserve"> الفلسفية جميعها تقوم على أصلين هما:</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الأصل الأول: أن الأصل في العلوم هو عقل الإنسان، فهو عندهم مصدر العلم.</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الأصل الثاني: أن العلوم محصورة في الأمور المحسوسة المشاهدة فقط.</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فتحت الأصل الأول أبطلوا الوحي، وتحت الأصل الثاني أبطلوا الأمور الغيبية بما فيها الإيمان بالله واليوم الآخر.</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وقد تسلط الفلاسفة على المسائل الاعتقادية وزعموا أنها مجرد أوهام وخيالات لا حقيقة لها ولا وجود لها في الخارج، فلا الله موجود حقيقة، ولا نبوة ولا نبي على التحقيق، ولا ملائكة، ولا جنة ولا نار، ولا بعث ولا نشور.</w:t>
      </w:r>
    </w:p>
    <w:p w:rsidR="005E0F2E" w:rsidRPr="00A653E0" w:rsidRDefault="005E0F2E" w:rsidP="00A653E0">
      <w:pPr>
        <w:spacing w:after="240" w:line="259" w:lineRule="auto"/>
        <w:ind w:right="3827" w:firstLine="1"/>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br w:type="page"/>
      </w:r>
      <w:r w:rsidRPr="00A653E0">
        <w:rPr>
          <w:rFonts w:ascii="Traditional Arabic" w:eastAsia="Traditional Arabic" w:hAnsi="Traditional Arabic" w:cs="Traditional Arabic"/>
          <w:sz w:val="36"/>
          <w:szCs w:val="36"/>
          <w:highlight w:val="white"/>
          <w:rtl/>
        </w:rPr>
        <w:lastRenderedPageBreak/>
        <w:t>المطلب الثاني: أهـل الكـــلام</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وأما أهل الكلام فقد شاركوا الفلاسفة في بعض أصولهم، وأخذوا عنهم القواعد المنطقية والمناهج الكلامية، وتأثروا بها إلى درجة كبيرة. وسلكوا في تقرير مسائل الاع</w:t>
      </w:r>
      <w:r w:rsidR="00CB736E">
        <w:rPr>
          <w:rFonts w:ascii="Traditional Arabic" w:eastAsia="Traditional Arabic" w:hAnsi="Traditional Arabic" w:cs="Traditional Arabic" w:hint="cs"/>
          <w:sz w:val="36"/>
          <w:szCs w:val="36"/>
          <w:highlight w:val="white"/>
          <w:rtl/>
        </w:rPr>
        <w:t>ت</w:t>
      </w:r>
      <w:r w:rsidRPr="00A653E0">
        <w:rPr>
          <w:rFonts w:ascii="Traditional Arabic" w:eastAsia="Traditional Arabic" w:hAnsi="Traditional Arabic" w:cs="Traditional Arabic"/>
          <w:sz w:val="36"/>
          <w:szCs w:val="36"/>
          <w:highlight w:val="white"/>
          <w:rtl/>
        </w:rPr>
        <w:t xml:space="preserve">قاد المسلك العقلاني على حد زعمهم، وهم وإن كانوا يخالفون الفلاسفة في قولهم إن هذه الحقائق مجرد وهم وخيال، إلا أنهم شاركوهم في تشويه كثير من الحقائق الغيبية، فلا تجد في كتب أهل الكلام على اختلاف طوائفهم تقريراً لمسائل الاعتقاد كما جاءت بها النصوص الصحيحة، فبدل أن تسمع أو تقرأ قال الله أو قال رسوله </w:t>
      </w:r>
      <w:r w:rsidRPr="00A653E0">
        <w:rPr>
          <w:rFonts w:ascii="Traditional Arabic" w:eastAsia="Traditional Arabic" w:hAnsi="Traditional Arabic" w:cs="Traditional Arabic"/>
          <w:sz w:val="36"/>
          <w:szCs w:val="36"/>
          <w:highlight w:val="white"/>
          <w:rtl/>
        </w:rPr>
        <w:sym w:font="AGA Arabesque" w:char="F065"/>
      </w:r>
      <w:r w:rsidRPr="00A653E0">
        <w:rPr>
          <w:rFonts w:ascii="Traditional Arabic" w:eastAsia="Traditional Arabic" w:hAnsi="Traditional Arabic" w:cs="Traditional Arabic"/>
          <w:sz w:val="36"/>
          <w:szCs w:val="36"/>
          <w:highlight w:val="white"/>
          <w:rtl/>
        </w:rPr>
        <w:t xml:space="preserve"> أو قال الصحابة، فإنك لا تجد في كتبهم إلا قال الفضلاء، قال العقلاء، قال الحكماء، ويعنون بهم فلاسفة اليونان من الوثنيين، فكيف جاز لهم ترك كلام الله وكلام رسوله </w:t>
      </w:r>
      <w:r w:rsidRPr="00A653E0">
        <w:rPr>
          <w:rFonts w:ascii="Traditional Arabic" w:eastAsia="Traditional Arabic" w:hAnsi="Traditional Arabic" w:cs="Traditional Arabic"/>
          <w:sz w:val="36"/>
          <w:szCs w:val="36"/>
          <w:highlight w:val="white"/>
          <w:rtl/>
        </w:rPr>
        <w:sym w:font="AGA Arabesque" w:char="F065"/>
      </w:r>
      <w:r w:rsidRPr="00A653E0">
        <w:rPr>
          <w:rFonts w:ascii="Traditional Arabic" w:eastAsia="Traditional Arabic" w:hAnsi="Traditional Arabic" w:cs="Traditional Arabic"/>
          <w:sz w:val="36"/>
          <w:szCs w:val="36"/>
          <w:highlight w:val="white"/>
          <w:rtl/>
        </w:rPr>
        <w:t xml:space="preserve"> والأخذ بكلام من لا يعرف الله ولا يؤمن برسوله.</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والمطلع على كتب أهل الكلام يدرك عظم الضرر الذي جَنَتْهُ على الأمة المسلمة، إذ تسببت تلك الكتب بحجب الناس عن المعرفة الصحيحة لله ورسوله ولدينه، وجُعِلَ بدل ذلك مقالات التعطيل والتجهيل والتخييل.</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وأهل الكلام ليسوا صنفاً واحداً بل هم عدة أصناف، وهم:</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1ـ الجهمية، 2ـ المعتزلة، 3ـ الكلابية، 4ـ الأشاعرة، 5ـ الماتريدية.</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وهذه الأصناف الخمسة كل له قوله ورأيه بحسب الشبه العقلية التي استند إليها.</w:t>
      </w:r>
    </w:p>
    <w:p w:rsidR="005E0F2E" w:rsidRPr="00A653E0" w:rsidRDefault="005E0F2E" w:rsidP="00A653E0">
      <w:pPr>
        <w:spacing w:line="259" w:lineRule="auto"/>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أولاً: فأما الجهمية فهم أتباع جهم بن صفوان الذي أخذ عن الج</w:t>
      </w:r>
      <w:r w:rsidR="00CB736E">
        <w:rPr>
          <w:rFonts w:ascii="Traditional Arabic" w:eastAsia="Traditional Arabic" w:hAnsi="Traditional Arabic" w:cs="Traditional Arabic"/>
          <w:sz w:val="36"/>
          <w:szCs w:val="36"/>
          <w:highlight w:val="white"/>
          <w:rtl/>
        </w:rPr>
        <w:t xml:space="preserve">عد بن درهم مقالة التعطيل عندما </w:t>
      </w:r>
      <w:r w:rsidR="00CB736E">
        <w:rPr>
          <w:rFonts w:ascii="Traditional Arabic" w:eastAsia="Traditional Arabic" w:hAnsi="Traditional Arabic" w:cs="Traditional Arabic" w:hint="cs"/>
          <w:sz w:val="36"/>
          <w:szCs w:val="36"/>
          <w:highlight w:val="white"/>
          <w:rtl/>
        </w:rPr>
        <w:t>ا</w:t>
      </w:r>
      <w:r w:rsidRPr="00A653E0">
        <w:rPr>
          <w:rFonts w:ascii="Traditional Arabic" w:eastAsia="Traditional Arabic" w:hAnsi="Traditional Arabic" w:cs="Traditional Arabic"/>
          <w:sz w:val="36"/>
          <w:szCs w:val="36"/>
          <w:highlight w:val="white"/>
          <w:rtl/>
        </w:rPr>
        <w:t>لتقى به بالكوفة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6"/>
      </w:r>
      <w:r w:rsidRPr="00A653E0">
        <w:rPr>
          <w:rFonts w:ascii="Traditional Arabic" w:eastAsia="Traditional Arabic" w:hAnsi="Traditional Arabic" w:cs="Traditional Arabic"/>
          <w:sz w:val="36"/>
          <w:szCs w:val="36"/>
          <w:highlight w:val="white"/>
          <w:rtl/>
        </w:rPr>
        <w:t>)، وقد نشر الجهم مقالة التعطيل وامتاز عن شيخه الجعد بمزية المغالبة في النفي وكثرة إظهار ذلك والدعوة إليه نظراً لما</w:t>
      </w:r>
      <w:r w:rsidR="00CB736E">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szCs w:val="36"/>
          <w:highlight w:val="white"/>
          <w:rtl/>
        </w:rPr>
        <w:t>كان عليه من سلاطة اللسان وكثرة الجدال والمراء.</w:t>
      </w:r>
    </w:p>
    <w:p w:rsidR="005E0F2E" w:rsidRPr="00A653E0" w:rsidRDefault="005E0F2E" w:rsidP="00A653E0">
      <w:pPr>
        <w:spacing w:line="259"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من أشهر معتقداتهم:</w:t>
      </w:r>
    </w:p>
    <w:p w:rsidR="005E0F2E" w:rsidRPr="00A653E0" w:rsidRDefault="005E0F2E" w:rsidP="00A653E0">
      <w:pPr>
        <w:spacing w:line="259"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1ـ إنكارهم لجميع الأسماء والصفات كما سيأتي تفصيله.</w:t>
      </w:r>
    </w:p>
    <w:p w:rsidR="005E0F2E" w:rsidRPr="00A653E0" w:rsidRDefault="005E0F2E" w:rsidP="00A653E0">
      <w:pPr>
        <w:spacing w:line="259"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2ـ أنهم في باب الإيمان مرجئة، يقولون: إن الإيمان يكفي فيه مجرد المعرفة القلبية، وهذا شر أقوال المرجئة.</w:t>
      </w:r>
    </w:p>
    <w:p w:rsidR="005E0F2E" w:rsidRPr="00A653E0" w:rsidRDefault="005E0F2E" w:rsidP="00A653E0">
      <w:pPr>
        <w:spacing w:line="259"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3ـ أنهم في باب القدر جبرية، ينكرون قدرة العبد واختياره في فعله.</w:t>
      </w:r>
    </w:p>
    <w:p w:rsidR="005E0F2E" w:rsidRPr="00A653E0" w:rsidRDefault="005E0F2E" w:rsidP="00A653E0">
      <w:pPr>
        <w:spacing w:line="259"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4ـ ينكرون رؤية الخلق لله يوم القيامة.</w:t>
      </w:r>
    </w:p>
    <w:p w:rsidR="005E0F2E" w:rsidRPr="00A653E0" w:rsidRDefault="00CB736E" w:rsidP="00A653E0">
      <w:pPr>
        <w:spacing w:line="259" w:lineRule="auto"/>
        <w:ind w:left="567"/>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t xml:space="preserve">5ـ يقولون </w:t>
      </w:r>
      <w:r>
        <w:rPr>
          <w:rFonts w:ascii="Traditional Arabic" w:eastAsia="Traditional Arabic" w:hAnsi="Traditional Arabic" w:cs="Traditional Arabic" w:hint="cs"/>
          <w:sz w:val="36"/>
          <w:szCs w:val="36"/>
          <w:highlight w:val="white"/>
          <w:rtl/>
        </w:rPr>
        <w:t>إ</w:t>
      </w:r>
      <w:r w:rsidR="005E0F2E" w:rsidRPr="00A653E0">
        <w:rPr>
          <w:rFonts w:ascii="Traditional Arabic" w:eastAsia="Traditional Arabic" w:hAnsi="Traditional Arabic" w:cs="Traditional Arabic"/>
          <w:sz w:val="36"/>
          <w:szCs w:val="36"/>
          <w:highlight w:val="white"/>
          <w:rtl/>
        </w:rPr>
        <w:t>ن القرآن مخلوق.</w:t>
      </w:r>
    </w:p>
    <w:p w:rsidR="005E0F2E" w:rsidRPr="00A653E0" w:rsidRDefault="005E0F2E" w:rsidP="00A653E0">
      <w:pPr>
        <w:spacing w:line="259"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6ـ يقولون بفناء الجنة والنار.</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إلى غير ذلك من المعتقدات الباطلة التي قال بها الجهمية.</w:t>
      </w:r>
    </w:p>
    <w:p w:rsidR="005E0F2E" w:rsidRPr="00A653E0" w:rsidRDefault="005E0F2E" w:rsidP="00A653E0">
      <w:pPr>
        <w:spacing w:line="259" w:lineRule="auto"/>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ثانياً: المعتزلة، وهم أتباع واصل بن عطاء وعمرو بن عبيد، وهم فرق كثيرة يجمعها ما يسمونه بأصولهم الخمسة وهي: </w:t>
      </w:r>
    </w:p>
    <w:p w:rsidR="005E0F2E" w:rsidRPr="00A653E0" w:rsidRDefault="005E0F2E" w:rsidP="00A653E0">
      <w:pPr>
        <w:spacing w:line="259" w:lineRule="auto"/>
        <w:ind w:left="850"/>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1ـالتوحيد، 2ـالعدل، 3ـالوعد والوعيد، 4ـالمنزلة بين المنزلتين، 5ـالأمر بالمعروف والنهي عن المنكر.</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والاعتزال في حقيقته يحمل خليطاً من الأراء الباطلة التي كانت موجودة في ذلك العصر، فقد جمع المعتزلة بين أفكار الجهمية، والقدرية، والخوارج، والرافضة.</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فقد شاركوا الجهمية في بعض أصولهم، فوافقوهم في إنكار الصفات، فزعموا أن ذات الله لا تقوم بها صفة ولا فعل، كما سيأتي تفصيله. وقالوا بإنكا</w:t>
      </w:r>
      <w:r w:rsidR="00CB736E">
        <w:rPr>
          <w:rFonts w:ascii="Traditional Arabic" w:eastAsia="Traditional Arabic" w:hAnsi="Traditional Arabic" w:cs="Traditional Arabic"/>
          <w:sz w:val="36"/>
          <w:szCs w:val="36"/>
          <w:highlight w:val="white"/>
          <w:rtl/>
        </w:rPr>
        <w:t xml:space="preserve">ر رؤية الله يوم القيامة وقالوا </w:t>
      </w:r>
      <w:r w:rsidR="00CB736E">
        <w:rPr>
          <w:rFonts w:ascii="Traditional Arabic" w:eastAsia="Traditional Arabic" w:hAnsi="Traditional Arabic" w:cs="Traditional Arabic" w:hint="cs"/>
          <w:sz w:val="36"/>
          <w:szCs w:val="36"/>
          <w:highlight w:val="white"/>
          <w:rtl/>
        </w:rPr>
        <w:t>إ</w:t>
      </w:r>
      <w:r w:rsidRPr="00A653E0">
        <w:rPr>
          <w:rFonts w:ascii="Traditional Arabic" w:eastAsia="Traditional Arabic" w:hAnsi="Traditional Arabic" w:cs="Traditional Arabic"/>
          <w:sz w:val="36"/>
          <w:szCs w:val="36"/>
          <w:highlight w:val="white"/>
          <w:rtl/>
        </w:rPr>
        <w:t>ن القرآن مخلوق إلى غير ذلك.</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كما شاركوا القدرية في إنكارهم لقدرة الله في أفعال العباد، وأخذوا عنهم القول بأن العباد يخلقون أفعالهم.</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كما شاركوا الخوارج في مسألة الإيمان، وقالوا بقولهم إن الإيمان قول، واعتقاد، وعمل، لا يزيد ولا ينقص، وأنه إذا ذهب بعضه زال الإيمان.</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وبناءً على ذلك شاركوهم في مسألة مرتكب الكبيرة، فالمعتزلة وإن قالوا بأن مرتكب الكبيرة في منزلة بين المنزلتين في الدنيا، إلا أنهم وافقوا الخوارج في قولهم بأن مرتكب الكبيرة في الآخرة خالد مخلد في النار.</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وأخذوا كذلك عن الخوارج رأيهم في الأمر بالمعروف والنهي عن المنكر.</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كما أنهم شاركوا الروافض في الطعن في أصحاب </w:t>
      </w:r>
      <w:proofErr w:type="gramStart"/>
      <w:r w:rsidRPr="00A653E0">
        <w:rPr>
          <w:rFonts w:ascii="Traditional Arabic" w:eastAsia="Traditional Arabic" w:hAnsi="Traditional Arabic" w:cs="Traditional Arabic"/>
          <w:sz w:val="36"/>
          <w:szCs w:val="36"/>
          <w:highlight w:val="white"/>
          <w:rtl/>
        </w:rPr>
        <w:t xml:space="preserve">النبي </w:t>
      </w:r>
      <w:r w:rsidRPr="00A653E0">
        <w:rPr>
          <w:rFonts w:ascii="Traditional Arabic" w:eastAsia="Traditional Arabic" w:hAnsi="Traditional Arabic" w:cs="Traditional Arabic"/>
          <w:sz w:val="36"/>
          <w:szCs w:val="36"/>
          <w:highlight w:val="white"/>
          <w:rtl/>
        </w:rPr>
        <w:sym w:font="AGA Arabesque" w:char="F065"/>
      </w:r>
      <w:r w:rsidRPr="00A653E0">
        <w:rPr>
          <w:rFonts w:ascii="Traditional Arabic" w:eastAsia="Traditional Arabic" w:hAnsi="Traditional Arabic" w:cs="Traditional Arabic"/>
          <w:sz w:val="36"/>
          <w:szCs w:val="36"/>
          <w:highlight w:val="white"/>
          <w:rtl/>
        </w:rPr>
        <w:t>،</w:t>
      </w:r>
      <w:proofErr w:type="gramEnd"/>
      <w:r w:rsidRPr="00A653E0">
        <w:rPr>
          <w:rFonts w:ascii="Traditional Arabic" w:eastAsia="Traditional Arabic" w:hAnsi="Traditional Arabic" w:cs="Traditional Arabic"/>
          <w:sz w:val="36"/>
          <w:szCs w:val="36"/>
          <w:highlight w:val="white"/>
          <w:rtl/>
        </w:rPr>
        <w:t xml:space="preserve"> فقد كان من كلام واصل بن عطاء في أهل صفين قوله:</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إن كلاهما فاسق لا </w:t>
      </w:r>
      <w:r w:rsidRPr="00A653E0">
        <w:rPr>
          <w:rFonts w:ascii="Traditional Arabic" w:eastAsia="Traditional Arabic" w:hAnsi="Traditional Arabic" w:cs="Traditional Arabic"/>
          <w:sz w:val="36"/>
          <w:szCs w:val="36"/>
          <w:highlight w:val="white"/>
          <w:rtl/>
        </w:rPr>
        <w:br/>
        <w:t>بعين</w:t>
      </w:r>
      <w:r w:rsidR="00B45F2E">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وقوله عن علي ومعاوية رضي الله عنهما:</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لو أن كلاهما جاء عندي يشهد على حزمة بقل ما قبلت شهادتهما</w:t>
      </w:r>
      <w:r w:rsidR="00B45F2E">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وأواخر المعتزلة كانوا أقرب إلى التشيع.</w:t>
      </w:r>
    </w:p>
    <w:p w:rsidR="005E0F2E" w:rsidRPr="00A653E0" w:rsidRDefault="005E0F2E" w:rsidP="00A653E0">
      <w:pPr>
        <w:spacing w:line="500" w:lineRule="exact"/>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قال شيخ الإسلام ابن تيمية: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وقدماء الشيعة كانوا مخالفين للمعتزلة بذلك</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يعني مسائل الصفات والقدر)، فأما متأخروهم من عهد بني بويه ونحوهم من أوائل المائة الرابعة ونحو ذلك، فإنهم صار فيهم من يوافق المعتزلة في توحيدهم وعدلهم، والمعتزلة شيوخ هؤلاء إلى ما يوجد في كلام ابن النعمان المفيد وصاحبيه أبي جعفر الطوسي، والملقب بالمرتضى ونحوهم هو من كلام المعتزلة، وصار حينئذ في المعتزلة من يميل إلى نوع من التشيع إما تسوية علي بالخليفتين، وإما تفضيله عليهما، وإما الطعن في عثمان، وإن كانت المعتزلة لم تختلف في إمامة أبي بكر وعمر. وقدماء المعتزلة كعمرو بن عبيد وذويه كانوا منحرفين عن علي حتى كانوا يقولون: لو شهد هو وواحد من مقاتليه شهادة لم نقبلها، لأنه قد فسق أحدهما لا بعينه. فهذا الذي عليه متأخرو الشيعة والمعتزلة خلاف ما عليه أئمة الطائفتين وقدماؤهم</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7"/>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500" w:lineRule="exact"/>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كما أخذوا عن الشيعة الرافضة أكثر آرائهم الخاصة بالإمامة.</w:t>
      </w:r>
    </w:p>
    <w:p w:rsidR="005E0F2E" w:rsidRPr="00A653E0" w:rsidRDefault="005E0F2E" w:rsidP="00A653E0">
      <w:pPr>
        <w:spacing w:line="500" w:lineRule="exact"/>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وعلى هذا فأفكار المعتزلة إنما هي خليط من آراء الفرق المخالفة في عصرهم.</w:t>
      </w:r>
    </w:p>
    <w:p w:rsidR="005E0F2E" w:rsidRPr="00A653E0" w:rsidRDefault="005E0F2E" w:rsidP="00A653E0">
      <w:pPr>
        <w:spacing w:line="500" w:lineRule="exact"/>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وأفكار المعتزلة يحملها اليوم كل من: الرافضة الإمامية، والزيدية، والإباضية، وكذلك من يسمون بالعقلانيين.</w:t>
      </w:r>
    </w:p>
    <w:p w:rsidR="005E0F2E" w:rsidRPr="00A653E0" w:rsidRDefault="005E0F2E" w:rsidP="00A653E0">
      <w:pPr>
        <w:spacing w:line="500" w:lineRule="exact"/>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ثالثاً: متكلمة الصفاتية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الكلابية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الأشاعرة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الماتريدية).</w:t>
      </w:r>
    </w:p>
    <w:p w:rsidR="005E0F2E" w:rsidRPr="00A653E0" w:rsidRDefault="005E0F2E" w:rsidP="00A653E0">
      <w:pPr>
        <w:spacing w:line="500" w:lineRule="exact"/>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1ـ أما الكلابية، وهم أتباع أبو محمد عبد الله بن سعيد بن كلاب القطان</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8"/>
      </w:r>
      <w:r w:rsidRPr="00A653E0">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ت 243هـ).</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قال شيخ الإسلام ابن تيمية: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كان الناس قبل أبي محمد بن كلاب صنفين:</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فأهل السنة والجماعة يثبتون ما يقوم بالله تعالى من الصفات والأفعال التي يشاؤها ويقدر عليها.</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والجهمية من المعتزلة وغيرهم تنكر هذا وهذا.</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فأثبت ابن كلاب قيام الصفات اللازمة به، ونفى أن يقوم به ما يتعلق بمشيئته وقدرته من الأفعال وغيرها. ووافقه على ذلك أبو العباس القلانسي، وأبو الحسن الأشعري وغيرهما.</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وأما الحارث المحاسبي فكان ينتسب إلى قول ابن كلاب، ولهذا أمر أحمد بهجره، وكان أحمد يحذر عن ابن كلاب وأتباعه ثم قيل عن الحارث: إنه رجع عن قوله</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9"/>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فهذا النهج الذي أحدثه ابن كلاب هو ما صار يعرف فيما بعد بمنهج متكلمة الصفاتية لأن ابن كلاب كان في طريقته يميل إلى مذهب أهل الحديث والسنة، لكن كان في طريقته نوع من البدعة، لكونه أثبت قيام الصفات بذات الله، ولم يثبت قيام الأمور الاختيارية بذاته.</w:t>
      </w:r>
    </w:p>
    <w:p w:rsidR="005E0F2E" w:rsidRPr="00A653E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وقد كانت له جهود في الرد على الجهمية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0"/>
      </w:r>
      <w:r w:rsidRPr="00A653E0">
        <w:rPr>
          <w:rFonts w:ascii="Traditional Arabic" w:eastAsia="Traditional Arabic" w:hAnsi="Traditional Arabic" w:cs="Traditional Arabic"/>
          <w:sz w:val="36"/>
          <w:szCs w:val="36"/>
          <w:highlight w:val="white"/>
          <w:rtl/>
        </w:rPr>
        <w:t xml:space="preserve">) ولكنه ناظرهم بطريق قياسية سلم لهم فيها أصولاً هم واضعوها من امتناع تكلمه تعالى بالحروف، وامتناع قيام الصفات الاختيارية بذاته مما يتعلق بمشيئته وقدرته من الأفعال </w:t>
      </w:r>
      <w:r w:rsidRPr="00A653E0">
        <w:rPr>
          <w:rFonts w:ascii="Traditional Arabic" w:eastAsia="Traditional Arabic" w:hAnsi="Traditional Arabic" w:cs="Traditional Arabic"/>
          <w:sz w:val="36"/>
          <w:szCs w:val="36"/>
          <w:highlight w:val="white"/>
          <w:rtl/>
        </w:rPr>
        <w:lastRenderedPageBreak/>
        <w:t>والكلام وغير ذلك.</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1"/>
      </w:r>
      <w:r w:rsidRPr="00A653E0">
        <w:rPr>
          <w:rFonts w:ascii="Traditional Arabic" w:eastAsia="Traditional Arabic" w:hAnsi="Traditional Arabic" w:cs="Traditional Arabic"/>
          <w:sz w:val="36"/>
          <w:szCs w:val="36"/>
          <w:highlight w:val="white"/>
          <w:rtl/>
        </w:rPr>
        <w:t>) فأصبح بعد ذلك قدوة وإماماً لمن جاء بعده من هذا الصنف الذين أثبتوا الصفات وناقضوا نفاتها، لكن شاركوهم في بعض أصولهم الفاسدة التي أوجبت فساد بعض ما قالوه من جهة المعقول ومخالفته لسنة الرسول.</w:t>
      </w:r>
      <w:r w:rsidR="00FD6632">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2"/>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فابن كلاب أحدث مذهباً جديداً، فيه ما يوافق السلف وفيه م</w:t>
      </w:r>
      <w:r w:rsidR="00CB736E">
        <w:rPr>
          <w:rFonts w:ascii="Traditional Arabic" w:eastAsia="Traditional Arabic" w:hAnsi="Traditional Arabic" w:cs="Traditional Arabic"/>
          <w:sz w:val="36"/>
          <w:szCs w:val="36"/>
          <w:highlight w:val="white"/>
          <w:rtl/>
        </w:rPr>
        <w:t>ا يوافق المعتزلة و</w:t>
      </w:r>
      <w:r w:rsidRPr="00A653E0">
        <w:rPr>
          <w:rFonts w:ascii="Traditional Arabic" w:eastAsia="Traditional Arabic" w:hAnsi="Traditional Arabic" w:cs="Traditional Arabic"/>
          <w:sz w:val="36"/>
          <w:szCs w:val="36"/>
          <w:highlight w:val="white"/>
          <w:rtl/>
        </w:rPr>
        <w:t>الجهمية. وبذلك يكون قد أسس مدرسة ثالثة وهي مدرسة «الصفاتية» التي اشتهرت بمذهب الإثبات، لكن في أقوالهم شيء من أصول الجهمية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3"/>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وقد سار على هذا النهج القلانسي، والأشعري، والمحاسبي، وغيرهم، وهؤلاء هم سلف الأشعري والأشاعرة القدماء.</w:t>
      </w:r>
    </w:p>
    <w:p w:rsidR="005E0F2E" w:rsidRPr="00A653E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قال شيخ الإسلام ابن تيمية: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وكان أبو محمد بن كلاب هو الأستاذ الذي اقتدى به الأشعري في طريقه هو وأئمة أصحابه، كالحارث المحاسبي، وأبي العباس القلانسي، وأبي سليمان الدمشقي، وأبي حاتم البستي</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4"/>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فابن كلاب هو إمام الأشعرية الأول، وكان أكثر مخالفة للجهمية، وأقرب إلى السلف من الأشعري</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5"/>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500" w:lineRule="exact"/>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ولكن هذا النهج الكلابي ابتعد شيئاً فشيئاً عن منهج السلف، وأصبح يقرب أكثر فأكثر إلى نهج المعتزلة وذلك على يد وارثيه من الأشاعرة.</w:t>
      </w:r>
    </w:p>
    <w:p w:rsidR="005E0F2E" w:rsidRPr="00A653E0" w:rsidRDefault="005E0F2E" w:rsidP="00A653E0">
      <w:pPr>
        <w:spacing w:line="500" w:lineRule="exact"/>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فابن كلاب كما أسلفنا كان أقرب إلى السلف من أبي الحسن الأشعري، وأبو الحسن الأشعري أقرب إلى السلف من القاضي أبي بكر الباقلاني، والقاضي أبو بكر وأمثاله أقرب إلى السلف من أبي المعالي الجويني وأتباعه</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6"/>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500" w:lineRule="exact"/>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ولهذا يوجد في كلام الرازي والغزالي ونحوهما من الفلسفة مالا يوجد في كلام أبي المعالي الجويني وذويه، ويوجد في كلام الرازي والغزالي والجويني من مذهب النفاة المعتزلة ما لا يوجد في كلام أبي الحسن الأشعري وقدماء أصحابه، ويوجد في كلام أبي الحسن الأشعري من النفي الذي أخذه من المعتزلة ما لا يوجد في كلام أبي محمد بن كلاب الذي أخذ أبو الحسن طريقته.</w:t>
      </w:r>
    </w:p>
    <w:p w:rsidR="005E0F2E" w:rsidRPr="00A653E0" w:rsidRDefault="005E0F2E" w:rsidP="00A653E0">
      <w:pPr>
        <w:spacing w:line="500" w:lineRule="exact"/>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ويوجد في كلام ابن كلاب من النفي الذي قارب فيه المعتزلة ما لا بوجد في كلام أهل الحديث والسنة والسلف والأئمة. وإذا كان الغلط شبراً صار في الأتباع ذراعاً ثم باعاً حتى آل إلى هذا المآل والسعيد من لزم السنة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7"/>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وقد تلاشت الكلابية كفرقة، لكن أفكارها حملت بواسطة الأشاعرة، فقد احتفظ الأشعري وقدماء أصحابه بأفكار الكلابية ونشروها، وبذلك اندرست المدرسة الكلابية الأقدم تاريخاً والأسبق ظهوراً في الأشعرية.</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قال شيخ الإسلام ابن تيمية: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والكلابية هم مشايخ الأشعرية، فإن أبا الحسن الأشعري إنما اقتدى بطريقة أبي محمد بن كلاب، وابن كلاب كان أقرب إلى السلف زمناً وطريقة. وقد جمع أبو بكر بن فورك</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ت406هـ) كلام ابن كلاب والأشعري وبين اتفاقهما في الأصول</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8"/>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فالكلابية أسبق في الظهور من الأشاعرة والماتريدية، فقد نشأت الكلابية في منتصف القرن الثالث، وهي أول الفرق الكلامية بعد الجهمية والمعتزلة، فقد توفي ابن كلاب سنة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243هـ)، وفي أول القرن الرابع الهجري نشأت بقية فرق أهل الكلام وهم الأشاعرة المنتسبون إلى أبي الحسن الأشعري المتوفى سنة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324هـ) والماتريدية: أتباع أبي منصور الماتريدي المتوفى سنة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333هـ) وهي الفرق القائمة حتى زماننا هذا.</w:t>
      </w:r>
    </w:p>
    <w:p w:rsidR="005E0F2E" w:rsidRPr="00A653E0" w:rsidRDefault="005E0F2E" w:rsidP="00A653E0">
      <w:pPr>
        <w:pStyle w:val="3"/>
        <w:keepNext w:val="0"/>
        <w:spacing w:before="0" w:after="0"/>
        <w:ind w:left="567"/>
        <w:jc w:val="lowKashida"/>
        <w:rPr>
          <w:rFonts w:ascii="Traditional Arabic" w:eastAsia="Traditional Arabic" w:hAnsi="Traditional Arabic" w:cs="Traditional Arabic"/>
          <w:b w:val="0"/>
          <w:bCs w:val="0"/>
          <w:sz w:val="36"/>
          <w:szCs w:val="36"/>
          <w:highlight w:val="white"/>
          <w:rtl/>
        </w:rPr>
      </w:pPr>
      <w:bookmarkStart w:id="0" w:name="_Toc377491993"/>
      <w:bookmarkStart w:id="1" w:name="_Toc382506013"/>
      <w:r w:rsidRPr="00A653E0">
        <w:rPr>
          <w:rFonts w:ascii="Traditional Arabic" w:eastAsia="Traditional Arabic" w:hAnsi="Traditional Arabic" w:cs="Traditional Arabic"/>
          <w:b w:val="0"/>
          <w:bCs w:val="0"/>
          <w:sz w:val="36"/>
          <w:szCs w:val="36"/>
          <w:highlight w:val="white"/>
          <w:rtl/>
        </w:rPr>
        <w:t>2ـ الأشعرية</w:t>
      </w:r>
      <w:bookmarkEnd w:id="0"/>
      <w:bookmarkEnd w:id="1"/>
      <w:r w:rsidRPr="00A653E0">
        <w:rPr>
          <w:rFonts w:ascii="Traditional Arabic" w:eastAsia="Traditional Arabic" w:hAnsi="Traditional Arabic" w:cs="Traditional Arabic"/>
          <w:b w:val="0"/>
          <w:bCs w:val="0"/>
          <w:sz w:val="36"/>
          <w:szCs w:val="36"/>
          <w:highlight w:val="white"/>
          <w:rtl/>
        </w:rPr>
        <w:t>:</w:t>
      </w:r>
    </w:p>
    <w:p w:rsidR="005E0F2E" w:rsidRPr="00A653E0" w:rsidRDefault="00CB736E" w:rsidP="00A653E0">
      <w:pPr>
        <w:spacing w:line="254" w:lineRule="auto"/>
        <w:ind w:left="567" w:firstLine="284"/>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t xml:space="preserve">يعتبر أبو الحسن الأشعري </w:t>
      </w:r>
      <w:r>
        <w:rPr>
          <w:rFonts w:ascii="Traditional Arabic" w:eastAsia="Traditional Arabic" w:hAnsi="Traditional Arabic" w:cs="Traditional Arabic" w:hint="cs"/>
          <w:sz w:val="36"/>
          <w:szCs w:val="36"/>
          <w:highlight w:val="white"/>
          <w:rtl/>
        </w:rPr>
        <w:t>ا</w:t>
      </w:r>
      <w:r w:rsidR="005E0F2E" w:rsidRPr="00A653E0">
        <w:rPr>
          <w:rFonts w:ascii="Traditional Arabic" w:eastAsia="Traditional Arabic" w:hAnsi="Traditional Arabic" w:cs="Traditional Arabic"/>
          <w:sz w:val="36"/>
          <w:szCs w:val="36"/>
          <w:highlight w:val="white"/>
          <w:rtl/>
        </w:rPr>
        <w:t>متداداً للمذهب الكلابي فأبو الحسن الأشعري الذي عاش في الفترة ما بين</w:t>
      </w:r>
      <w:r w:rsidR="007511D1">
        <w:rPr>
          <w:rFonts w:ascii="Traditional Arabic" w:eastAsia="Traditional Arabic" w:hAnsi="Traditional Arabic" w:cs="Traditional Arabic"/>
          <w:sz w:val="36"/>
          <w:szCs w:val="36"/>
          <w:highlight w:val="white"/>
          <w:rtl/>
        </w:rPr>
        <w:t xml:space="preserve"> (</w:t>
      </w:r>
      <w:r w:rsidR="005E0F2E" w:rsidRPr="00A653E0">
        <w:rPr>
          <w:rFonts w:ascii="Traditional Arabic" w:eastAsia="Traditional Arabic" w:hAnsi="Traditional Arabic" w:cs="Traditional Arabic"/>
          <w:sz w:val="36"/>
          <w:szCs w:val="36"/>
          <w:highlight w:val="white"/>
          <w:rtl/>
        </w:rPr>
        <w:t xml:space="preserve">260هـ -324هـ) كان معتزلياً إلى سن الأربعين، حيث عاش في بيت أبي علي الجبائي شيخ المعتزلة في البصرة، ثم رجع عن مذهب المعتزلة وسلك طريقة ابن كلاب وتأثر بها لفترة طويلة، ولعل السبب في ذلك أنه وجد في كتب ابن كلاب وكلامه بغيته من الرد على المعتزلة وإظهار فضائحهم وهتك أستارهم، وكان ابن كلاب قد صنف مصنفات رد فيها على الجهمية والمعتزلة وغيرهم. ولكن فات الأشعري أن ابن كلاب وإن رد على المعتزلة وكشف باطلهم وأثبت لله تعالى الصفات </w:t>
      </w:r>
      <w:r w:rsidR="005E0F2E" w:rsidRPr="00A653E0">
        <w:rPr>
          <w:rFonts w:ascii="Traditional Arabic" w:eastAsia="Traditional Arabic" w:hAnsi="Traditional Arabic" w:cs="Traditional Arabic"/>
          <w:sz w:val="36"/>
          <w:szCs w:val="36"/>
          <w:highlight w:val="white"/>
          <w:rtl/>
        </w:rPr>
        <w:lastRenderedPageBreak/>
        <w:t>اللازمة، إلا أنه وافقهم في إنكار الصفات الاختيارية التي تتعلق بمشيئته تعالى وقدرته، فنفى كما نفت المعتزلة أن الله يتكلم بمشيئته وقدرته. كما نفى أيضاً الصفات الاختيارية مثل الرضى، والغضب، والبغض، والسخط وغيرها.</w:t>
      </w:r>
    </w:p>
    <w:p w:rsidR="005E0F2E" w:rsidRPr="00A653E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وقد مضى الأشعري في هذا الطور نشيطاً يؤلف ويناظر ويلقى الدروس في الرد على المعتزلة سالكاً هذه الطريقة.</w:t>
      </w:r>
    </w:p>
    <w:p w:rsidR="005E0F2E" w:rsidRPr="00A653E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ثم التقى بزكريا بن يحي الساجي فأخذ عنه ما أخذ من أصول أهل السنة والحديث</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9"/>
      </w:r>
      <w:r w:rsidRPr="00A653E0">
        <w:rPr>
          <w:rFonts w:ascii="Traditional Arabic" w:eastAsia="Traditional Arabic" w:hAnsi="Traditional Arabic" w:cs="Traditional Arabic"/>
          <w:sz w:val="36"/>
          <w:szCs w:val="36"/>
          <w:highlight w:val="white"/>
          <w:rtl/>
        </w:rPr>
        <w:t>)، وكان الساجي شيخ البصرة وحافظها</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40"/>
      </w:r>
      <w:r w:rsidRPr="00A653E0">
        <w:rPr>
          <w:rFonts w:ascii="Traditional Arabic" w:eastAsia="Traditional Arabic" w:hAnsi="Traditional Arabic" w:cs="Traditional Arabic"/>
          <w:sz w:val="36"/>
          <w:szCs w:val="36"/>
          <w:highlight w:val="white"/>
          <w:rtl/>
        </w:rPr>
        <w:t>) ثم لما قدم بغداد أخذ عن حنبلية بغداد أموراً أخرى وذلك بآخر أمره.</w:t>
      </w:r>
    </w:p>
    <w:p w:rsidR="005E0F2E" w:rsidRPr="00A653E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ولكن كانت خبرته بالكلام خبرة مفصلة، وخبرته بالسنة خبرة مجملة، فلذلك وافق المعتزلة في بعض أصولهم التي التزموا لأجلها خلاف السنة واعتقد أنه يمكنه الجمع بين تلك الأصول، وبين الانتصار للسنة، كما فعل في مسألة الرؤية والكلام، والصفات الخبرية وغير ذلك</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41"/>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وقال عنه السجزي:</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رجع في الفروع وثبت في الأصول</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42"/>
      </w:r>
      <w:r w:rsidRPr="00A653E0">
        <w:rPr>
          <w:rFonts w:ascii="Traditional Arabic" w:eastAsia="Traditional Arabic" w:hAnsi="Traditional Arabic" w:cs="Traditional Arabic"/>
          <w:sz w:val="36"/>
          <w:szCs w:val="36"/>
          <w:highlight w:val="white"/>
          <w:rtl/>
        </w:rPr>
        <w:t>) أي أصول المعتزلة التي بنوا عليها نفي الصفات، مثل دليل الأعراض وغيره</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43"/>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وقال ابن تيمية: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أبو محمد عبد الله بن سعيد بن كُلاَّب البصري، وأبو الحسن الأشعري كانا يخالفان المعتزلة ويوافقان أهل السنة في جمل أصول السنة. ولكن لتقصيرهما في علم السنة وتسليمهما للمعتزلة أصولاً فاسدة، صار في مواضع من قوليهما مواضع فيها من قول المعتزلة ما خالفا به السنة، وإن كانا لم يوافقا المعتزلة مطلقاً</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44"/>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وقال أيضاً:</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والذي كان أئمة السنة ينكرونه على ابن كلاب والأشعري بقايا من التجهم والاعتزال، مثل اعتقاد صحة طريقة الأعراض وتركيب الأجسام، وإنكار اتصاف الله بالأفعال القائمة التي يشاؤها ويختارها، وأمثال ذلك</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45"/>
      </w:r>
      <w:r w:rsidRPr="00A653E0">
        <w:rPr>
          <w:rFonts w:ascii="Traditional Arabic" w:eastAsia="Traditional Arabic" w:hAnsi="Traditional Arabic" w:cs="Traditional Arabic"/>
          <w:sz w:val="36"/>
          <w:szCs w:val="36"/>
          <w:highlight w:val="white"/>
          <w:rtl/>
        </w:rPr>
        <w:t>) وقد مرت الأشعرية بأطوار ومراحل كان أولها زيادة المادة الكلامية، ثم الجنوح الكبير للمادة الاعتزالية، ثم خلط هذه العقيدة بالمادة الفلسفية.</w:t>
      </w:r>
    </w:p>
    <w:p w:rsidR="005E0F2E" w:rsidRPr="00A653E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فالأشعرية المتأخرة مالوا إلى نوع التجهم بل الفلسفة وفارقوا قول الأشعري وأئمة أصحابه</w:t>
      </w:r>
      <w:r w:rsidR="00FD6632">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46"/>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فقدماء الأشاعرة يثبتون الصفات الخبرية بالجملة، كأبي الحسن الأشعري وأبي عبد الله بن مجاهد وأبي الحسن الباهلي والقاضي أبي بكر الباقلاني، وأبي </w:t>
      </w:r>
      <w:r w:rsidRPr="00A653E0">
        <w:rPr>
          <w:rFonts w:ascii="Traditional Arabic" w:eastAsia="Traditional Arabic" w:hAnsi="Traditional Arabic" w:cs="Traditional Arabic"/>
          <w:sz w:val="36"/>
          <w:szCs w:val="36"/>
          <w:highlight w:val="white"/>
          <w:rtl/>
        </w:rPr>
        <w:lastRenderedPageBreak/>
        <w:t xml:space="preserve">إسحاق </w:t>
      </w:r>
      <w:r w:rsidR="00CB736E" w:rsidRPr="00A653E0">
        <w:rPr>
          <w:rFonts w:ascii="Traditional Arabic" w:eastAsia="Traditional Arabic" w:hAnsi="Traditional Arabic" w:cs="Traditional Arabic" w:hint="cs"/>
          <w:sz w:val="36"/>
          <w:szCs w:val="36"/>
          <w:highlight w:val="white"/>
          <w:rtl/>
        </w:rPr>
        <w:t>الإسفرائيني</w:t>
      </w:r>
      <w:r w:rsidRPr="00A653E0">
        <w:rPr>
          <w:rFonts w:ascii="Traditional Arabic" w:eastAsia="Traditional Arabic" w:hAnsi="Traditional Arabic" w:cs="Traditional Arabic"/>
          <w:sz w:val="36"/>
          <w:szCs w:val="36"/>
          <w:highlight w:val="white"/>
          <w:rtl/>
        </w:rPr>
        <w:t>، وأبي بكر بن فورك، وأبي محمد بن اللبان، وأبي علي بن شاذان، وأبي القاسم القشيري، وأبي بكر البيهقي وغير هؤلاء</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47"/>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لكن المتأخرين من أتباع أبي الحسن الأشعري كأبي المعالي الجويني وغيره لا يثبتون إلا الصفات العقلية، وأما الخبرية فمنهم من ينفيها ومنهم من يتوقف فيها كالرازي والآمدي وغيرهما.</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ونفاة الصفات الخبرية منهم من يتأول نصوصها ومنهم من يفوض معناها إلى الله تعالى.</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وأما من أثبتها</w:t>
      </w:r>
      <w:r w:rsidR="00CB736E">
        <w:rPr>
          <w:rFonts w:ascii="Traditional Arabic" w:eastAsia="Traditional Arabic" w:hAnsi="Traditional Arabic" w:cs="Traditional Arabic"/>
          <w:sz w:val="36"/>
          <w:szCs w:val="36"/>
          <w:highlight w:val="white"/>
          <w:rtl/>
        </w:rPr>
        <w:t xml:space="preserve"> كالأشعري وأئمة أصحابه. فهؤلاء </w:t>
      </w:r>
      <w:r w:rsidRPr="00A653E0">
        <w:rPr>
          <w:rFonts w:ascii="Traditional Arabic" w:eastAsia="Traditional Arabic" w:hAnsi="Traditional Arabic" w:cs="Traditional Arabic"/>
          <w:sz w:val="36"/>
          <w:szCs w:val="36"/>
          <w:highlight w:val="white"/>
          <w:rtl/>
        </w:rPr>
        <w:t>يقولون تأويلها بما يقتضي نفيها تأويل باطل، فلا يكتفون بالتفويض بل يبطلون تأويلات النفاة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48"/>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وهذا الاضطراب في العقيدة الأشعرية بين المتقدمين والمتأخرين سببه ما أسلفنا م</w:t>
      </w:r>
      <w:r w:rsidR="008E18F7">
        <w:rPr>
          <w:rFonts w:ascii="Traditional Arabic" w:eastAsia="Traditional Arabic" w:hAnsi="Traditional Arabic" w:cs="Traditional Arabic"/>
          <w:sz w:val="36"/>
          <w:szCs w:val="36"/>
          <w:highlight w:val="white"/>
          <w:rtl/>
        </w:rPr>
        <w:t>ن ميل الأشاعرة بأشعريتهم إلى ال</w:t>
      </w:r>
      <w:r w:rsidR="008E18F7">
        <w:rPr>
          <w:rFonts w:ascii="Traditional Arabic" w:eastAsia="Traditional Arabic" w:hAnsi="Traditional Arabic" w:cs="Traditional Arabic" w:hint="cs"/>
          <w:sz w:val="36"/>
          <w:szCs w:val="36"/>
          <w:highlight w:val="white"/>
          <w:rtl/>
        </w:rPr>
        <w:t>ا</w:t>
      </w:r>
      <w:r w:rsidRPr="00A653E0">
        <w:rPr>
          <w:rFonts w:ascii="Traditional Arabic" w:eastAsia="Traditional Arabic" w:hAnsi="Traditional Arabic" w:cs="Traditional Arabic"/>
          <w:sz w:val="36"/>
          <w:szCs w:val="36"/>
          <w:highlight w:val="white"/>
          <w:rtl/>
        </w:rPr>
        <w:t>عتزال أكثر فأكثر بل إنهم خلطوا معها الفلسفة.</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قال شيخ الإسلام ابن تيمية: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فالأشعرية وافق بعضهم المعتزلة في الصفات الخبرية، وجمهورهم وافقهم في الصفات الحديثية، وأما الصفات القرآنية فلهم قولان:</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فالأشعري والباقلاني وقدماؤهم يثبتونها، وبعضهم يقر ببعضها: وفيهم تجهم من جهة أخرى.</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فإن الأشعري شرب كلام الجبائي شيخ المعتزلة، ونسبته في الكلام إليه متفق عليها عند أصحابه وغيرهم.</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وابن الباقلاني أكثر إثباتاً بعد الأشعري، وبعد ابن الباقلاني ابن فورك، فإنه أثبت بعض ما في القرآن.</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وأما الجويني ومن سلك طريقته فمالوا إلى مذهب المعتزلة فإن أبا المعالى كان كثير المطالعة لكتب أبي هاشم، قليل المعرفة بالآثار، فأثر فيه مجموع الأمرين</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49"/>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فما إن جاء أبوبكر الباقلاني</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ت403هـ)، فتصدى للإمامة في تلك الطريقة وهذبها ووضع لها المقدمات العقلية التي تتوقف عليها الأدلة، وجعل هذه القواعد تبعاً للعقائد الإيمانية من حيث وجوب الإيمان بها</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50"/>
      </w:r>
      <w:r w:rsidRPr="00A653E0">
        <w:rPr>
          <w:rFonts w:ascii="Traditional Arabic" w:eastAsia="Traditional Arabic" w:hAnsi="Traditional Arabic" w:cs="Traditional Arabic"/>
          <w:sz w:val="36"/>
          <w:szCs w:val="36"/>
          <w:highlight w:val="white"/>
          <w:rtl/>
        </w:rPr>
        <w:t>) وأسهم إلى حد كبير في تنظير المذهب الأشعري الكلامي وتنظيمه مما أدى إلى تشابه منهجي بين المذهب الأشعري والمذهب المعتزلي فقد كان الأشعري يجعل النص هو الأساس والعقل عنده تابع، أما الباقلاني فالعقيدة كلها بجميع مسائلها تدخل في نطاق العقل</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51"/>
      </w:r>
      <w:r w:rsidRPr="00A653E0">
        <w:rPr>
          <w:rFonts w:ascii="Traditional Arabic" w:eastAsia="Traditional Arabic" w:hAnsi="Traditional Arabic" w:cs="Traditional Arabic"/>
          <w:sz w:val="36"/>
          <w:szCs w:val="36"/>
          <w:highlight w:val="white"/>
          <w:rtl/>
        </w:rPr>
        <w:t>) ويعتبر الباقلاني المؤسس الثاني للمذهب الأشعري</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52"/>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ثم جاء بعده إمام الحرمين الجويني</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ت478هـ) فاستخدم الأقيسة المنطقية في تأييد هذه العقيدة، وخالف الباقلاني في كثير من القواعد التي وضعها. </w:t>
      </w:r>
      <w:r w:rsidRPr="00A653E0">
        <w:rPr>
          <w:rFonts w:ascii="Traditional Arabic" w:eastAsia="Traditional Arabic" w:hAnsi="Traditional Arabic" w:cs="Traditional Arabic"/>
          <w:sz w:val="36"/>
          <w:szCs w:val="36"/>
          <w:highlight w:val="white"/>
          <w:rtl/>
        </w:rPr>
        <w:lastRenderedPageBreak/>
        <w:t>وإن كان الجويني قد استفاد أكثر مادته الكلامية من كلام الباقلاني، لكنه مزج أشعريته بشيء من الاعتزال استمده من كلام أبي هاشم الجبائي المعتزلي على مختارات له، وبذلك خرج عن طريقة القاضي وذويه في مواضع إلى طريقة المعتزلة.</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وأما كلام أبي الحسن الأشعري فلم يكن يستمد منه، وإنما ينقل كلامه مما يحكيه عنه الناس</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53"/>
      </w:r>
      <w:r w:rsidRPr="00A653E0">
        <w:rPr>
          <w:rFonts w:ascii="Traditional Arabic" w:eastAsia="Traditional Arabic" w:hAnsi="Traditional Arabic" w:cs="Traditional Arabic"/>
          <w:sz w:val="36"/>
          <w:szCs w:val="36"/>
          <w:highlight w:val="white"/>
          <w:rtl/>
        </w:rPr>
        <w:t>) وعلى طريقة الجويني اعتمد المتأخرون من الأشاعرة، كالغزالي</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ت505هـ) وابن الخطيب الرازي</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ت606هـ) وخلطوا مع المادة الاعتزالية التي أدخلها الجويني مادة فلسفية، وبذلك ازدادت الأشعرية بعداً وانحرافاً.</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فالغزالي مادته الكلامية من كلام شيخه الجويني في "الإرشاد" و"الشامل" ونحوهما مضموماً إلى ما تلقاه من القاضي أبي بكر الباقلاني. ومادته الفلسفية من كلام ابن سينا، ولهذا يقال أبو حامد أمرضه الشفا، ومن كلام أصحاب رسائل إخوان الصفا ورسائل أبي حيان التوحيدي ونحو ذلك.</w:t>
      </w:r>
    </w:p>
    <w:p w:rsidR="005E0F2E" w:rsidRPr="00A653E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وأما الرازي فمادته الكلامية من كلام أبي المعالي والشهرستاني فإن الشهرستاني أخذه عن الأنصاري النيسابوري عن أبي المعالي، وله مادة اعتزالية قوية من كلام أبي الحسين البصري</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ت436هـ). وفي الفلسفة مادته من كلام ابن سينا والشهرستاني ونحوهما</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54"/>
      </w:r>
      <w:r w:rsidRPr="00A653E0">
        <w:rPr>
          <w:rFonts w:ascii="Traditional Arabic" w:eastAsia="Traditional Arabic" w:hAnsi="Traditional Arabic" w:cs="Traditional Arabic"/>
          <w:sz w:val="36"/>
          <w:szCs w:val="36"/>
          <w:highlight w:val="white"/>
          <w:rtl/>
        </w:rPr>
        <w:t xml:space="preserve">) والأشعرية الأغلب عليهم أنهم مرجئة في باب الأسماء والأحكام وجبرية في باب القدر، وأما الصفات </w:t>
      </w:r>
      <w:r w:rsidRPr="00A653E0">
        <w:rPr>
          <w:rFonts w:ascii="Traditional Arabic" w:eastAsia="Traditional Arabic" w:hAnsi="Traditional Arabic" w:cs="Traditional Arabic"/>
          <w:sz w:val="36"/>
          <w:szCs w:val="36"/>
          <w:highlight w:val="white"/>
          <w:rtl/>
        </w:rPr>
        <w:lastRenderedPageBreak/>
        <w:t>فليسوا جهمية محضة بل فيهم نوع من التجهم، ولا يرون الخروج على الأئمة بالسيف موافقة لأهل الحديث وهم في الجملة أقرب المتكلمين إلى أهل السنة والحديث</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55"/>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وهناك عدة عوامل أدت إلى انتشار الأشعرية واشتهارها لعل من أبرزها ما يلي:</w:t>
      </w:r>
    </w:p>
    <w:p w:rsidR="005E0F2E" w:rsidRPr="00A653E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أولاً: نشأةُ المذهب في "بغداد" التي كانت حاضرة الخلافة العباسية ومحط أنظار طلاب العلم الذين كانوا يفدون إليها من شتى الأقطار، فهذا العامل أدى بدوره إلى تبني البعض للمذهب الأشعري والسعي لنشره في الأقطار الأخرى</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56"/>
      </w:r>
      <w:r w:rsidR="007E6644">
        <w:rPr>
          <w:rFonts w:ascii="Traditional Arabic" w:eastAsia="Traditional Arabic" w:hAnsi="Traditional Arabic" w:cs="Traditional Arabic"/>
          <w:sz w:val="36"/>
          <w:szCs w:val="36"/>
          <w:highlight w:val="white"/>
          <w:rtl/>
        </w:rPr>
        <w:t>) بسبب تواجد كثير من أعيان</w:t>
      </w:r>
      <w:r w:rsidRPr="00A653E0">
        <w:rPr>
          <w:rFonts w:ascii="Traditional Arabic" w:eastAsia="Traditional Arabic" w:hAnsi="Traditional Arabic" w:cs="Traditional Arabic"/>
          <w:sz w:val="36"/>
          <w:szCs w:val="36"/>
          <w:highlight w:val="white"/>
          <w:rtl/>
        </w:rPr>
        <w:t xml:space="preserve"> المذهب الأشعري في بغداد في ذلك الحين.</w:t>
      </w:r>
    </w:p>
    <w:p w:rsidR="005E0F2E" w:rsidRPr="00A653E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ثانياً: التقارب الذي كان موجوداً بين الأشعرية والحنبلية وما نفقت الأشعرية وراجت إلا بتوالفها مع الحنبل</w:t>
      </w:r>
      <w:r w:rsidR="007E6644">
        <w:rPr>
          <w:rFonts w:ascii="Traditional Arabic" w:eastAsia="Traditional Arabic" w:hAnsi="Traditional Arabic" w:cs="Traditional Arabic"/>
          <w:sz w:val="36"/>
          <w:szCs w:val="36"/>
          <w:highlight w:val="white"/>
          <w:rtl/>
        </w:rPr>
        <w:t xml:space="preserve">ية. ولولا ذلك لكان مصيرها مصير </w:t>
      </w:r>
      <w:r w:rsidRPr="00A653E0">
        <w:rPr>
          <w:rFonts w:ascii="Traditional Arabic" w:eastAsia="Traditional Arabic" w:hAnsi="Traditional Arabic" w:cs="Traditional Arabic"/>
          <w:sz w:val="36"/>
          <w:szCs w:val="36"/>
          <w:highlight w:val="white"/>
          <w:rtl/>
        </w:rPr>
        <w:t>المعتزلة الذين كان للحنابلة دور كبير في مقاومتهم والرد عليهم. وقد كان بين الأشعرية والحنبلية شيء من التوالف والمسالمة وكانوا قديما متقاربين.</w:t>
      </w:r>
    </w:p>
    <w:p w:rsidR="005E0F2E" w:rsidRPr="00A653E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فإن أبا الحسن الأشعري ما كان ينتسب إلا إلى مذهب أهل الحديث، وإمامهم عنده أحمد بن حنبل، وكان عداده في متكلمي أهل الحديث.</w:t>
      </w:r>
    </w:p>
    <w:p w:rsidR="005E0F2E" w:rsidRPr="00A653E0" w:rsidRDefault="005E0F2E" w:rsidP="00A653E0">
      <w:pPr>
        <w:spacing w:line="500" w:lineRule="exact"/>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والأشعرية فيما يثبتونه من السنة فرع على الحنبلية كما أن متكلمة الحنبلية فيما يحتجون به من القياس العقلي فرع عليهم.</w:t>
      </w:r>
    </w:p>
    <w:p w:rsidR="005E0F2E" w:rsidRPr="00A653E0" w:rsidRDefault="005E0F2E" w:rsidP="00A653E0">
      <w:pPr>
        <w:spacing w:line="500" w:lineRule="exact"/>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وإنما وقعت الفرقة بسبب فتنة القشيري</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57"/>
      </w:r>
      <w:r w:rsidRPr="00A653E0">
        <w:rPr>
          <w:rFonts w:ascii="Traditional Arabic" w:eastAsia="Traditional Arabic" w:hAnsi="Traditional Arabic" w:cs="Traditional Arabic"/>
          <w:sz w:val="36"/>
          <w:szCs w:val="36"/>
          <w:highlight w:val="white"/>
          <w:rtl/>
        </w:rPr>
        <w:t>) وكان تلميذاً لابن فورك الذي كان من أشعرية خراسان الذين انحرفوا إلى التعطيل، فلما صنف القاضي أبو يعلى الحنبلي كتابه «إبطال التأويلات» رد فيه على ابن فورك شيخ القشيري وكان الخليفة وغيره مائلين إليه. فلما صار للقشيرية دولة بسبب السلاجقة جرت تلك الفتنة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58"/>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500" w:lineRule="exact"/>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ثالثاً: انتساب بعض الأمراء والوزراء للمذهب الأشعري وتبنيهم له ومن أبرزهم:</w:t>
      </w:r>
    </w:p>
    <w:p w:rsidR="005E0F2E" w:rsidRPr="00A653E0" w:rsidRDefault="005E0F2E" w:rsidP="00A653E0">
      <w:pPr>
        <w:spacing w:line="500" w:lineRule="exact"/>
        <w:ind w:left="850"/>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أـ الوزير نظام الملك الذي تولى الوزارة لسلاطين السلاجقة فتولى الوزارة لألب أرسلان وملكشاه مدة ثلاثين سنة وذلك من سنة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455هـ</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إلى 485هـ).</w:t>
      </w:r>
    </w:p>
    <w:p w:rsidR="005E0F2E" w:rsidRPr="00A653E0" w:rsidRDefault="005E0F2E" w:rsidP="00A653E0">
      <w:pPr>
        <w:spacing w:line="500" w:lineRule="exact"/>
        <w:ind w:left="850"/>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وفي عهده أنشئت المدارس النظامية نسبة إليه وذلك في عدة مدن منها البصرة، وأصفهان، وبلخ، وهراة، ومرو، والموصل، وأهمها وأكبرها المدرسة النظامية في نيسابور وبغداد.</w:t>
      </w:r>
    </w:p>
    <w:p w:rsidR="005E0F2E" w:rsidRPr="00A653E0" w:rsidRDefault="005E0F2E" w:rsidP="00A653E0">
      <w:pPr>
        <w:ind w:left="850"/>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وكان نظام الملك معظماً للصوفية والأشعرية، إذ كان هؤلاء الذين يلقون الدروس في هذه المدارس، فكان لذلك دوره الكبير في نشر أصول العقيدة الأشعرية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59"/>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850"/>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ب</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المهدي بن تومرت</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524هـ) صاحب دولة الموحدين واسمه أبو عبد الله محمد بن عبد الله بن تومرت، الذي تلقب بالمهدي، وكان قد ظهر في  المغرب في أوائل المائة الخامسة، وكان قد دخل إلى بلاد العراق، وتعلم طرفاً من العلم، وكان فيه طرف من الزهد والعبادة، ولما رجع إلى المغرب صعد إلى جبال المغرب ونشر دعوته بين أناس من البربر وغيرهم من الجهال الذي لا يعرفون من دين الإسلام إلا ما شاء الله فعلمهم بعض شرائع الإسلام واستجاز أن يظهر لهم أنواعاً من المخاريق ليدعوهم بها إلى الدين، وادعى أنه المهدي الذي بشر به رسول الله صلى الله عليه وسلم. وعظم اعتقاد أتباعه فيه، واستحلوا بسبب ما علمهم من المعتقد الأشعري والفلسفي دماء ألوف مؤلفة من أهل المغرب المالكية الذين كانوا على معتقد أهل السنة واتهموهم زوراً وبهتاناً أنهم مشبهة مجسمة ولم يكونوا من أهل هذه المقالة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60"/>
      </w:r>
      <w:r w:rsidRPr="00A653E0">
        <w:rPr>
          <w:rFonts w:ascii="Traditional Arabic" w:eastAsia="Traditional Arabic" w:hAnsi="Traditional Arabic" w:cs="Traditional Arabic"/>
          <w:sz w:val="36"/>
          <w:szCs w:val="36"/>
          <w:highlight w:val="white"/>
          <w:rtl/>
        </w:rPr>
        <w:t>). فكان ابن تومرت هو السبب في إدخال العقيدة الأشعرية في بلاد المغرب التي كانت قبل ذلك سنية سلفية فحسبنا الله ونعم الوكيل.</w:t>
      </w:r>
    </w:p>
    <w:p w:rsidR="005E0F2E" w:rsidRPr="00A653E0" w:rsidRDefault="005E0F2E" w:rsidP="00A653E0">
      <w:pPr>
        <w:ind w:left="850"/>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جـ</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صلاح الدين الأيوبي</w:t>
      </w:r>
    </w:p>
    <w:p w:rsidR="005E0F2E" w:rsidRPr="00A653E0" w:rsidRDefault="005E0F2E" w:rsidP="00A653E0">
      <w:pPr>
        <w:ind w:left="850"/>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وكان صلاح الدين الأيوبي أشعرياً، فقد حفظ في صباه عقيدة ألفها له قطب الدين أبو المعالي مسعود بن محمد بن مسعود النيسابوري أحد أعلام الأشعرية وصار يحفظها صغار أولاده، ولذلك نشأ هو وأولاده على المعتقد الأشعري، فحمل صلاح الدين الكافة على عقيدة أبي </w:t>
      </w:r>
      <w:r w:rsidRPr="00A653E0">
        <w:rPr>
          <w:rFonts w:ascii="Traditional Arabic" w:eastAsia="Traditional Arabic" w:hAnsi="Traditional Arabic" w:cs="Traditional Arabic"/>
          <w:sz w:val="36"/>
          <w:szCs w:val="36"/>
          <w:highlight w:val="white"/>
          <w:rtl/>
        </w:rPr>
        <w:lastRenderedPageBreak/>
        <w:t>الحسن الأشعري، وتمادى الحال على ذلك في جميع أيام ملوك بني أيوب، ثم في أيام مواليهم الملوك من الأتراك</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61"/>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وقد كان لذلك دوره الكبير في نشر الأشعرية في سائر انحاء العالم الإسلامي، فمصر التي كانت مقر الدولة الأيوبية كانت هي حاضرة العلم في تلك العصور وقد كان للأزهر دور كبير في نشر العقيدة الأشعرية التي ادخلها صلاح الدين في مصر بعد أن قضى على الدولة العبيدية الإسماعلية، ومنذ زمن صلاح الدين والأزهر يقرر عقيدة الأشاعرة إلى يومنا هذا.</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والأشاعرة يخالفون أهل السنة في الكثير من مسائل الاعتقاد ومنها على سبيل المثال:</w:t>
      </w:r>
    </w:p>
    <w:p w:rsidR="005E0F2E" w:rsidRPr="00A653E0" w:rsidRDefault="005E0F2E" w:rsidP="00A653E0">
      <w:pPr>
        <w:ind w:left="708"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1ـ أن مصدر التلقي عندهم في قضايا الإلهيات</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أي التوحيد) والنبوات هو العقل وحده، فهم يقسمون أبواب العقيدة إلى ثلاثة أبواب إلهيات، نبوات، سمعيات، ويقصدون بالسمعيات ما يتعلق بمسائل اليوم الآخر من البعث والحشر والجنة والنار وغير ذلك. وسموها سمعيات لأن مصدرها عندهم النصوص الشرعية وأما ما عداها أي الإلهيات والنبوات فمصدرهم فيها العقل.</w:t>
      </w:r>
    </w:p>
    <w:p w:rsidR="005E0F2E" w:rsidRPr="00A653E0" w:rsidRDefault="005E0F2E" w:rsidP="00A653E0">
      <w:pPr>
        <w:ind w:left="708"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2ـ زعمهم أن الإيمان هو مجرد التصديق، فأخرجوا العمل من مسمى الإيمان.</w:t>
      </w:r>
    </w:p>
    <w:p w:rsidR="005E0F2E" w:rsidRPr="00A653E0" w:rsidRDefault="005E0F2E" w:rsidP="00A653E0">
      <w:pPr>
        <w:ind w:left="708"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3ـ بناءً على تعريفهم للإيمان فقد أخرجوا توحيد الألوهية من تقسيمهم للتوحيد، فالتوحيد عندهم هو أن الله واحد في ذاته لا قسيم له، وواحد في </w:t>
      </w:r>
      <w:r w:rsidRPr="00A653E0">
        <w:rPr>
          <w:rFonts w:ascii="Traditional Arabic" w:eastAsia="Traditional Arabic" w:hAnsi="Traditional Arabic" w:cs="Traditional Arabic"/>
          <w:sz w:val="36"/>
          <w:szCs w:val="36"/>
          <w:highlight w:val="white"/>
          <w:rtl/>
        </w:rPr>
        <w:lastRenderedPageBreak/>
        <w:t xml:space="preserve">أفعاله لا شريك له، وواحد في صفاته لا نظير له. وهذا التعريف خلا من الإشارة إلى توحيد الألوهية، فلذلك فإن </w:t>
      </w:r>
      <w:r w:rsidR="007E6644">
        <w:rPr>
          <w:rFonts w:ascii="Traditional Arabic" w:eastAsia="Traditional Arabic" w:hAnsi="Traditional Arabic" w:cs="Traditional Arabic"/>
          <w:sz w:val="36"/>
          <w:szCs w:val="36"/>
          <w:highlight w:val="white"/>
          <w:rtl/>
        </w:rPr>
        <w:t>أي مجتمع أشعري تجد فيه توحيد ال</w:t>
      </w:r>
      <w:r w:rsidR="007E6644">
        <w:rPr>
          <w:rFonts w:ascii="Traditional Arabic" w:eastAsia="Traditional Arabic" w:hAnsi="Traditional Arabic" w:cs="Traditional Arabic" w:hint="cs"/>
          <w:sz w:val="36"/>
          <w:szCs w:val="36"/>
          <w:highlight w:val="white"/>
          <w:rtl/>
        </w:rPr>
        <w:t>إ</w:t>
      </w:r>
      <w:r w:rsidRPr="00A653E0">
        <w:rPr>
          <w:rFonts w:ascii="Traditional Arabic" w:eastAsia="Traditional Arabic" w:hAnsi="Traditional Arabic" w:cs="Traditional Arabic"/>
          <w:sz w:val="36"/>
          <w:szCs w:val="36"/>
          <w:highlight w:val="white"/>
          <w:rtl/>
        </w:rPr>
        <w:t>لهية مختلاً، وسوق الشرك والبدعة رائجة لأن الناس لم يعلموا أن الله واحد في عبادته لا شريك له.</w:t>
      </w:r>
    </w:p>
    <w:p w:rsidR="005E0F2E" w:rsidRPr="00A653E0" w:rsidRDefault="005E0F2E" w:rsidP="00A653E0">
      <w:pPr>
        <w:ind w:left="708"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4ـ وبناءً كذلك على تعريفهم للإيمان فقد أخرجوا الاتباع من تعريفهم للإيمان </w:t>
      </w:r>
      <w:proofErr w:type="gramStart"/>
      <w:r w:rsidRPr="00A653E0">
        <w:rPr>
          <w:rFonts w:ascii="Traditional Arabic" w:eastAsia="Traditional Arabic" w:hAnsi="Traditional Arabic" w:cs="Traditional Arabic"/>
          <w:sz w:val="36"/>
          <w:szCs w:val="36"/>
          <w:highlight w:val="white"/>
          <w:rtl/>
        </w:rPr>
        <w:t xml:space="preserve">بالنبي </w:t>
      </w:r>
      <w:r w:rsidRPr="00A653E0">
        <w:rPr>
          <w:rFonts w:ascii="Traditional Arabic" w:eastAsia="Traditional Arabic" w:hAnsi="Traditional Arabic" w:cs="Traditional Arabic"/>
          <w:sz w:val="36"/>
          <w:szCs w:val="36"/>
          <w:highlight w:val="white"/>
          <w:rtl/>
        </w:rPr>
        <w:sym w:font="AGA Arabesque" w:char="F065"/>
      </w:r>
      <w:r w:rsidRPr="00A653E0">
        <w:rPr>
          <w:rFonts w:ascii="Traditional Arabic" w:eastAsia="Traditional Arabic" w:hAnsi="Traditional Arabic" w:cs="Traditional Arabic"/>
          <w:sz w:val="36"/>
          <w:szCs w:val="36"/>
          <w:highlight w:val="white"/>
          <w:rtl/>
        </w:rPr>
        <w:t xml:space="preserve"> فحصروا</w:t>
      </w:r>
      <w:proofErr w:type="gramEnd"/>
      <w:r w:rsidRPr="00A653E0">
        <w:rPr>
          <w:rFonts w:ascii="Traditional Arabic" w:eastAsia="Traditional Arabic" w:hAnsi="Traditional Arabic" w:cs="Traditional Arabic"/>
          <w:sz w:val="36"/>
          <w:szCs w:val="36"/>
          <w:highlight w:val="white"/>
          <w:rtl/>
        </w:rPr>
        <w:t xml:space="preserve"> الإيمان بالنبي في الأمور التصديقية فقط، ومن أجل ذلك انتشرت البدع في المجتمعات الأشعرية.</w:t>
      </w:r>
    </w:p>
    <w:p w:rsidR="005E0F2E" w:rsidRPr="00A653E0" w:rsidRDefault="005E0F2E" w:rsidP="00A653E0">
      <w:pPr>
        <w:ind w:left="708"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5ـ خالفوا أهل السنة في أسماء الله وصفاته وهذا سيأتي بيانه.</w:t>
      </w:r>
    </w:p>
    <w:p w:rsidR="005E0F2E" w:rsidRPr="00A653E0" w:rsidRDefault="005E0F2E" w:rsidP="00A653E0">
      <w:pPr>
        <w:ind w:left="708"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6ـ خالفوا أهل السنة في باب القدر، فقولهم موافق لقول الجبرية.</w:t>
      </w:r>
    </w:p>
    <w:p w:rsidR="005E0F2E" w:rsidRPr="00A653E0" w:rsidRDefault="005E0F2E" w:rsidP="00A653E0">
      <w:pPr>
        <w:ind w:left="708"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7ـ خالفوا أهل السنة في مسألة رؤية الله من جهة كونهم يقولون يرى لا في مكان.</w:t>
      </w:r>
    </w:p>
    <w:p w:rsidR="005E0F2E" w:rsidRPr="00A653E0" w:rsidRDefault="005E0F2E" w:rsidP="00A653E0">
      <w:pPr>
        <w:ind w:left="708"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8ـ خالفوا أهل السنة في مسألة الكلام، فهم لا يثبتون صفة الكلام على حقيقتها بل يقولون بالكلام النفسي.</w:t>
      </w:r>
    </w:p>
    <w:p w:rsidR="005E0F2E" w:rsidRPr="00A653E0" w:rsidRDefault="005E0F2E" w:rsidP="00A653E0">
      <w:pPr>
        <w:ind w:left="708"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إلى غير ذلك من أنواع المخالفات.</w:t>
      </w:r>
    </w:p>
    <w:p w:rsidR="005E0F2E" w:rsidRPr="00A653E0" w:rsidRDefault="005E0F2E" w:rsidP="00A653E0">
      <w:pPr>
        <w:pStyle w:val="2"/>
        <w:keepNext w:val="0"/>
        <w:spacing w:before="0" w:after="0"/>
        <w:ind w:left="567" w:firstLine="283"/>
        <w:jc w:val="lowKashida"/>
        <w:rPr>
          <w:rFonts w:ascii="Traditional Arabic" w:eastAsia="Traditional Arabic" w:hAnsi="Traditional Arabic" w:cs="Traditional Arabic"/>
          <w:b w:val="0"/>
          <w:bCs w:val="0"/>
          <w:i w:val="0"/>
          <w:iCs w:val="0"/>
          <w:sz w:val="36"/>
          <w:szCs w:val="36"/>
          <w:highlight w:val="white"/>
          <w:rtl/>
        </w:rPr>
      </w:pPr>
      <w:bookmarkStart w:id="2" w:name="_Toc382506015"/>
      <w:r w:rsidRPr="00A653E0">
        <w:rPr>
          <w:rFonts w:ascii="Traditional Arabic" w:eastAsia="Traditional Arabic" w:hAnsi="Traditional Arabic" w:cs="Traditional Arabic"/>
          <w:b w:val="0"/>
          <w:bCs w:val="0"/>
          <w:i w:val="0"/>
          <w:iCs w:val="0"/>
          <w:sz w:val="36"/>
          <w:szCs w:val="36"/>
          <w:highlight w:val="white"/>
          <w:rtl/>
        </w:rPr>
        <w:t>3ـ الماتريدية</w:t>
      </w:r>
      <w:bookmarkEnd w:id="2"/>
      <w:r w:rsidRPr="00A653E0">
        <w:rPr>
          <w:rFonts w:ascii="Traditional Arabic" w:eastAsia="Traditional Arabic" w:hAnsi="Traditional Arabic" w:cs="Traditional Arabic"/>
          <w:b w:val="0"/>
          <w:bCs w:val="0"/>
          <w:i w:val="0"/>
          <w:iCs w:val="0"/>
          <w:sz w:val="36"/>
          <w:szCs w:val="36"/>
          <w:highlight w:val="white"/>
          <w:rtl/>
        </w:rPr>
        <w:t>:</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تعد الماتريدية شقيقة الأشعرية، </w:t>
      </w:r>
      <w:r w:rsidR="007E6644">
        <w:rPr>
          <w:rFonts w:ascii="Traditional Arabic" w:eastAsia="Traditional Arabic" w:hAnsi="Traditional Arabic" w:cs="Traditional Arabic"/>
          <w:sz w:val="36"/>
          <w:szCs w:val="36"/>
          <w:highlight w:val="white"/>
          <w:rtl/>
        </w:rPr>
        <w:t>وذلك لما بينهما من الائتلاف وال</w:t>
      </w:r>
      <w:r w:rsidR="007E6644">
        <w:rPr>
          <w:rFonts w:ascii="Traditional Arabic" w:eastAsia="Traditional Arabic" w:hAnsi="Traditional Arabic" w:cs="Traditional Arabic" w:hint="cs"/>
          <w:sz w:val="36"/>
          <w:szCs w:val="36"/>
          <w:highlight w:val="white"/>
          <w:rtl/>
        </w:rPr>
        <w:t>ا</w:t>
      </w:r>
      <w:r w:rsidRPr="00A653E0">
        <w:rPr>
          <w:rFonts w:ascii="Traditional Arabic" w:eastAsia="Traditional Arabic" w:hAnsi="Traditional Arabic" w:cs="Traditional Arabic"/>
          <w:sz w:val="36"/>
          <w:szCs w:val="36"/>
          <w:highlight w:val="white"/>
          <w:rtl/>
        </w:rPr>
        <w:t>تفاق حتى لكأنهما فرقة واحدة، ويصعب التفريق بينهما. ولذلك يصرح كل من ال</w:t>
      </w:r>
      <w:r w:rsidR="007E6644">
        <w:rPr>
          <w:rFonts w:ascii="Traditional Arabic" w:eastAsia="Traditional Arabic" w:hAnsi="Traditional Arabic" w:cs="Traditional Arabic"/>
          <w:sz w:val="36"/>
          <w:szCs w:val="36"/>
          <w:highlight w:val="white"/>
          <w:rtl/>
        </w:rPr>
        <w:t xml:space="preserve">أشاعرة والماتريدية بأن كلاً من </w:t>
      </w:r>
      <w:r w:rsidRPr="00A653E0">
        <w:rPr>
          <w:rFonts w:ascii="Traditional Arabic" w:eastAsia="Traditional Arabic" w:hAnsi="Traditional Arabic" w:cs="Traditional Arabic"/>
          <w:sz w:val="36"/>
          <w:szCs w:val="36"/>
          <w:highlight w:val="white"/>
          <w:rtl/>
        </w:rPr>
        <w:t>أبى الحسن الأشعري وأبي منصور الماتريدي هما إماما أهل السنة على حد تعبيرهم</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62"/>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ولعل هذا التوافق مع كونه يرجع في سببه الرئيسي إلى توافق أفكار الفرقتين وقلة المسائل الخلافية بينهما وبخاصة مع الأشعرية المتأخرة، إلا أن هناك أسباباً مهمة يجب اعتبارها وأخذها</w:t>
      </w:r>
      <w:r w:rsidR="007E6644">
        <w:rPr>
          <w:rFonts w:ascii="Traditional Arabic" w:eastAsia="Traditional Arabic" w:hAnsi="Traditional Arabic" w:cs="Traditional Arabic"/>
          <w:sz w:val="36"/>
          <w:szCs w:val="36"/>
          <w:highlight w:val="white"/>
          <w:rtl/>
        </w:rPr>
        <w:t xml:space="preserve"> في الحسبان ولعل أهمها التزامن </w:t>
      </w:r>
      <w:r w:rsidRPr="00A653E0">
        <w:rPr>
          <w:rFonts w:ascii="Traditional Arabic" w:eastAsia="Traditional Arabic" w:hAnsi="Traditional Arabic" w:cs="Traditional Arabic"/>
          <w:sz w:val="36"/>
          <w:szCs w:val="36"/>
          <w:highlight w:val="white"/>
          <w:rtl/>
        </w:rPr>
        <w:t>في نشأة الفرقتين مع كون كل فرقة استقلت بأماكن نفوذ لم تنازعها فيها الفرقة الأخرى. فالماتريدية انتشرت بين الأحناف الذين كانوا متواجدين في شرق العالم الإسلامي وشماله فقل أن تجد حنفياً على عقيدة الأشاعرة إلا ما ذكر من أن أبا جعفر السمناني -وهو حنفي</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كان أشعرياً.</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بينما نجد الأشعرية قد انتشرت بين الشافعية والمالكية وهم اليوم يتواجدون في وسط وغرب وجنوب </w:t>
      </w:r>
      <w:proofErr w:type="spellStart"/>
      <w:r w:rsidRPr="00A653E0">
        <w:rPr>
          <w:rFonts w:ascii="Traditional Arabic" w:eastAsia="Traditional Arabic" w:hAnsi="Traditional Arabic" w:cs="Traditional Arabic"/>
          <w:sz w:val="36"/>
          <w:szCs w:val="36"/>
          <w:highlight w:val="white"/>
          <w:rtl/>
        </w:rPr>
        <w:t>وجنوب</w:t>
      </w:r>
      <w:proofErr w:type="spellEnd"/>
      <w:r w:rsidRPr="00A653E0">
        <w:rPr>
          <w:rFonts w:ascii="Traditional Arabic" w:eastAsia="Traditional Arabic" w:hAnsi="Traditional Arabic" w:cs="Traditional Arabic"/>
          <w:sz w:val="36"/>
          <w:szCs w:val="36"/>
          <w:highlight w:val="white"/>
          <w:rtl/>
        </w:rPr>
        <w:t xml:space="preserve"> شرق العالم الإسلامي، فجل الشافعي</w:t>
      </w:r>
      <w:r w:rsidR="007E6644">
        <w:rPr>
          <w:rFonts w:ascii="Traditional Arabic" w:eastAsia="Traditional Arabic" w:hAnsi="Traditional Arabic" w:cs="Traditional Arabic"/>
          <w:sz w:val="36"/>
          <w:szCs w:val="36"/>
          <w:highlight w:val="white"/>
          <w:rtl/>
        </w:rPr>
        <w:t xml:space="preserve">ة والمالكية على الأشعرية. ولست </w:t>
      </w:r>
      <w:r w:rsidR="007E6644">
        <w:rPr>
          <w:rFonts w:ascii="Traditional Arabic" w:eastAsia="Traditional Arabic" w:hAnsi="Traditional Arabic" w:cs="Traditional Arabic" w:hint="cs"/>
          <w:sz w:val="36"/>
          <w:szCs w:val="36"/>
          <w:highlight w:val="white"/>
          <w:rtl/>
        </w:rPr>
        <w:t>أ</w:t>
      </w:r>
      <w:r w:rsidRPr="00A653E0">
        <w:rPr>
          <w:rFonts w:ascii="Traditional Arabic" w:eastAsia="Traditional Arabic" w:hAnsi="Traditional Arabic" w:cs="Traditional Arabic"/>
          <w:sz w:val="36"/>
          <w:szCs w:val="36"/>
          <w:highlight w:val="white"/>
          <w:rtl/>
        </w:rPr>
        <w:t>عني بذلك عوامهم وإنما الطبقة المثقفة منهم.</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والماتريدية تنسب إلى أبي منصور محمد بن محمد بن محمود بن محمد الماتريدي المتوفى سنة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333هـ</w:t>
      </w:r>
      <w:r w:rsidR="00FD6632">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63"/>
      </w:r>
      <w:r w:rsidRPr="00A653E0">
        <w:rPr>
          <w:rFonts w:ascii="Traditional Arabic" w:eastAsia="Traditional Arabic" w:hAnsi="Traditional Arabic" w:cs="Traditional Arabic"/>
          <w:sz w:val="36"/>
          <w:szCs w:val="36"/>
          <w:highlight w:val="white"/>
          <w:rtl/>
        </w:rPr>
        <w:t>) كان معدوداً في فقهاء الحنفية، وكان صاحب جدل وكلام ولم يكن له دراية بالسنن والآثار</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64"/>
      </w:r>
      <w:r w:rsidRPr="00A653E0">
        <w:rPr>
          <w:rFonts w:ascii="Traditional Arabic" w:eastAsia="Traditional Arabic" w:hAnsi="Traditional Arabic" w:cs="Traditional Arabic"/>
          <w:sz w:val="36"/>
          <w:szCs w:val="36"/>
          <w:highlight w:val="white"/>
          <w:rtl/>
        </w:rPr>
        <w:t>)، وقد نهج منهجاً كلامياً في تقرير العقيدة يشابه إلى حد كبير م</w:t>
      </w:r>
      <w:r w:rsidR="007E6644">
        <w:rPr>
          <w:rFonts w:ascii="Traditional Arabic" w:eastAsia="Traditional Arabic" w:hAnsi="Traditional Arabic" w:cs="Traditional Arabic"/>
          <w:sz w:val="36"/>
          <w:szCs w:val="36"/>
          <w:highlight w:val="white"/>
          <w:rtl/>
        </w:rPr>
        <w:t xml:space="preserve">نهج متأخري الأشاعرة، وعداده في </w:t>
      </w:r>
      <w:r w:rsidRPr="00A653E0">
        <w:rPr>
          <w:rFonts w:ascii="Traditional Arabic" w:eastAsia="Traditional Arabic" w:hAnsi="Traditional Arabic" w:cs="Traditional Arabic"/>
          <w:sz w:val="36"/>
          <w:szCs w:val="36"/>
          <w:highlight w:val="white"/>
          <w:rtl/>
        </w:rPr>
        <w:t>أهل الكلام من الصفاتية من أمثال ابن كلاب وأبي الحسن الأشعري وأمثالهما.</w:t>
      </w:r>
    </w:p>
    <w:p w:rsidR="005E0F2E" w:rsidRPr="00A653E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وقد تابع الماتريدي ابن كلاب في مسائل متعددة من مسائل الصفات وما يتعلق بها</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65"/>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ومن المعلوم أن الأحناف وأهل المشرق عموماً كانوا من أسبق الناس تأثراً بعلم الكلام، فقد كانت بداية الجهم من تلك الجهات، وفي هذا يقول الإمام أحمد في معرض كلامه عن الجهم:</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وتبعه على قوله رجال من أصحاب أبي حنيفة وأصحاب عمرو بن عبيد </w:t>
      </w:r>
      <w:proofErr w:type="gramStart"/>
      <w:r w:rsidRPr="00A653E0">
        <w:rPr>
          <w:rFonts w:ascii="Traditional Arabic" w:eastAsia="Traditional Arabic" w:hAnsi="Traditional Arabic" w:cs="Traditional Arabic"/>
          <w:sz w:val="36"/>
          <w:szCs w:val="36"/>
          <w:highlight w:val="white"/>
          <w:rtl/>
        </w:rPr>
        <w:t>بالبصرة..</w:t>
      </w:r>
      <w:proofErr w:type="gramEnd"/>
      <w:r w:rsidR="00FD6632">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66"/>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فبشر بن غياث المريسي</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228هـ) والقاضي أحمد بن أبي دؤاد</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240هـ) وغيرهما كانوا من الأحناف، فلا غرابة أن يكون الماتريدي الحنفي من أولئك الذين ناصروا علم الكلام وسعوا في تأسيسه وتقعيده، إلى أن أصبح علماً من أعلامه وصاحب إحدى مدارس الكلام التي صارت فيما بعد تعرف باسمه.</w:t>
      </w:r>
    </w:p>
    <w:p w:rsidR="005E0F2E" w:rsidRPr="00A653E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فالماتريدي لا يبعد كثيراً عن أبي الحسن الأشعري</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في طوره الثاني) فهو خصم لدود للمعتزلة، إلا أنه كان متأثراً بالمنهج الكلامي على طريقة ابن كلاب من الاعتماد على المنا</w:t>
      </w:r>
      <w:r w:rsidR="007E6644">
        <w:rPr>
          <w:rFonts w:ascii="Traditional Arabic" w:eastAsia="Traditional Arabic" w:hAnsi="Traditional Arabic" w:cs="Traditional Arabic"/>
          <w:sz w:val="36"/>
          <w:szCs w:val="36"/>
          <w:highlight w:val="white"/>
          <w:rtl/>
        </w:rPr>
        <w:t>هج الكلامية في تقرير المسائل ال</w:t>
      </w:r>
      <w:r w:rsidR="007E6644">
        <w:rPr>
          <w:rFonts w:ascii="Traditional Arabic" w:eastAsia="Traditional Arabic" w:hAnsi="Traditional Arabic" w:cs="Traditional Arabic" w:hint="cs"/>
          <w:sz w:val="36"/>
          <w:szCs w:val="36"/>
          <w:highlight w:val="white"/>
          <w:rtl/>
        </w:rPr>
        <w:t>ا</w:t>
      </w:r>
      <w:r w:rsidRPr="00A653E0">
        <w:rPr>
          <w:rFonts w:ascii="Traditional Arabic" w:eastAsia="Traditional Arabic" w:hAnsi="Traditional Arabic" w:cs="Traditional Arabic"/>
          <w:sz w:val="36"/>
          <w:szCs w:val="36"/>
          <w:highlight w:val="white"/>
          <w:rtl/>
        </w:rPr>
        <w:t xml:space="preserve">عتقادية. شأنه في ذلك شأن أبي الحسن الأشعري، فكلاهما يعتبر امتداداً لمدرسة ابن كلاب التي عرفت كمدرسة ثالثة بعد أن كان الخلاف دائراً بين أهل السنة والجماعة من جهة والجهمية والمعتزلة من جهة أخرى، فجاء ابن كلاب </w:t>
      </w:r>
      <w:r w:rsidRPr="00A653E0">
        <w:rPr>
          <w:rFonts w:ascii="Traditional Arabic" w:eastAsia="Traditional Arabic" w:hAnsi="Traditional Arabic" w:cs="Traditional Arabic"/>
          <w:sz w:val="36"/>
          <w:szCs w:val="36"/>
          <w:highlight w:val="white"/>
          <w:rtl/>
        </w:rPr>
        <w:lastRenderedPageBreak/>
        <w:t>وأحدث منهجاً ثالثاً حاول فيه التلفيق بين النصوص الشرعية والمناهج الكلامية كما سبق الإشارة إلى ذلك عند الحديث عن الكلابية.</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فالمذهب الكلابي كان له وجوده في العراق والري وخراسان وكان له انتشار في بلاد ما وراء النهر التي كانت تغص بمختلف الطوائف والفرق</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67"/>
      </w:r>
      <w:r w:rsidRPr="00A653E0">
        <w:rPr>
          <w:rFonts w:ascii="Traditional Arabic" w:eastAsia="Traditional Arabic" w:hAnsi="Traditional Arabic" w:cs="Traditional Arabic"/>
          <w:sz w:val="36"/>
          <w:szCs w:val="36"/>
          <w:highlight w:val="white"/>
          <w:rtl/>
        </w:rPr>
        <w:t>).</w:t>
      </w:r>
    </w:p>
    <w:p w:rsidR="005E0F2E" w:rsidRPr="00A653E0" w:rsidRDefault="007E6644" w:rsidP="00A653E0">
      <w:pPr>
        <w:ind w:left="567" w:firstLine="283"/>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t xml:space="preserve">ولم تتعرض الماتريدية للتطور </w:t>
      </w:r>
      <w:r w:rsidR="005E0F2E" w:rsidRPr="00A653E0">
        <w:rPr>
          <w:rFonts w:ascii="Traditional Arabic" w:eastAsia="Traditional Arabic" w:hAnsi="Traditional Arabic" w:cs="Traditional Arabic"/>
          <w:sz w:val="36"/>
          <w:szCs w:val="36"/>
          <w:highlight w:val="white"/>
          <w:rtl/>
        </w:rPr>
        <w:t>الذي حصل على العقيدة الأشعرية والذي سبق بيانه في الحديث عن الأشعرية فالماتريدية بقيت على ما كانت عليه.</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sectPr w:rsidR="005E0F2E" w:rsidRPr="00A653E0">
          <w:footerReference w:type="default" r:id="rId15"/>
          <w:footnotePr>
            <w:pos w:val="beneathText"/>
            <w:numRestart w:val="eachPage"/>
          </w:footnotePr>
          <w:endnotePr>
            <w:numFmt w:val="lowerLetter"/>
          </w:endnotePr>
          <w:pgSz w:w="11907" w:h="16840"/>
          <w:pgMar w:top="2835" w:right="2268" w:bottom="2835" w:left="2268" w:header="720" w:footer="2450" w:gutter="0"/>
          <w:pgNumType w:start="35"/>
          <w:cols w:space="720"/>
          <w:bidi/>
          <w:rtlGutter/>
        </w:sectPr>
      </w:pP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p>
    <w:p w:rsidR="005E0F2E" w:rsidRPr="00A653E0" w:rsidRDefault="005E0F2E" w:rsidP="007E6644">
      <w:pPr>
        <w:pStyle w:val="2"/>
        <w:keepNext w:val="0"/>
        <w:pBdr>
          <w:top w:val="double" w:sz="6" w:space="1" w:color="auto" w:shadow="1"/>
          <w:left w:val="double" w:sz="6" w:space="1" w:color="auto" w:shadow="1"/>
          <w:bottom w:val="double" w:sz="6" w:space="1" w:color="auto" w:shadow="1"/>
          <w:right w:val="double" w:sz="6" w:space="1" w:color="auto" w:shadow="1"/>
        </w:pBdr>
        <w:shd w:val="pct5" w:color="auto" w:fill="auto"/>
        <w:spacing w:before="2400" w:after="240"/>
        <w:ind w:left="2268" w:right="2268"/>
        <w:jc w:val="center"/>
        <w:rPr>
          <w:rFonts w:ascii="Traditional Arabic" w:eastAsia="Traditional Arabic" w:hAnsi="Traditional Arabic" w:cs="Traditional Arabic"/>
          <w:b w:val="0"/>
          <w:bCs w:val="0"/>
          <w:i w:val="0"/>
          <w:iCs w:val="0"/>
          <w:sz w:val="36"/>
          <w:szCs w:val="36"/>
          <w:highlight w:val="white"/>
          <w:rtl/>
        </w:rPr>
      </w:pPr>
      <w:bookmarkStart w:id="3" w:name="_Toc382505955"/>
      <w:r w:rsidRPr="00A653E0">
        <w:rPr>
          <w:rFonts w:ascii="Traditional Arabic" w:eastAsia="Traditional Arabic" w:hAnsi="Traditional Arabic" w:cs="Traditional Arabic"/>
          <w:b w:val="0"/>
          <w:bCs w:val="0"/>
          <w:i w:val="0"/>
          <w:iCs w:val="0"/>
          <w:sz w:val="36"/>
          <w:szCs w:val="36"/>
          <w:highlight w:val="white"/>
          <w:rtl/>
        </w:rPr>
        <w:br w:type="page"/>
      </w:r>
      <w:r w:rsidRPr="00A653E0">
        <w:rPr>
          <w:rFonts w:ascii="Traditional Arabic" w:eastAsia="Traditional Arabic" w:hAnsi="Traditional Arabic" w:cs="Traditional Arabic"/>
          <w:b w:val="0"/>
          <w:bCs w:val="0"/>
          <w:i w:val="0"/>
          <w:iCs w:val="0"/>
          <w:sz w:val="36"/>
          <w:szCs w:val="36"/>
          <w:highlight w:val="white"/>
          <w:rtl/>
        </w:rPr>
        <w:lastRenderedPageBreak/>
        <w:t>المبحث الثاني</w:t>
      </w:r>
    </w:p>
    <w:p w:rsidR="005E0F2E" w:rsidRPr="00A653E0" w:rsidRDefault="008E18F7" w:rsidP="007E6644">
      <w:pPr>
        <w:jc w:val="center"/>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pict>
          <v:roundrect id="_x0000_s1032" style="position:absolute;left:0;text-align:left;margin-left:148.2pt;margin-top:-82.9pt;width:309.65pt;height:403.25pt;z-index:-251650048;mso-position-horizontal-relative:page" arcsize="10923f" o:allowincell="f" fillcolor="#f2f2f2" strokeweight="2pt">
            <v:shadow on="t" color="black" offset="3.75pt,2.5pt"/>
            <w10:wrap anchorx="page"/>
          </v:roundrect>
        </w:pict>
      </w:r>
      <w:r w:rsidR="005E0F2E" w:rsidRPr="00A653E0">
        <w:rPr>
          <w:rFonts w:ascii="Traditional Arabic" w:eastAsia="Traditional Arabic" w:hAnsi="Traditional Arabic" w:cs="Traditional Arabic"/>
          <w:sz w:val="36"/>
          <w:szCs w:val="36"/>
          <w:highlight w:val="white"/>
          <w:rtl/>
        </w:rPr>
        <w:t>درجات تعطيلهم</w:t>
      </w:r>
    </w:p>
    <w:p w:rsidR="005E0F2E" w:rsidRPr="00A653E0" w:rsidRDefault="005E0F2E" w:rsidP="007E6644">
      <w:pPr>
        <w:spacing w:before="120"/>
        <w:jc w:val="center"/>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وفيه ثلاثة مطالب</w:t>
      </w:r>
    </w:p>
    <w:p w:rsidR="005E0F2E" w:rsidRPr="00A653E0" w:rsidRDefault="005E0F2E" w:rsidP="00A653E0">
      <w:pPr>
        <w:spacing w:before="720"/>
        <w:ind w:left="2551" w:right="1134" w:hanging="1701"/>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المطلب الأول: درجات تعطيلهم في باب الأسماء والصفات عموماً</w:t>
      </w:r>
    </w:p>
    <w:p w:rsidR="005E0F2E" w:rsidRPr="00A653E0" w:rsidRDefault="005E0F2E" w:rsidP="00A653E0">
      <w:pPr>
        <w:spacing w:before="240"/>
        <w:ind w:left="2693" w:right="1134" w:hanging="184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المطلب الثاني: درجات تعطيلهم في باب الأسماء الحسنى</w:t>
      </w:r>
    </w:p>
    <w:p w:rsidR="005E0F2E" w:rsidRPr="00A653E0" w:rsidRDefault="005E0F2E" w:rsidP="00A653E0">
      <w:pPr>
        <w:spacing w:before="240" w:after="1440"/>
        <w:ind w:left="2835" w:right="1134" w:hanging="1985"/>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المطلب الثالث: درجات تعطيلهم في باب صفات الله تعالى</w:t>
      </w:r>
    </w:p>
    <w:p w:rsidR="005E0F2E" w:rsidRPr="00A653E0" w:rsidRDefault="005E0F2E" w:rsidP="00A653E0">
      <w:pPr>
        <w:pStyle w:val="2"/>
        <w:keepNext w:val="0"/>
        <w:spacing w:before="120" w:after="0"/>
        <w:jc w:val="lowKashida"/>
        <w:rPr>
          <w:rFonts w:ascii="Traditional Arabic" w:eastAsia="Traditional Arabic" w:hAnsi="Traditional Arabic" w:cs="Traditional Arabic"/>
          <w:b w:val="0"/>
          <w:bCs w:val="0"/>
          <w:i w:val="0"/>
          <w:iCs w:val="0"/>
          <w:sz w:val="36"/>
          <w:szCs w:val="36"/>
          <w:highlight w:val="white"/>
          <w:rtl/>
        </w:rPr>
        <w:sectPr w:rsidR="005E0F2E" w:rsidRPr="00A653E0">
          <w:footerReference w:type="default" r:id="rId16"/>
          <w:footnotePr>
            <w:pos w:val="beneathText"/>
            <w:numRestart w:val="eachPage"/>
          </w:footnotePr>
          <w:endnotePr>
            <w:numFmt w:val="lowerLetter"/>
          </w:endnotePr>
          <w:pgSz w:w="11907" w:h="16840"/>
          <w:pgMar w:top="2835" w:right="2268" w:bottom="2835" w:left="2268" w:header="720" w:footer="2450" w:gutter="0"/>
          <w:pgNumType w:start="35"/>
          <w:cols w:space="720"/>
          <w:bidi/>
          <w:rtlGutter/>
        </w:sectPr>
      </w:pPr>
      <w:r w:rsidRPr="00A653E0">
        <w:rPr>
          <w:rFonts w:ascii="Traditional Arabic" w:eastAsia="Traditional Arabic" w:hAnsi="Traditional Arabic" w:cs="Traditional Arabic"/>
          <w:b w:val="0"/>
          <w:bCs w:val="0"/>
          <w:i w:val="0"/>
          <w:iCs w:val="0"/>
          <w:sz w:val="36"/>
          <w:szCs w:val="36"/>
          <w:highlight w:val="white"/>
          <w:rtl/>
        </w:rPr>
        <w:br w:type="page"/>
      </w:r>
    </w:p>
    <w:p w:rsidR="005E0F2E" w:rsidRPr="00A653E0" w:rsidRDefault="005E0F2E" w:rsidP="002C6C98">
      <w:pPr>
        <w:pStyle w:val="2"/>
        <w:keepNext w:val="0"/>
        <w:spacing w:before="120" w:after="0" w:line="259" w:lineRule="auto"/>
        <w:jc w:val="center"/>
        <w:rPr>
          <w:rFonts w:ascii="Traditional Arabic" w:eastAsia="Traditional Arabic" w:hAnsi="Traditional Arabic" w:cs="Traditional Arabic"/>
          <w:b w:val="0"/>
          <w:bCs w:val="0"/>
          <w:i w:val="0"/>
          <w:iCs w:val="0"/>
          <w:sz w:val="36"/>
          <w:szCs w:val="36"/>
          <w:highlight w:val="white"/>
          <w:rtl/>
        </w:rPr>
      </w:pPr>
      <w:r w:rsidRPr="00A653E0">
        <w:rPr>
          <w:rFonts w:ascii="Traditional Arabic" w:eastAsia="Traditional Arabic" w:hAnsi="Traditional Arabic" w:cs="Traditional Arabic"/>
          <w:b w:val="0"/>
          <w:bCs w:val="0"/>
          <w:i w:val="0"/>
          <w:iCs w:val="0"/>
          <w:sz w:val="36"/>
          <w:szCs w:val="36"/>
          <w:highlight w:val="white"/>
          <w:rtl/>
        </w:rPr>
        <w:lastRenderedPageBreak/>
        <w:t>المطلب الأول:</w:t>
      </w:r>
      <w:bookmarkEnd w:id="3"/>
    </w:p>
    <w:p w:rsidR="005E0F2E" w:rsidRPr="00A653E0" w:rsidRDefault="005E0F2E" w:rsidP="002C6C98">
      <w:pPr>
        <w:spacing w:after="240" w:line="259" w:lineRule="auto"/>
        <w:jc w:val="center"/>
        <w:rPr>
          <w:rFonts w:ascii="Traditional Arabic" w:eastAsia="Traditional Arabic" w:hAnsi="Traditional Arabic" w:cs="Traditional Arabic"/>
          <w:sz w:val="36"/>
          <w:szCs w:val="36"/>
          <w:highlight w:val="white"/>
          <w:rtl/>
        </w:rPr>
      </w:pPr>
      <w:bookmarkStart w:id="4" w:name="_Toc382505956"/>
      <w:bookmarkStart w:id="5" w:name="_Toc377491958"/>
      <w:r w:rsidRPr="00A653E0">
        <w:rPr>
          <w:rFonts w:ascii="Traditional Arabic" w:eastAsia="Traditional Arabic" w:hAnsi="Traditional Arabic" w:cs="Traditional Arabic"/>
          <w:sz w:val="36"/>
          <w:szCs w:val="36"/>
          <w:highlight w:val="white"/>
          <w:rtl/>
        </w:rPr>
        <w:t>درجات التعطيل</w:t>
      </w:r>
      <w:bookmarkStart w:id="6" w:name="_Toc382505957"/>
      <w:bookmarkEnd w:id="4"/>
      <w:r w:rsidRPr="00A653E0">
        <w:rPr>
          <w:rFonts w:ascii="Traditional Arabic" w:eastAsia="Traditional Arabic" w:hAnsi="Traditional Arabic" w:cs="Traditional Arabic"/>
          <w:sz w:val="36"/>
          <w:szCs w:val="36"/>
          <w:highlight w:val="white"/>
          <w:rtl/>
        </w:rPr>
        <w:t xml:space="preserve"> في باب الأسماء والصفات عموماً</w:t>
      </w:r>
      <w:bookmarkEnd w:id="5"/>
      <w:bookmarkEnd w:id="6"/>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من سبر أقوال أهل التعطيل يجدها من حيث العموم تنقسم إلى ثلاثة أقسام:</w:t>
      </w:r>
    </w:p>
    <w:p w:rsidR="005E0F2E" w:rsidRPr="00A653E0" w:rsidRDefault="005E0F2E" w:rsidP="00A653E0">
      <w:pPr>
        <w:pStyle w:val="2"/>
        <w:keepNext w:val="0"/>
        <w:spacing w:after="120" w:line="259" w:lineRule="auto"/>
        <w:ind w:left="567"/>
        <w:jc w:val="lowKashida"/>
        <w:rPr>
          <w:rFonts w:ascii="Traditional Arabic" w:eastAsia="Traditional Arabic" w:hAnsi="Traditional Arabic" w:cs="Traditional Arabic"/>
          <w:b w:val="0"/>
          <w:bCs w:val="0"/>
          <w:i w:val="0"/>
          <w:iCs w:val="0"/>
          <w:sz w:val="36"/>
          <w:szCs w:val="36"/>
          <w:highlight w:val="white"/>
          <w:rtl/>
        </w:rPr>
      </w:pPr>
      <w:bookmarkStart w:id="7" w:name="_Toc377491959"/>
      <w:bookmarkStart w:id="8" w:name="_Toc382505958"/>
      <w:r w:rsidRPr="00A653E0">
        <w:rPr>
          <w:rFonts w:ascii="Traditional Arabic" w:eastAsia="Traditional Arabic" w:hAnsi="Traditional Arabic" w:cs="Traditional Arabic"/>
          <w:b w:val="0"/>
          <w:bCs w:val="0"/>
          <w:i w:val="0"/>
          <w:iCs w:val="0"/>
          <w:sz w:val="36"/>
          <w:szCs w:val="36"/>
          <w:highlight w:val="white"/>
          <w:rtl/>
        </w:rPr>
        <w:t>القسم الأول: نفي جميع الأسماء والصفات.</w:t>
      </w:r>
      <w:bookmarkEnd w:id="7"/>
      <w:bookmarkEnd w:id="8"/>
    </w:p>
    <w:p w:rsidR="005E0F2E" w:rsidRPr="00A653E0" w:rsidRDefault="005E0F2E" w:rsidP="00A653E0">
      <w:pPr>
        <w:spacing w:line="259" w:lineRule="auto"/>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وهذا قول الجهمية أتباع جهم بن صفوان</w:t>
      </w:r>
      <w:r w:rsidR="007511D1">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highlight w:val="white"/>
          <w:rtl/>
        </w:rPr>
        <w:footnoteReference w:id="68"/>
      </w:r>
      <w:r w:rsidRPr="00A653E0">
        <w:rPr>
          <w:rFonts w:ascii="Traditional Arabic" w:eastAsia="Traditional Arabic" w:hAnsi="Traditional Arabic" w:cs="Traditional Arabic"/>
          <w:sz w:val="36"/>
          <w:szCs w:val="36"/>
          <w:highlight w:val="white"/>
          <w:rtl/>
        </w:rPr>
        <w:t>)، والفلاسفة، سواء كانوا أصحاب فلسفة محضة كالفارابي</w:t>
      </w:r>
      <w:r w:rsidR="007511D1">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highlight w:val="white"/>
          <w:rtl/>
        </w:rPr>
        <w:footnoteReference w:id="69"/>
      </w:r>
      <w:r w:rsidRPr="00A653E0">
        <w:rPr>
          <w:rFonts w:ascii="Traditional Arabic" w:eastAsia="Traditional Arabic" w:hAnsi="Traditional Arabic" w:cs="Traditional Arabic"/>
          <w:sz w:val="36"/>
          <w:szCs w:val="36"/>
          <w:highlight w:val="white"/>
          <w:rtl/>
        </w:rPr>
        <w:t>)، أو فلسفة باطنية إسماعيلية قرمطية كابن سينا</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70"/>
      </w:r>
      <w:r w:rsidRPr="00A653E0">
        <w:rPr>
          <w:rFonts w:ascii="Traditional Arabic" w:eastAsia="Traditional Arabic" w:hAnsi="Traditional Arabic" w:cs="Traditional Arabic"/>
          <w:sz w:val="36"/>
          <w:szCs w:val="36"/>
          <w:highlight w:val="white"/>
          <w:rtl/>
        </w:rPr>
        <w:t>)، أو فلسفة صوفية اتحادية كابن عربي وابن سبعين وابن الفارض.</w:t>
      </w:r>
    </w:p>
    <w:p w:rsidR="005E0F2E" w:rsidRPr="00A653E0" w:rsidRDefault="005E0F2E" w:rsidP="00A653E0">
      <w:pPr>
        <w:spacing w:line="259" w:lineRule="auto"/>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قال شيخ الإسلام ابن تيميه:</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والتحقيق أن التجهم المحض وهو نفي الأسماء والصفات، كما يُحكي عن جهم والغالية من الملاحدة ونحوهم من نفي أسماء الله الحسنى، كفر بين مخالف </w:t>
      </w:r>
      <w:r w:rsidR="00FD6632">
        <w:rPr>
          <w:rFonts w:ascii="Traditional Arabic" w:eastAsia="Traditional Arabic" w:hAnsi="Traditional Arabic" w:cs="Traditional Arabic"/>
          <w:sz w:val="36"/>
          <w:szCs w:val="36"/>
          <w:highlight w:val="white"/>
          <w:rtl/>
        </w:rPr>
        <w:t>لما علم بالاضطرار من دين الرسول</w:t>
      </w:r>
      <w:r w:rsidRPr="00A653E0">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highlight w:val="white"/>
          <w:rtl/>
        </w:rPr>
        <w:footnoteReference w:id="71"/>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pStyle w:val="2"/>
        <w:spacing w:before="0" w:after="0"/>
        <w:ind w:left="567"/>
        <w:jc w:val="lowKashida"/>
        <w:rPr>
          <w:rFonts w:ascii="Traditional Arabic" w:eastAsia="Traditional Arabic" w:hAnsi="Traditional Arabic" w:cs="Traditional Arabic"/>
          <w:b w:val="0"/>
          <w:bCs w:val="0"/>
          <w:i w:val="0"/>
          <w:iCs w:val="0"/>
          <w:sz w:val="36"/>
          <w:szCs w:val="36"/>
          <w:highlight w:val="white"/>
          <w:rtl/>
        </w:rPr>
      </w:pPr>
      <w:bookmarkStart w:id="9" w:name="_Toc377491960"/>
      <w:bookmarkStart w:id="10" w:name="_Toc382505959"/>
      <w:r w:rsidRPr="00A653E0">
        <w:rPr>
          <w:rFonts w:ascii="Traditional Arabic" w:eastAsia="Traditional Arabic" w:hAnsi="Traditional Arabic" w:cs="Traditional Arabic"/>
          <w:b w:val="0"/>
          <w:bCs w:val="0"/>
          <w:i w:val="0"/>
          <w:iCs w:val="0"/>
          <w:sz w:val="36"/>
          <w:szCs w:val="36"/>
          <w:highlight w:val="white"/>
          <w:rtl/>
        </w:rPr>
        <w:lastRenderedPageBreak/>
        <w:t>القسم الثاني: نفي الصفات دون الأسماء.</w:t>
      </w:r>
      <w:bookmarkEnd w:id="9"/>
      <w:bookmarkEnd w:id="10"/>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وهذا قول المعتزلة، ووافقهم عليه ابن حزم الظاهري</w:t>
      </w:r>
      <w:r w:rsidR="007511D1">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highlight w:val="white"/>
          <w:rtl/>
        </w:rPr>
        <w:footnoteReference w:id="72"/>
      </w:r>
      <w:r w:rsidRPr="00A653E0">
        <w:rPr>
          <w:rFonts w:ascii="Traditional Arabic" w:eastAsia="Traditional Arabic" w:hAnsi="Traditional Arabic" w:cs="Traditional Arabic"/>
          <w:sz w:val="36"/>
          <w:szCs w:val="36"/>
          <w:highlight w:val="white"/>
          <w:rtl/>
        </w:rPr>
        <w:t>)، والزيدية، والرافضة الإمامية، والإباضية. فالمعتزلة يجمعون على تسمية الله بالاسم ونفي الصفة عنه.</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يقول ابن المرتضى المعتزلي:</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فقد أجمعت المعتزلة على أن للعالم مُحدثاً قديماً قادراً عالماً حياًّ لا لمعان</w:t>
      </w:r>
      <w:proofErr w:type="gramStart"/>
      <w:r w:rsidRPr="00A653E0">
        <w:rPr>
          <w:rFonts w:ascii="Traditional Arabic" w:eastAsia="Traditional Arabic" w:hAnsi="Traditional Arabic" w:cs="Traditional Arabic"/>
          <w:sz w:val="36"/>
          <w:szCs w:val="36"/>
          <w:highlight w:val="white"/>
          <w:rtl/>
        </w:rPr>
        <w:t>.....</w:t>
      </w:r>
      <w:proofErr w:type="gramEnd"/>
      <w:r w:rsidRPr="00A653E0">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highlight w:val="white"/>
          <w:rtl/>
        </w:rPr>
        <w:footnoteReference w:id="73"/>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pStyle w:val="2"/>
        <w:keepNext w:val="0"/>
        <w:spacing w:after="120"/>
        <w:ind w:left="567"/>
        <w:jc w:val="lowKashida"/>
        <w:rPr>
          <w:rFonts w:ascii="Traditional Arabic" w:eastAsia="Traditional Arabic" w:hAnsi="Traditional Arabic" w:cs="Traditional Arabic"/>
          <w:b w:val="0"/>
          <w:bCs w:val="0"/>
          <w:i w:val="0"/>
          <w:iCs w:val="0"/>
          <w:sz w:val="36"/>
          <w:szCs w:val="36"/>
          <w:highlight w:val="white"/>
          <w:rtl/>
        </w:rPr>
      </w:pPr>
      <w:bookmarkStart w:id="11" w:name="_Toc377491961"/>
      <w:bookmarkStart w:id="12" w:name="_Toc382505960"/>
      <w:r w:rsidRPr="00A653E0">
        <w:rPr>
          <w:rFonts w:ascii="Traditional Arabic" w:eastAsia="Traditional Arabic" w:hAnsi="Traditional Arabic" w:cs="Traditional Arabic"/>
          <w:b w:val="0"/>
          <w:bCs w:val="0"/>
          <w:i w:val="0"/>
          <w:iCs w:val="0"/>
          <w:sz w:val="36"/>
          <w:szCs w:val="36"/>
          <w:highlight w:val="white"/>
          <w:rtl/>
        </w:rPr>
        <w:t>القسم الثالث: إثبات الأسماء وبعض الصفات ونفي البعض الآخر.</w:t>
      </w:r>
      <w:bookmarkEnd w:id="11"/>
      <w:bookmarkEnd w:id="12"/>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وهذا قول الكلابية والأشاعرة والماتريدية.</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فالكلابية وقدماء الأشاعرة: يثبتون الأسماء والصفات ما عدا صفات الأفعال الاختيارية</w:t>
      </w:r>
      <w:r w:rsidR="007511D1">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highlight w:val="white"/>
          <w:rtl/>
        </w:rPr>
        <w:footnoteReference w:id="74"/>
      </w:r>
      <w:r w:rsidRPr="00A653E0">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أي التي تتعلق بمشيئته واختياره) فهم إما يؤولونها أو يثبتونها على اعتبار أنها أزلية وذلك خوفاً منهم على حد زعمهم من حلول الحوادث بذات الله</w:t>
      </w:r>
      <w:r w:rsidR="007511D1">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highlight w:val="white"/>
          <w:rtl/>
        </w:rPr>
        <w:footnoteReference w:id="75"/>
      </w:r>
      <w:r w:rsidRPr="00A653E0">
        <w:rPr>
          <w:rFonts w:ascii="Traditional Arabic" w:eastAsia="Traditional Arabic" w:hAnsi="Traditional Arabic" w:cs="Traditional Arabic"/>
          <w:sz w:val="36"/>
          <w:szCs w:val="36"/>
          <w:highlight w:val="white"/>
          <w:rtl/>
        </w:rPr>
        <w:t>) أو يجعلونها من صفات الفعل المنفصلة عن الله التي لا تقوم به</w:t>
      </w:r>
      <w:r w:rsidR="007511D1">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highlight w:val="white"/>
          <w:rtl/>
        </w:rPr>
        <w:footnoteReference w:id="76"/>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وأما الأشاعرة المتأخرون ومعهم الماتريدية، فهم يثبتون الأسماء وسبعاً من الصفات هي</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الحياة، العلم، القدرة، السمع، البصر، الإرادة، الكلام) ويزيد بعض الماتريدية صفة ثامنة هي</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التكوين)</w:t>
      </w:r>
      <w:r w:rsidR="007511D1">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highlight w:val="white"/>
          <w:rtl/>
        </w:rPr>
        <w:footnoteReference w:id="77"/>
      </w:r>
      <w:r w:rsidRPr="00A653E0">
        <w:rPr>
          <w:rFonts w:ascii="Traditional Arabic" w:eastAsia="Traditional Arabic" w:hAnsi="Traditional Arabic" w:cs="Traditional Arabic"/>
          <w:sz w:val="36"/>
          <w:szCs w:val="36"/>
          <w:highlight w:val="white"/>
          <w:rtl/>
        </w:rPr>
        <w:t>) وينفون باقي الصفات ويؤولون النصوص الواردة فيها ويحرفون معانيها.</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p>
    <w:p w:rsidR="005E0F2E" w:rsidRPr="00A653E0" w:rsidRDefault="005E0F2E" w:rsidP="00FD6632">
      <w:pPr>
        <w:pStyle w:val="2"/>
        <w:keepNext w:val="0"/>
        <w:spacing w:before="0" w:after="0" w:line="500" w:lineRule="exact"/>
        <w:jc w:val="center"/>
        <w:rPr>
          <w:rFonts w:ascii="Traditional Arabic" w:eastAsia="Traditional Arabic" w:hAnsi="Traditional Arabic" w:cs="Traditional Arabic"/>
          <w:b w:val="0"/>
          <w:bCs w:val="0"/>
          <w:i w:val="0"/>
          <w:iCs w:val="0"/>
          <w:sz w:val="36"/>
          <w:szCs w:val="36"/>
          <w:highlight w:val="white"/>
          <w:rtl/>
        </w:rPr>
      </w:pPr>
      <w:bookmarkStart w:id="13" w:name="_Toc382505961"/>
      <w:r w:rsidRPr="00A653E0">
        <w:rPr>
          <w:rFonts w:ascii="Traditional Arabic" w:eastAsia="Traditional Arabic" w:hAnsi="Traditional Arabic" w:cs="Traditional Arabic"/>
          <w:b w:val="0"/>
          <w:bCs w:val="0"/>
          <w:i w:val="0"/>
          <w:iCs w:val="0"/>
          <w:sz w:val="36"/>
          <w:szCs w:val="36"/>
          <w:highlight w:val="white"/>
          <w:rtl/>
        </w:rPr>
        <w:br w:type="page"/>
      </w:r>
      <w:r w:rsidRPr="00A653E0">
        <w:rPr>
          <w:rFonts w:ascii="Traditional Arabic" w:eastAsia="Traditional Arabic" w:hAnsi="Traditional Arabic" w:cs="Traditional Arabic"/>
          <w:b w:val="0"/>
          <w:bCs w:val="0"/>
          <w:i w:val="0"/>
          <w:iCs w:val="0"/>
          <w:sz w:val="36"/>
          <w:szCs w:val="36"/>
          <w:highlight w:val="white"/>
          <w:rtl/>
        </w:rPr>
        <w:lastRenderedPageBreak/>
        <w:t>المطلب الثاني:</w:t>
      </w:r>
      <w:bookmarkEnd w:id="13"/>
    </w:p>
    <w:p w:rsidR="005E0F2E" w:rsidRPr="00A653E0" w:rsidRDefault="005E0F2E" w:rsidP="00FD6632">
      <w:pPr>
        <w:pStyle w:val="1"/>
        <w:keepNext w:val="0"/>
        <w:spacing w:before="0" w:after="240" w:line="500" w:lineRule="exact"/>
        <w:jc w:val="center"/>
        <w:rPr>
          <w:rFonts w:ascii="Traditional Arabic" w:eastAsia="Traditional Arabic" w:hAnsi="Traditional Arabic" w:cs="Traditional Arabic"/>
          <w:b w:val="0"/>
          <w:bCs w:val="0"/>
          <w:kern w:val="0"/>
          <w:sz w:val="36"/>
          <w:szCs w:val="36"/>
          <w:highlight w:val="white"/>
          <w:rtl/>
        </w:rPr>
      </w:pPr>
      <w:bookmarkStart w:id="14" w:name="_Toc382505962"/>
      <w:bookmarkStart w:id="15" w:name="_Toc377491962"/>
      <w:r w:rsidRPr="00A653E0">
        <w:rPr>
          <w:rFonts w:ascii="Traditional Arabic" w:eastAsia="Traditional Arabic" w:hAnsi="Traditional Arabic" w:cs="Traditional Arabic"/>
          <w:b w:val="0"/>
          <w:bCs w:val="0"/>
          <w:kern w:val="0"/>
          <w:sz w:val="36"/>
          <w:szCs w:val="36"/>
          <w:highlight w:val="white"/>
          <w:rtl/>
        </w:rPr>
        <w:t xml:space="preserve">درجات </w:t>
      </w:r>
      <w:bookmarkStart w:id="16" w:name="_Toc380940417"/>
      <w:bookmarkStart w:id="17" w:name="_Toc382505963"/>
      <w:bookmarkEnd w:id="14"/>
      <w:r w:rsidRPr="00A653E0">
        <w:rPr>
          <w:rFonts w:ascii="Traditional Arabic" w:eastAsia="Traditional Arabic" w:hAnsi="Traditional Arabic" w:cs="Traditional Arabic"/>
          <w:b w:val="0"/>
          <w:bCs w:val="0"/>
          <w:kern w:val="0"/>
          <w:sz w:val="36"/>
          <w:szCs w:val="36"/>
          <w:highlight w:val="white"/>
          <w:rtl/>
        </w:rPr>
        <w:t>تعطيلهم في باب الأسماء الحسنى.</w:t>
      </w:r>
      <w:bookmarkEnd w:id="15"/>
      <w:bookmarkEnd w:id="16"/>
      <w:bookmarkEnd w:id="17"/>
    </w:p>
    <w:p w:rsidR="005E0F2E" w:rsidRPr="00A653E0" w:rsidRDefault="005E0F2E" w:rsidP="00A653E0">
      <w:pPr>
        <w:pStyle w:val="2"/>
        <w:keepNext w:val="0"/>
        <w:spacing w:before="0" w:after="0" w:line="500" w:lineRule="exact"/>
        <w:ind w:left="567"/>
        <w:jc w:val="lowKashida"/>
        <w:rPr>
          <w:rFonts w:ascii="Traditional Arabic" w:eastAsia="Traditional Arabic" w:hAnsi="Traditional Arabic" w:cs="Traditional Arabic"/>
          <w:b w:val="0"/>
          <w:bCs w:val="0"/>
          <w:i w:val="0"/>
          <w:iCs w:val="0"/>
          <w:sz w:val="36"/>
          <w:szCs w:val="36"/>
          <w:highlight w:val="white"/>
          <w:rtl/>
        </w:rPr>
      </w:pPr>
      <w:bookmarkStart w:id="18" w:name="_Toc377491963"/>
      <w:bookmarkStart w:id="19" w:name="_Toc382505964"/>
      <w:r w:rsidRPr="00A653E0">
        <w:rPr>
          <w:rFonts w:ascii="Traditional Arabic" w:eastAsia="Traditional Arabic" w:hAnsi="Traditional Arabic" w:cs="Traditional Arabic"/>
          <w:b w:val="0"/>
          <w:bCs w:val="0"/>
          <w:i w:val="0"/>
          <w:iCs w:val="0"/>
          <w:sz w:val="36"/>
          <w:szCs w:val="36"/>
          <w:highlight w:val="white"/>
          <w:rtl/>
        </w:rPr>
        <w:t>القول الأول: من يقول إن الله لا يسمى بشيء.</w:t>
      </w:r>
      <w:bookmarkEnd w:id="18"/>
      <w:bookmarkEnd w:id="19"/>
    </w:p>
    <w:p w:rsidR="005E0F2E" w:rsidRPr="00A653E0" w:rsidRDefault="005E0F2E" w:rsidP="00A653E0">
      <w:pPr>
        <w:spacing w:line="500" w:lineRule="exact"/>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وهذا قول الجهمية أتباع جهم بن صفوان، والغالية من الملاحدة كالقرامطة الباطنية والفلاسفة.</w:t>
      </w:r>
    </w:p>
    <w:p w:rsidR="005E0F2E" w:rsidRPr="00A653E0" w:rsidRDefault="005E0F2E" w:rsidP="00A653E0">
      <w:pPr>
        <w:spacing w:line="500" w:lineRule="exact"/>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وهؤلاء المعطلة لهم في تعطيلهم لأسماء الله أربعة مسالك هي:</w:t>
      </w:r>
    </w:p>
    <w:p w:rsidR="005E0F2E" w:rsidRPr="00A653E0" w:rsidRDefault="005E0F2E" w:rsidP="00A653E0">
      <w:pPr>
        <w:spacing w:line="500" w:lineRule="exact"/>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المسلك الأول: الاقتصار على نفي الإثبات فقالوا: لا يسمى بإثبات.</w:t>
      </w:r>
    </w:p>
    <w:p w:rsidR="005E0F2E" w:rsidRPr="00A653E0" w:rsidRDefault="005E0F2E" w:rsidP="00A653E0">
      <w:pPr>
        <w:spacing w:line="500" w:lineRule="exact"/>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المسلك الثاني: أنه لا يسمى بإثبات ولا نفي.</w:t>
      </w:r>
    </w:p>
    <w:p w:rsidR="005E0F2E" w:rsidRPr="00A653E0" w:rsidRDefault="005E0F2E" w:rsidP="00A653E0">
      <w:pPr>
        <w:spacing w:line="500" w:lineRule="exact"/>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المسلك الثالث: السكوت عن الأمرين الإثبات والنفي.</w:t>
      </w:r>
    </w:p>
    <w:p w:rsidR="005E0F2E" w:rsidRPr="00A653E0" w:rsidRDefault="005E0F2E" w:rsidP="00A653E0">
      <w:pPr>
        <w:spacing w:line="500" w:lineRule="exact"/>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المسلك الرابع: تصويب جميع الأقوال بالرغم من تناقضها.</w:t>
      </w:r>
    </w:p>
    <w:p w:rsidR="005E0F2E" w:rsidRPr="00A653E0" w:rsidRDefault="005E0F2E" w:rsidP="00A653E0">
      <w:pPr>
        <w:spacing w:line="500" w:lineRule="exact"/>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فهذا الصنف من المعطلة اتفقوا على إنكار الأسماء جميعها، ولكن تنوعت مسالكهم في الإنكار.</w:t>
      </w:r>
    </w:p>
    <w:p w:rsidR="005E0F2E" w:rsidRPr="00A653E0" w:rsidRDefault="005E0F2E" w:rsidP="00A653E0">
      <w:pPr>
        <w:spacing w:line="500" w:lineRule="exact"/>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1ـ فأصحاب المسلك الأول: اقتصروا على قولهم: بأنه ليس له اسم كالحي والعليم ونحو ذلك. وشبهتهم في ذلك:</w:t>
      </w:r>
    </w:p>
    <w:p w:rsidR="005E0F2E" w:rsidRPr="00A653E0" w:rsidRDefault="005E0F2E" w:rsidP="00A653E0">
      <w:pPr>
        <w:spacing w:line="500" w:lineRule="exact"/>
        <w:ind w:left="992"/>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  أ</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أنه إذا كان له اسم من هذه الأسماء لزم أن يكون متصفا بمعنى الاسم كالحياة والعلم، فإن صدق المشتق -أي الاسم كالعليم</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مستلزم لصدق المشتق منه -أي الصفة كالعلم</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وذلك محال عندهم.</w:t>
      </w:r>
    </w:p>
    <w:p w:rsidR="005E0F2E" w:rsidRPr="00A653E0" w:rsidRDefault="005E0F2E" w:rsidP="00A653E0">
      <w:pPr>
        <w:ind w:left="992"/>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ب</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ولأنه إذا سمي بهذه الأسماء فهي مما يسمى به غيره. والله منزه عن مشابهة الغير</w:t>
      </w:r>
      <w:r w:rsidR="007511D1">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highlight w:val="white"/>
          <w:rtl/>
        </w:rPr>
        <w:footnoteReference w:id="78"/>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فهؤلاء المعطلة المحضة -نفاة الأسماء</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يسمون من سمى الله بأسمائه الحسنى مشبهاً. فيقولون: إذا قلنا حي عليم فقد شبهناه بغيره من الأحياء العالمين وكذلك إذا قلنا هو سميع بصير فقد شبهناه بالإنسان السميع والبصير، وإذا قلنا رؤوف رحيم فقد شبهناه بالنبي الرؤوف الرحيم، بل قالوا إذا قلنا موجود فقد شبهناه بسائر الموجودات لاشتراكهما في مسمى الوجود</w:t>
      </w:r>
      <w:r w:rsidR="00FD6632">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79"/>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وهذا المسلك ينسب لجهم بن صفوان، قال ش</w:t>
      </w:r>
      <w:r w:rsidR="002C6C98">
        <w:rPr>
          <w:rFonts w:ascii="Traditional Arabic" w:eastAsia="Traditional Arabic" w:hAnsi="Traditional Arabic" w:cs="Traditional Arabic"/>
          <w:sz w:val="36"/>
          <w:szCs w:val="36"/>
          <w:highlight w:val="white"/>
          <w:rtl/>
        </w:rPr>
        <w:t>يخ الإسلام ابن تيمية:</w:t>
      </w:r>
      <w:r w:rsidR="002C6C98">
        <w:rPr>
          <w:rFonts w:ascii="Traditional Arabic" w:eastAsia="Traditional Arabic" w:hAnsi="Traditional Arabic" w:cs="Traditional Arabic" w:hint="cs"/>
          <w:sz w:val="36"/>
          <w:szCs w:val="36"/>
          <w:highlight w:val="white"/>
          <w:rtl/>
        </w:rPr>
        <w:t xml:space="preserve"> </w:t>
      </w:r>
      <w:r w:rsidR="007511D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جهم كان ينكر أسماء الله تعالى فلا يسميه شيئاً لا حيا </w:t>
      </w:r>
      <w:r w:rsidR="00FD6632">
        <w:rPr>
          <w:rFonts w:ascii="Traditional Arabic" w:eastAsia="Traditional Arabic" w:hAnsi="Traditional Arabic" w:cs="Traditional Arabic"/>
          <w:sz w:val="36"/>
          <w:szCs w:val="36"/>
          <w:highlight w:val="white"/>
          <w:rtl/>
        </w:rPr>
        <w:t>ولا غير ذلك إلا على سبيل المجاز)</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80"/>
      </w:r>
      <w:r w:rsidRPr="00A653E0">
        <w:rPr>
          <w:rFonts w:ascii="Traditional Arabic" w:eastAsia="Traditional Arabic" w:hAnsi="Traditional Arabic" w:cs="Traditional Arabic"/>
          <w:sz w:val="36"/>
          <w:szCs w:val="36"/>
          <w:highlight w:val="white"/>
          <w:rtl/>
        </w:rPr>
        <w:t>) وهو قول الباطنية من الفلاسفة والقرامطة فهم يقولون لا نسميه حيًّا ولا عالماً ولا قادراً ولا متكلماً إلا مجازاً بمعنى السلب والإضافة: أي هو ليس بجاهل ولا عاجز</w:t>
      </w:r>
      <w:r w:rsidR="007511D1">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highlight w:val="white"/>
          <w:rtl/>
        </w:rPr>
        <w:footnoteReference w:id="81"/>
      </w:r>
      <w:r w:rsidRPr="00A653E0">
        <w:rPr>
          <w:rFonts w:ascii="Traditional Arabic" w:eastAsia="Traditional Arabic" w:hAnsi="Traditional Arabic" w:cs="Traditional Arabic"/>
          <w:sz w:val="36"/>
          <w:szCs w:val="36"/>
          <w:highlight w:val="white"/>
          <w:rtl/>
        </w:rPr>
        <w:t>) وهذا كذلك قول ابن سينا وأمثاله</w:t>
      </w:r>
      <w:r w:rsidR="007511D1">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highlight w:val="white"/>
          <w:rtl/>
        </w:rPr>
        <w:footnoteReference w:id="82"/>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2ـ وأما أصحاب المسلك الثاني: فقد زادوا في الغلو فقالوا: لا يسمى بإثبات ولا نفي، ولا يقال موجود ولا لا موجود ولا حي ولا لاحي. لأن في الإثبات تشبيهاً بالموجودات، وفي النفي تشبيهاً له بالمعدومات. وكل ذلك </w:t>
      </w:r>
      <w:r w:rsidRPr="00A653E0">
        <w:rPr>
          <w:rFonts w:ascii="Traditional Arabic" w:eastAsia="Traditional Arabic" w:hAnsi="Traditional Arabic" w:cs="Traditional Arabic"/>
          <w:sz w:val="36"/>
          <w:szCs w:val="36"/>
          <w:highlight w:val="white"/>
          <w:rtl/>
        </w:rPr>
        <w:lastRenderedPageBreak/>
        <w:t>تشبيه. وهذا المسلك ينسب لغلاة المعطلة من القرامطة الباطنية والمتفلسفة</w:t>
      </w:r>
      <w:r w:rsidR="007511D1">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highlight w:val="white"/>
          <w:rtl/>
        </w:rPr>
        <w:footnoteReference w:id="83"/>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4" w:lineRule="auto"/>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3ـ وأما أصحاب المسلك الثالث فيقولون: نحن لا نقول ليس بموجود ولا معدوم، ولا حي ولا ميت، فلا ننفي النقيضين، بل نسكت عن هذا وهذا، فنمتنع عن كل من المتناقضين، لا نحكم بهذا ولا بهذا، فلا نقول ليس بموجود ولا معدوم، ولكن لا نقول هو موجود ولا نقول هو معدوم.</w:t>
      </w:r>
    </w:p>
    <w:p w:rsidR="005E0F2E" w:rsidRPr="00A653E0" w:rsidRDefault="005E0F2E" w:rsidP="00A653E0">
      <w:pPr>
        <w:spacing w:line="254" w:lineRule="auto"/>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ومن الناس من يحكى هذا عن الحلاج، وحقيقة هذا القول هو الجهل البسيط والكفر البسيط، الذي مضمونه الإعراض عن الإقرار بالله ومعرفته وحبه وذكره وعبادته ودعائه</w:t>
      </w:r>
      <w:r w:rsidR="007511D1">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highlight w:val="white"/>
          <w:rtl/>
        </w:rPr>
        <w:footnoteReference w:id="84"/>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4" w:lineRule="auto"/>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وأصحاب هذا المسلك هم المتجاهلة اللا</w:t>
      </w:r>
      <w:r w:rsidR="00FD6632">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szCs w:val="36"/>
          <w:highlight w:val="white"/>
          <w:rtl/>
        </w:rPr>
        <w:t>أدرية.</w:t>
      </w:r>
    </w:p>
    <w:p w:rsidR="005E0F2E" w:rsidRPr="00A653E0" w:rsidRDefault="005E0F2E" w:rsidP="00A653E0">
      <w:pPr>
        <w:spacing w:line="254" w:lineRule="auto"/>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وأصحاب المسلك الثاني هم المتجاهلة الواقفة الذين يقولون لا نثبت ولا ننفي.</w:t>
      </w:r>
    </w:p>
    <w:p w:rsidR="005E0F2E" w:rsidRPr="00A653E0" w:rsidRDefault="005E0F2E" w:rsidP="00A653E0">
      <w:pPr>
        <w:spacing w:line="254" w:lineRule="auto"/>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وأصحاب المسلك الأول هم المكذبة النفاة.</w:t>
      </w:r>
    </w:p>
    <w:p w:rsidR="005E0F2E" w:rsidRPr="00A653E0" w:rsidRDefault="005E0F2E" w:rsidP="00A653E0">
      <w:pPr>
        <w:spacing w:line="254" w:lineRule="auto"/>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والملاحظ أن كل فريق من هؤلاء يهدم ما بناه من قبله فلما اقتصر أصحاب المسلك الأول على النفي وامتنعوا عن الإثبات بحجة أن في الإثبات تشبيهاً له بالموجودات جاء أصحاب المسلك الثاني فزادوا في الغلو وزعموا أن في النفي كذلك تشبيهاً له بالجمادات فمنعوا النفي أيضا ثم جاء </w:t>
      </w:r>
      <w:r w:rsidRPr="00A653E0">
        <w:rPr>
          <w:rFonts w:ascii="Traditional Arabic" w:eastAsia="Traditional Arabic" w:hAnsi="Traditional Arabic" w:cs="Traditional Arabic"/>
          <w:sz w:val="36"/>
          <w:szCs w:val="36"/>
          <w:highlight w:val="white"/>
          <w:rtl/>
        </w:rPr>
        <w:lastRenderedPageBreak/>
        <w:t>أصحاب المسلك الثالث فاتهموا أصحاب المسلك الثاني بأنهم شبهوه بالممتنعات لأن قولهم يقوم على نفي النقيضين وهذا ممتنع.</w:t>
      </w:r>
    </w:p>
    <w:p w:rsidR="005E0F2E" w:rsidRPr="00A653E0" w:rsidRDefault="005E0F2E" w:rsidP="00FD6632">
      <w:pPr>
        <w:spacing w:line="254" w:lineRule="auto"/>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4ـ وهناك مسلك رابع: وهو مسلك أصحاب وحدة الوجود الذين يعطون أسماءه سبحانه لكل شيء في الوجود، إذ كان وجود الأشياء عندهم هو عين وجوده ما ثمت فرق إلا بالإطلاق والتقييد</w:t>
      </w:r>
      <w:r w:rsidR="00FD6632">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85"/>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وهذا منتهى قول طوائف المعطلة</w:t>
      </w:r>
      <w:r w:rsidR="00FD6632">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86"/>
      </w:r>
      <w:r w:rsidRPr="00A653E0">
        <w:rPr>
          <w:rFonts w:ascii="Traditional Arabic" w:eastAsia="Traditional Arabic" w:hAnsi="Traditional Arabic" w:cs="Traditional Arabic"/>
          <w:sz w:val="36"/>
          <w:szCs w:val="36"/>
          <w:highlight w:val="white"/>
          <w:rtl/>
        </w:rPr>
        <w:t xml:space="preserve">) وغاية ما عندهم في الإثبات قولهم </w:t>
      </w:r>
      <w:r w:rsidR="00FD6632" w:rsidRPr="00A653E0">
        <w:rPr>
          <w:rFonts w:ascii="Traditional Arabic" w:eastAsia="Traditional Arabic" w:hAnsi="Traditional Arabic" w:cs="Traditional Arabic" w:hint="cs"/>
          <w:sz w:val="36"/>
          <w:szCs w:val="36"/>
          <w:highlight w:val="white"/>
          <w:rtl/>
        </w:rPr>
        <w:t>هو:</w:t>
      </w:r>
      <w:r w:rsidR="007511D1">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szCs w:val="36"/>
          <w:highlight w:val="white"/>
          <w:rtl/>
        </w:rPr>
        <w:t>وجود مطلق) أي وجود خيالي في الذهن، أو وجود مقيد بالأمور السلبية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87"/>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pStyle w:val="2"/>
        <w:keepNext w:val="0"/>
        <w:spacing w:after="0" w:line="254" w:lineRule="auto"/>
        <w:ind w:left="567"/>
        <w:jc w:val="lowKashida"/>
        <w:rPr>
          <w:rFonts w:ascii="Traditional Arabic" w:eastAsia="Traditional Arabic" w:hAnsi="Traditional Arabic" w:cs="Traditional Arabic"/>
          <w:b w:val="0"/>
          <w:bCs w:val="0"/>
          <w:i w:val="0"/>
          <w:iCs w:val="0"/>
          <w:sz w:val="36"/>
          <w:szCs w:val="36"/>
          <w:highlight w:val="white"/>
          <w:rtl/>
        </w:rPr>
      </w:pPr>
      <w:bookmarkStart w:id="20" w:name="_Toc377491964"/>
      <w:bookmarkStart w:id="21" w:name="_Toc382505965"/>
      <w:r w:rsidRPr="00A653E0">
        <w:rPr>
          <w:rFonts w:ascii="Traditional Arabic" w:eastAsia="Traditional Arabic" w:hAnsi="Traditional Arabic" w:cs="Traditional Arabic"/>
          <w:b w:val="0"/>
          <w:bCs w:val="0"/>
          <w:i w:val="0"/>
          <w:iCs w:val="0"/>
          <w:sz w:val="36"/>
          <w:szCs w:val="36"/>
          <w:highlight w:val="white"/>
          <w:rtl/>
        </w:rPr>
        <w:t>القول الثاني: أن الله ي</w:t>
      </w:r>
      <w:r w:rsidR="002C6C98">
        <w:rPr>
          <w:rFonts w:ascii="Traditional Arabic" w:eastAsia="Traditional Arabic" w:hAnsi="Traditional Arabic" w:cs="Traditional Arabic"/>
          <w:b w:val="0"/>
          <w:bCs w:val="0"/>
          <w:i w:val="0"/>
          <w:iCs w:val="0"/>
          <w:sz w:val="36"/>
          <w:szCs w:val="36"/>
          <w:highlight w:val="white"/>
          <w:rtl/>
        </w:rPr>
        <w:t xml:space="preserve">سمى باسمين فقط هما: "الخالق" و </w:t>
      </w:r>
      <w:r w:rsidRPr="00A653E0">
        <w:rPr>
          <w:rFonts w:ascii="Traditional Arabic" w:eastAsia="Traditional Arabic" w:hAnsi="Traditional Arabic" w:cs="Traditional Arabic"/>
          <w:b w:val="0"/>
          <w:bCs w:val="0"/>
          <w:i w:val="0"/>
          <w:iCs w:val="0"/>
          <w:sz w:val="36"/>
          <w:szCs w:val="36"/>
          <w:highlight w:val="white"/>
          <w:rtl/>
        </w:rPr>
        <w:t>"القادر"</w:t>
      </w:r>
      <w:bookmarkEnd w:id="20"/>
      <w:bookmarkEnd w:id="21"/>
      <w:r w:rsidRPr="00A653E0">
        <w:rPr>
          <w:rFonts w:ascii="Traditional Arabic" w:eastAsia="Traditional Arabic" w:hAnsi="Traditional Arabic" w:cs="Traditional Arabic"/>
          <w:b w:val="0"/>
          <w:bCs w:val="0"/>
          <w:i w:val="0"/>
          <w:iCs w:val="0"/>
          <w:sz w:val="36"/>
          <w:szCs w:val="36"/>
          <w:highlight w:val="white"/>
          <w:rtl/>
        </w:rPr>
        <w:t>.</w:t>
      </w:r>
    </w:p>
    <w:p w:rsidR="005E0F2E" w:rsidRPr="00A653E0" w:rsidRDefault="005E0F2E" w:rsidP="00A653E0">
      <w:pPr>
        <w:spacing w:line="254" w:lineRule="auto"/>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وهذا القول منسوب للجهم بن صفوان.</w:t>
      </w:r>
    </w:p>
    <w:p w:rsidR="005E0F2E" w:rsidRPr="00A653E0" w:rsidRDefault="005E0F2E" w:rsidP="00A653E0">
      <w:pPr>
        <w:spacing w:line="254" w:lineRule="auto"/>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قال شيخ الإسلام اب</w:t>
      </w:r>
      <w:r w:rsidR="00FD6632">
        <w:rPr>
          <w:rFonts w:ascii="Traditional Arabic" w:eastAsia="Traditional Arabic" w:hAnsi="Traditional Arabic" w:cs="Traditional Arabic"/>
          <w:sz w:val="36"/>
          <w:szCs w:val="36"/>
          <w:highlight w:val="white"/>
          <w:rtl/>
        </w:rPr>
        <w:t>ن تيمية: (</w:t>
      </w:r>
      <w:r w:rsidRPr="00A653E0">
        <w:rPr>
          <w:rFonts w:ascii="Traditional Arabic" w:eastAsia="Traditional Arabic" w:hAnsi="Traditional Arabic" w:cs="Traditional Arabic"/>
          <w:sz w:val="36"/>
          <w:szCs w:val="36"/>
          <w:highlight w:val="white"/>
          <w:rtl/>
        </w:rPr>
        <w:t>كان الجهم وأمثاله يقولون: إن الله ليس بشيء، وروى عنه أنه قال: لا يسمى باسم يسمى به الخلق، فلم يسمه إلا "بالخالق" و"القادر" لأنه كا</w:t>
      </w:r>
      <w:r w:rsidR="00FD6632">
        <w:rPr>
          <w:rFonts w:ascii="Traditional Arabic" w:eastAsia="Traditional Arabic" w:hAnsi="Traditional Arabic" w:cs="Traditional Arabic"/>
          <w:sz w:val="36"/>
          <w:szCs w:val="36"/>
          <w:highlight w:val="white"/>
          <w:rtl/>
        </w:rPr>
        <w:t>ن جبريا يرى أن العبد لا قدرة له)</w:t>
      </w:r>
      <w:r w:rsidR="00FD6632">
        <w:rPr>
          <w:rFonts w:ascii="Traditional Arabic" w:eastAsia="Traditional Arabic" w:hAnsi="Traditional Arabic" w:cs="Traditional Arabic" w:hint="cs"/>
          <w:sz w:val="36"/>
          <w:szCs w:val="36"/>
          <w:highlight w:val="white"/>
          <w:rtl/>
        </w:rPr>
        <w:t xml:space="preserve"> </w:t>
      </w:r>
      <w:r w:rsidR="00FD6632">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highlight w:val="white"/>
          <w:rtl/>
        </w:rPr>
        <w:footnoteReference w:id="88"/>
      </w:r>
      <w:r w:rsidRPr="00A653E0">
        <w:rPr>
          <w:rFonts w:ascii="Traditional Arabic" w:eastAsia="Traditional Arabic" w:hAnsi="Traditional Arabic" w:cs="Traditional Arabic"/>
          <w:sz w:val="36"/>
          <w:szCs w:val="36"/>
          <w:highlight w:val="white"/>
          <w:rtl/>
        </w:rPr>
        <w:t>).</w:t>
      </w:r>
    </w:p>
    <w:p w:rsidR="005E0F2E" w:rsidRPr="00A653E0" w:rsidRDefault="00FD6632" w:rsidP="00A653E0">
      <w:pPr>
        <w:spacing w:line="254" w:lineRule="auto"/>
        <w:ind w:left="567" w:firstLine="283"/>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t>وقال رحمه الله: (</w:t>
      </w:r>
      <w:r w:rsidR="005E0F2E" w:rsidRPr="00A653E0">
        <w:rPr>
          <w:rFonts w:ascii="Traditional Arabic" w:eastAsia="Traditional Arabic" w:hAnsi="Traditional Arabic" w:cs="Traditional Arabic"/>
          <w:sz w:val="36"/>
          <w:szCs w:val="36"/>
          <w:highlight w:val="white"/>
          <w:rtl/>
        </w:rPr>
        <w:t xml:space="preserve">ولهذا نقلوا عن جهم أنه لا يسمى الله بشيء، ونقلوا عنه أنه لا يسميه باسم من الأسماء التي يسمى بها الخلق: كالحي، والعالم، </w:t>
      </w:r>
      <w:r w:rsidR="005E0F2E" w:rsidRPr="00A653E0">
        <w:rPr>
          <w:rFonts w:ascii="Traditional Arabic" w:eastAsia="Traditional Arabic" w:hAnsi="Traditional Arabic" w:cs="Traditional Arabic"/>
          <w:sz w:val="36"/>
          <w:szCs w:val="36"/>
          <w:highlight w:val="white"/>
          <w:rtl/>
        </w:rPr>
        <w:lastRenderedPageBreak/>
        <w:t>والسميع، والبصير، بل يسميه قادراً خالقاً، لأن العبد عنده ليس بقادر</w:t>
      </w:r>
      <w:r>
        <w:rPr>
          <w:rFonts w:ascii="Traditional Arabic" w:eastAsia="Traditional Arabic" w:hAnsi="Traditional Arabic" w:cs="Traditional Arabic"/>
          <w:sz w:val="36"/>
          <w:szCs w:val="36"/>
          <w:highlight w:val="white"/>
          <w:rtl/>
        </w:rPr>
        <w:t>، إذ كان هو رأس الجهمية الجبرية) (</w:t>
      </w:r>
      <w:r w:rsidR="005E0F2E" w:rsidRPr="00A653E0">
        <w:rPr>
          <w:rFonts w:ascii="Traditional Arabic" w:eastAsia="Traditional Arabic" w:hAnsi="Traditional Arabic" w:cs="Traditional Arabic"/>
          <w:sz w:val="36"/>
          <w:highlight w:val="white"/>
          <w:rtl/>
        </w:rPr>
        <w:footnoteReference w:id="89"/>
      </w:r>
      <w:r w:rsidR="005E0F2E" w:rsidRPr="00A653E0">
        <w:rPr>
          <w:rFonts w:ascii="Traditional Arabic" w:eastAsia="Traditional Arabic" w:hAnsi="Traditional Arabic" w:cs="Traditional Arabic"/>
          <w:sz w:val="36"/>
          <w:szCs w:val="36"/>
          <w:highlight w:val="white"/>
          <w:rtl/>
        </w:rPr>
        <w:t>).</w:t>
      </w:r>
    </w:p>
    <w:p w:rsidR="005E0F2E" w:rsidRPr="00A653E0" w:rsidRDefault="005E0F2E" w:rsidP="00A653E0">
      <w:pPr>
        <w:pStyle w:val="2"/>
        <w:keepNext w:val="0"/>
        <w:spacing w:after="0"/>
        <w:ind w:left="567"/>
        <w:jc w:val="lowKashida"/>
        <w:rPr>
          <w:rFonts w:ascii="Traditional Arabic" w:eastAsia="Traditional Arabic" w:hAnsi="Traditional Arabic" w:cs="Traditional Arabic"/>
          <w:b w:val="0"/>
          <w:bCs w:val="0"/>
          <w:i w:val="0"/>
          <w:iCs w:val="0"/>
          <w:sz w:val="36"/>
          <w:szCs w:val="36"/>
          <w:highlight w:val="white"/>
          <w:rtl/>
        </w:rPr>
      </w:pPr>
      <w:bookmarkStart w:id="22" w:name="_Toc377491965"/>
      <w:bookmarkStart w:id="23" w:name="_Toc382505966"/>
      <w:r w:rsidRPr="00A653E0">
        <w:rPr>
          <w:rFonts w:ascii="Traditional Arabic" w:eastAsia="Traditional Arabic" w:hAnsi="Traditional Arabic" w:cs="Traditional Arabic"/>
          <w:b w:val="0"/>
          <w:bCs w:val="0"/>
          <w:i w:val="0"/>
          <w:iCs w:val="0"/>
          <w:sz w:val="36"/>
          <w:szCs w:val="36"/>
          <w:highlight w:val="white"/>
          <w:rtl/>
        </w:rPr>
        <w:t>القول الثالث: إثبات الأسماء مجردة عن الصفات.</w:t>
      </w:r>
      <w:bookmarkEnd w:id="22"/>
      <w:bookmarkEnd w:id="23"/>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وهذا قول المعتزلة ووافقهم عليه ابن حزم الظاهري. وتبع المعتزلة على ذلك الزيدية، والرافضة الإمامية، وبعض الخوارج.</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فالمعتزلة يجمعون على تسمية الله بالاسم ونفي الصفة عنه. يقول ابن المرتضى المعتزلي: </w:t>
      </w:r>
      <w:r w:rsidR="00FD6632">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فقد أجمعت المعتزلة على أن للعالم مُحدثاً قديماً، قادراً، عالماً، حياًّ لا لمعان</w:t>
      </w:r>
      <w:r w:rsidR="00FD6632">
        <w:rPr>
          <w:rFonts w:ascii="Traditional Arabic" w:eastAsia="Traditional Arabic" w:hAnsi="Traditional Arabic" w:cs="Traditional Arabic"/>
          <w:sz w:val="36"/>
          <w:szCs w:val="36"/>
          <w:highlight w:val="white"/>
          <w:rtl/>
        </w:rPr>
        <w:t>) (</w:t>
      </w:r>
      <w:r w:rsidRPr="00A653E0">
        <w:rPr>
          <w:rFonts w:ascii="Traditional Arabic" w:eastAsia="Traditional Arabic" w:hAnsi="Traditional Arabic" w:cs="Traditional Arabic"/>
          <w:sz w:val="36"/>
          <w:highlight w:val="white"/>
          <w:rtl/>
        </w:rPr>
        <w:footnoteReference w:id="90"/>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وابن حزم وافق المعتزلة في ذلك فهو يرى أن الأسماء الحسنى كالحي، والعليم، والقدير، بمنزلة أسماء الأعلام التي لا تدل عل</w:t>
      </w:r>
      <w:r w:rsidR="00FD6632">
        <w:rPr>
          <w:rFonts w:ascii="Traditional Arabic" w:eastAsia="Traditional Arabic" w:hAnsi="Traditional Arabic" w:cs="Traditional Arabic"/>
          <w:sz w:val="36"/>
          <w:szCs w:val="36"/>
          <w:highlight w:val="white"/>
          <w:rtl/>
        </w:rPr>
        <w:t>ى حياة ولا علم، ولا قدرة، وقال: (</w:t>
      </w:r>
      <w:r w:rsidRPr="00A653E0">
        <w:rPr>
          <w:rFonts w:ascii="Traditional Arabic" w:eastAsia="Traditional Arabic" w:hAnsi="Traditional Arabic" w:cs="Traditional Arabic"/>
          <w:sz w:val="36"/>
          <w:szCs w:val="36"/>
          <w:highlight w:val="white"/>
          <w:rtl/>
        </w:rPr>
        <w:t>لا فرق بين ا</w:t>
      </w:r>
      <w:r w:rsidR="00FD6632">
        <w:rPr>
          <w:rFonts w:ascii="Traditional Arabic" w:eastAsia="Traditional Arabic" w:hAnsi="Traditional Arabic" w:cs="Traditional Arabic"/>
          <w:sz w:val="36"/>
          <w:szCs w:val="36"/>
          <w:highlight w:val="white"/>
          <w:rtl/>
        </w:rPr>
        <w:t>لحي وبين العليم في المعنى أصلاً) (</w:t>
      </w:r>
      <w:r w:rsidRPr="00A653E0">
        <w:rPr>
          <w:rFonts w:ascii="Traditional Arabic" w:eastAsia="Traditional Arabic" w:hAnsi="Traditional Arabic" w:cs="Traditional Arabic"/>
          <w:sz w:val="36"/>
          <w:highlight w:val="white"/>
          <w:rtl/>
        </w:rPr>
        <w:footnoteReference w:id="91"/>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والمعتزلة لهم في نفيهم لتضمن الأسماء للصفات مسلكان:</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المسلك الأول: من جعل الأسماء كالأعلام المحضة المترادفة التي لم توضع لمسماها باعتبار معنى قائم به. فهم بذلك ينظرون إلى هذه الأسماء على أنها أعلام محضة لا تدل على صفة. و</w:t>
      </w:r>
      <w:r w:rsidR="00FD6632">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المحضة) الخاصة الخالية من الدلالة على شيء آخر، فهم يقولون: إن العليم والخبير والسميع ونحو ذلك أعلام لله </w:t>
      </w:r>
      <w:r w:rsidRPr="00A653E0">
        <w:rPr>
          <w:rFonts w:ascii="Traditional Arabic" w:eastAsia="Traditional Arabic" w:hAnsi="Traditional Arabic" w:cs="Traditional Arabic"/>
          <w:sz w:val="36"/>
          <w:szCs w:val="36"/>
          <w:highlight w:val="white"/>
          <w:rtl/>
        </w:rPr>
        <w:lastRenderedPageBreak/>
        <w:t xml:space="preserve">ليست دالة على أوصاف، وهي بالنسبة إلى دلالتها على ذات واحدة هي مترادفة، وذلك مثل تسميتك ذاتاً واحدة </w:t>
      </w:r>
      <w:r w:rsidR="00FD6632">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بزيد وعمرو ومحمد وعلي) فهذه الأسماء مترادفة وهي أعلام خالصة لا تدل على صفة لهذه الذات المسماة بها</w:t>
      </w:r>
      <w:r w:rsidR="00FD6632">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92"/>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والمسلك الثاني: من يقول منهم إن كل علم منها مستقل، فالله يسمى عليماً وقديراً، وليست هذه الأسماء مترادفة، ولكن ليس معنى ذلك أن هناك حياة أو قدرة</w:t>
      </w:r>
      <w:r w:rsidR="00FD6632">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93"/>
      </w:r>
      <w:r w:rsidRPr="00A653E0">
        <w:rPr>
          <w:rFonts w:ascii="Traditional Arabic" w:eastAsia="Traditional Arabic" w:hAnsi="Traditional Arabic" w:cs="Traditional Arabic"/>
          <w:sz w:val="36"/>
          <w:szCs w:val="36"/>
          <w:highlight w:val="white"/>
          <w:rtl/>
        </w:rPr>
        <w:t>) ولذلك يقولون عليم بلا علم، قدير بلا قدرة، سميع بلا سمع بصير بلا بصر.</w:t>
      </w:r>
    </w:p>
    <w:p w:rsidR="005E0F2E" w:rsidRPr="00A653E0" w:rsidRDefault="005E0F2E" w:rsidP="00A653E0">
      <w:pPr>
        <w:pStyle w:val="2"/>
        <w:keepNext w:val="0"/>
        <w:spacing w:after="0"/>
        <w:ind w:left="567"/>
        <w:jc w:val="lowKashida"/>
        <w:rPr>
          <w:rFonts w:ascii="Traditional Arabic" w:eastAsia="Traditional Arabic" w:hAnsi="Traditional Arabic" w:cs="Traditional Arabic"/>
          <w:b w:val="0"/>
          <w:bCs w:val="0"/>
          <w:i w:val="0"/>
          <w:iCs w:val="0"/>
          <w:sz w:val="36"/>
          <w:szCs w:val="36"/>
          <w:highlight w:val="white"/>
          <w:rtl/>
        </w:rPr>
      </w:pPr>
      <w:bookmarkStart w:id="24" w:name="_Toc377491966"/>
      <w:bookmarkStart w:id="25" w:name="_Toc382505967"/>
      <w:r w:rsidRPr="00A653E0">
        <w:rPr>
          <w:rFonts w:ascii="Traditional Arabic" w:eastAsia="Traditional Arabic" w:hAnsi="Traditional Arabic" w:cs="Traditional Arabic"/>
          <w:b w:val="0"/>
          <w:bCs w:val="0"/>
          <w:i w:val="0"/>
          <w:iCs w:val="0"/>
          <w:sz w:val="36"/>
          <w:szCs w:val="36"/>
          <w:highlight w:val="white"/>
          <w:rtl/>
        </w:rPr>
        <w:t>القول الرابع: إثبات الأسماء الحسنى مع إثبات معاني البعض وتحريف معاني البعض الآخر.</w:t>
      </w:r>
      <w:bookmarkEnd w:id="24"/>
      <w:bookmarkEnd w:id="25"/>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وهذا قول الكلابية والأشاعرة والماتريدية.</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فهؤلاء وإن كانوا يوافقون أهل السنة والجماعة في إثبات ألفاظ الأسماء الحسنى لكنهم يخالفونهم في إثبات بعض معاني تلك الأسماء.</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فمن المعلوم أن كل اسم من أسماء الله متضمن لصفة. وللكلابية والأشاعرة والماتريدية قول في الصفات يخالف قول أهل السنة والجماعة. فالكلابية وقدماء الأشاعرة ينفون صفات الأفعال الاختيارية وبالتالي لا يثبتون الصفات التي تضمنتها الأسماء إذا كانت من هذا القبيل كالخالق </w:t>
      </w:r>
      <w:r w:rsidRPr="00A653E0">
        <w:rPr>
          <w:rFonts w:ascii="Traditional Arabic" w:eastAsia="Traditional Arabic" w:hAnsi="Traditional Arabic" w:cs="Traditional Arabic"/>
          <w:sz w:val="36"/>
          <w:szCs w:val="36"/>
          <w:highlight w:val="white"/>
          <w:rtl/>
        </w:rPr>
        <w:lastRenderedPageBreak/>
        <w:t>والرزاق ونحوها، على تفصيل سيأتي ذكره عند الحديث عن موقفهم من الصفات.</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وأما المتأخرون من الأشاعرة ومعهم الماتريدية، فإنهم لا يثبتون من الصفات سوى سبع صفات هي</w:t>
      </w:r>
      <w:r w:rsidR="00FD6632">
        <w:rPr>
          <w:rFonts w:ascii="Traditional Arabic" w:eastAsia="Traditional Arabic" w:hAnsi="Traditional Arabic" w:cs="Traditional Arabic" w:hint="cs"/>
          <w:sz w:val="36"/>
          <w:szCs w:val="36"/>
          <w:highlight w:val="white"/>
          <w:rtl/>
        </w:rPr>
        <w:t>:</w:t>
      </w:r>
      <w:r w:rsidRPr="00A653E0">
        <w:rPr>
          <w:rFonts w:ascii="Traditional Arabic" w:eastAsia="Traditional Arabic" w:hAnsi="Traditional Arabic" w:cs="Traditional Arabic"/>
          <w:sz w:val="36"/>
          <w:szCs w:val="36"/>
          <w:highlight w:val="white"/>
          <w:rtl/>
        </w:rPr>
        <w:t xml:space="preserve"> </w:t>
      </w:r>
      <w:r w:rsidR="00FD6632">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العلم، القدرة، الحياة، السمع، البصر، الإرادة، الكلام) وي</w:t>
      </w:r>
      <w:r w:rsidR="00FD6632">
        <w:rPr>
          <w:rFonts w:ascii="Traditional Arabic" w:eastAsia="Traditional Arabic" w:hAnsi="Traditional Arabic" w:cs="Traditional Arabic"/>
          <w:sz w:val="36"/>
          <w:szCs w:val="36"/>
          <w:highlight w:val="white"/>
          <w:rtl/>
        </w:rPr>
        <w:t>زيد بعض الماتريدية صفة ثامنة هي</w:t>
      </w:r>
      <w:r w:rsidR="00FD6632">
        <w:rPr>
          <w:rFonts w:ascii="Traditional Arabic" w:eastAsia="Traditional Arabic" w:hAnsi="Traditional Arabic" w:cs="Traditional Arabic" w:hint="cs"/>
          <w:sz w:val="36"/>
          <w:szCs w:val="36"/>
          <w:highlight w:val="white"/>
          <w:rtl/>
        </w:rPr>
        <w:t>:</w:t>
      </w:r>
      <w:r w:rsidR="00FD6632">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التكوين). فالاسم عندهم إن دل على ما أثبتوه من الصفات، أثبتوا ما دل عليه من المعنى، وإن كان دالاً على خلاف ما أثبتوه صرفوه عن حقيقته وحرفوا معناه.</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ومعلوم أنه لم يرد في باب الأسماء من تلك الصفات التي ذكروها إلا خمسة فقط وهي </w:t>
      </w:r>
      <w:r w:rsidR="00FD6632">
        <w:rPr>
          <w:rFonts w:ascii="Traditional Arabic" w:eastAsia="Traditional Arabic" w:hAnsi="Traditional Arabic" w:cs="Traditional Arabic"/>
          <w:sz w:val="36"/>
          <w:szCs w:val="36"/>
          <w:highlight w:val="white"/>
          <w:rtl/>
        </w:rPr>
        <w:t>(العليم) و (</w:t>
      </w:r>
      <w:r w:rsidRPr="00A653E0">
        <w:rPr>
          <w:rFonts w:ascii="Traditional Arabic" w:eastAsia="Traditional Arabic" w:hAnsi="Traditional Arabic" w:cs="Traditional Arabic"/>
          <w:sz w:val="36"/>
          <w:szCs w:val="36"/>
          <w:highlight w:val="white"/>
          <w:rtl/>
        </w:rPr>
        <w:t xml:space="preserve">القدير) و </w:t>
      </w:r>
      <w:r w:rsidR="00FD6632">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الحي) و</w:t>
      </w:r>
      <w:r w:rsidR="00FD6632">
        <w:rPr>
          <w:rFonts w:ascii="Traditional Arabic" w:eastAsia="Traditional Arabic" w:hAnsi="Traditional Arabic" w:cs="Traditional Arabic" w:hint="cs"/>
          <w:sz w:val="36"/>
          <w:szCs w:val="36"/>
          <w:highlight w:val="white"/>
          <w:rtl/>
        </w:rPr>
        <w:t xml:space="preserve"> </w:t>
      </w:r>
      <w:r w:rsidR="00FD6632">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السميع) و</w:t>
      </w:r>
      <w:r w:rsidR="00FD6632">
        <w:rPr>
          <w:rFonts w:ascii="Traditional Arabic" w:eastAsia="Traditional Arabic" w:hAnsi="Traditional Arabic" w:cs="Traditional Arabic" w:hint="cs"/>
          <w:sz w:val="36"/>
          <w:szCs w:val="36"/>
          <w:highlight w:val="white"/>
          <w:rtl/>
        </w:rPr>
        <w:t xml:space="preserve"> </w:t>
      </w:r>
      <w:r w:rsidR="00FD6632">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البصير) فهذه الخمسة يثبتون معانيها وإن كان هناك من يرجع صفتي </w:t>
      </w:r>
      <w:r w:rsidR="00FD6632">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السمع) و</w:t>
      </w:r>
      <w:r w:rsidR="00FD6632">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البصر) إلى </w:t>
      </w:r>
      <w:r w:rsidR="00FD6632">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العلم) ولكن جمهورهم على خلاف ذلك</w:t>
      </w:r>
      <w:r w:rsidR="00FD6632">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94"/>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وأما بقية الأسماء التي لا تتفق مع ما أثبتوه من الصفات، فإنهم لا يثبتون ما دلت عليه من المع</w:t>
      </w:r>
      <w:r w:rsidR="00FD6632">
        <w:rPr>
          <w:rFonts w:ascii="Traditional Arabic" w:eastAsia="Traditional Arabic" w:hAnsi="Traditional Arabic" w:cs="Traditional Arabic"/>
          <w:sz w:val="36"/>
          <w:szCs w:val="36"/>
          <w:highlight w:val="white"/>
          <w:rtl/>
        </w:rPr>
        <w:t>اني، بل يحرفونها كتحريفهم لمعنى (الرحمة) في اسمه (</w:t>
      </w:r>
      <w:r w:rsidRPr="00A653E0">
        <w:rPr>
          <w:rFonts w:ascii="Traditional Arabic" w:eastAsia="Traditional Arabic" w:hAnsi="Traditional Arabic" w:cs="Traditional Arabic"/>
          <w:sz w:val="36"/>
          <w:szCs w:val="36"/>
          <w:highlight w:val="white"/>
          <w:rtl/>
        </w:rPr>
        <w:t xml:space="preserve">الرحمن) إلى إرادة الثواب أو إرادة </w:t>
      </w:r>
      <w:r w:rsidR="00FD6632">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الإنعام) و</w:t>
      </w:r>
      <w:r w:rsidR="00FD6632">
        <w:rPr>
          <w:rFonts w:ascii="Traditional Arabic" w:eastAsia="Traditional Arabic" w:hAnsi="Traditional Arabic" w:cs="Traditional Arabic"/>
          <w:sz w:val="36"/>
          <w:szCs w:val="36"/>
          <w:highlight w:val="white"/>
          <w:rtl/>
        </w:rPr>
        <w:t xml:space="preserve"> (الود) في (</w:t>
      </w:r>
      <w:r w:rsidRPr="00A653E0">
        <w:rPr>
          <w:rFonts w:ascii="Traditional Arabic" w:eastAsia="Traditional Arabic" w:hAnsi="Traditional Arabic" w:cs="Traditional Arabic"/>
          <w:sz w:val="36"/>
          <w:szCs w:val="36"/>
          <w:highlight w:val="white"/>
          <w:rtl/>
        </w:rPr>
        <w:t>الودود) بـ</w:t>
      </w:r>
      <w:r w:rsidR="00FD6632">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إرادة إيصال الخير</w:t>
      </w:r>
      <w:r w:rsidR="00FD6632">
        <w:rPr>
          <w:rFonts w:ascii="Traditional Arabic" w:eastAsia="Traditional Arabic" w:hAnsi="Traditional Arabic" w:cs="Traditional Arabic"/>
          <w:sz w:val="36"/>
          <w:szCs w:val="36"/>
          <w:highlight w:val="white"/>
          <w:rtl/>
        </w:rPr>
        <w:t>) (</w:t>
      </w:r>
      <w:r w:rsidRPr="00A653E0">
        <w:rPr>
          <w:rFonts w:ascii="Traditional Arabic" w:eastAsia="Traditional Arabic" w:hAnsi="Traditional Arabic" w:cs="Traditional Arabic"/>
          <w:sz w:val="36"/>
          <w:highlight w:val="white"/>
          <w:rtl/>
        </w:rPr>
        <w:footnoteReference w:id="95"/>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p>
    <w:p w:rsidR="005E0F2E" w:rsidRPr="00A653E0" w:rsidRDefault="005E0F2E" w:rsidP="00FD6632">
      <w:pPr>
        <w:pStyle w:val="1"/>
        <w:keepNext w:val="0"/>
        <w:spacing w:before="0" w:after="0" w:line="254" w:lineRule="auto"/>
        <w:jc w:val="center"/>
        <w:rPr>
          <w:rFonts w:ascii="Traditional Arabic" w:eastAsia="Traditional Arabic" w:hAnsi="Traditional Arabic" w:cs="Traditional Arabic"/>
          <w:b w:val="0"/>
          <w:bCs w:val="0"/>
          <w:kern w:val="0"/>
          <w:sz w:val="36"/>
          <w:szCs w:val="36"/>
          <w:highlight w:val="white"/>
          <w:rtl/>
        </w:rPr>
      </w:pPr>
      <w:bookmarkStart w:id="26" w:name="_Toc377491967"/>
      <w:r w:rsidRPr="00A653E0">
        <w:rPr>
          <w:rFonts w:ascii="Traditional Arabic" w:eastAsia="Traditional Arabic" w:hAnsi="Traditional Arabic" w:cs="Traditional Arabic"/>
          <w:b w:val="0"/>
          <w:bCs w:val="0"/>
          <w:kern w:val="0"/>
          <w:sz w:val="36"/>
          <w:szCs w:val="36"/>
          <w:highlight w:val="white"/>
          <w:rtl/>
        </w:rPr>
        <w:br w:type="page"/>
      </w:r>
      <w:r w:rsidRPr="00A653E0">
        <w:rPr>
          <w:rFonts w:ascii="Traditional Arabic" w:eastAsia="Traditional Arabic" w:hAnsi="Traditional Arabic" w:cs="Traditional Arabic"/>
          <w:b w:val="0"/>
          <w:bCs w:val="0"/>
          <w:kern w:val="0"/>
          <w:sz w:val="36"/>
          <w:szCs w:val="36"/>
          <w:highlight w:val="white"/>
          <w:rtl/>
        </w:rPr>
        <w:lastRenderedPageBreak/>
        <w:t>المطلب الثالث:</w:t>
      </w:r>
    </w:p>
    <w:p w:rsidR="005E0F2E" w:rsidRPr="00A653E0" w:rsidRDefault="005E0F2E" w:rsidP="00FD6632">
      <w:pPr>
        <w:pStyle w:val="1"/>
        <w:keepNext w:val="0"/>
        <w:spacing w:before="0" w:after="240" w:line="254" w:lineRule="auto"/>
        <w:jc w:val="center"/>
        <w:rPr>
          <w:rFonts w:ascii="Traditional Arabic" w:eastAsia="Traditional Arabic" w:hAnsi="Traditional Arabic" w:cs="Traditional Arabic"/>
          <w:b w:val="0"/>
          <w:bCs w:val="0"/>
          <w:kern w:val="0"/>
          <w:sz w:val="36"/>
          <w:szCs w:val="36"/>
          <w:highlight w:val="white"/>
          <w:rtl/>
        </w:rPr>
      </w:pPr>
      <w:r w:rsidRPr="00A653E0">
        <w:rPr>
          <w:rFonts w:ascii="Traditional Arabic" w:eastAsia="Traditional Arabic" w:hAnsi="Traditional Arabic" w:cs="Traditional Arabic"/>
          <w:b w:val="0"/>
          <w:bCs w:val="0"/>
          <w:kern w:val="0"/>
          <w:sz w:val="36"/>
          <w:szCs w:val="36"/>
          <w:highlight w:val="white"/>
          <w:rtl/>
        </w:rPr>
        <w:t xml:space="preserve">درجات تعطيلهم </w:t>
      </w:r>
      <w:bookmarkStart w:id="27" w:name="_Toc380940424"/>
      <w:bookmarkStart w:id="28" w:name="_Toc382505970"/>
      <w:r w:rsidRPr="00A653E0">
        <w:rPr>
          <w:rFonts w:ascii="Traditional Arabic" w:eastAsia="Traditional Arabic" w:hAnsi="Traditional Arabic" w:cs="Traditional Arabic"/>
          <w:b w:val="0"/>
          <w:bCs w:val="0"/>
          <w:kern w:val="0"/>
          <w:sz w:val="36"/>
          <w:szCs w:val="36"/>
          <w:highlight w:val="white"/>
          <w:rtl/>
        </w:rPr>
        <w:t>في باب صفات الله تعالى.</w:t>
      </w:r>
      <w:bookmarkEnd w:id="26"/>
      <w:bookmarkEnd w:id="27"/>
      <w:bookmarkEnd w:id="28"/>
    </w:p>
    <w:p w:rsidR="005E0F2E" w:rsidRPr="00A653E0" w:rsidRDefault="005E0F2E" w:rsidP="00A653E0">
      <w:pPr>
        <w:pStyle w:val="2"/>
        <w:keepNext w:val="0"/>
        <w:spacing w:before="0" w:after="0" w:line="254" w:lineRule="auto"/>
        <w:ind w:left="567"/>
        <w:jc w:val="lowKashida"/>
        <w:rPr>
          <w:rFonts w:ascii="Traditional Arabic" w:eastAsia="Traditional Arabic" w:hAnsi="Traditional Arabic" w:cs="Traditional Arabic"/>
          <w:b w:val="0"/>
          <w:bCs w:val="0"/>
          <w:i w:val="0"/>
          <w:iCs w:val="0"/>
          <w:sz w:val="36"/>
          <w:szCs w:val="36"/>
          <w:highlight w:val="white"/>
          <w:rtl/>
        </w:rPr>
      </w:pPr>
      <w:bookmarkStart w:id="29" w:name="_Toc377491968"/>
      <w:bookmarkStart w:id="30" w:name="_Toc382505971"/>
      <w:r w:rsidRPr="00A653E0">
        <w:rPr>
          <w:rFonts w:ascii="Traditional Arabic" w:eastAsia="Traditional Arabic" w:hAnsi="Traditional Arabic" w:cs="Traditional Arabic"/>
          <w:b w:val="0"/>
          <w:bCs w:val="0"/>
          <w:i w:val="0"/>
          <w:iCs w:val="0"/>
          <w:sz w:val="36"/>
          <w:szCs w:val="36"/>
          <w:highlight w:val="white"/>
          <w:rtl/>
        </w:rPr>
        <w:t>القول الأول: نفاة جميع الصفات</w:t>
      </w:r>
      <w:bookmarkEnd w:id="29"/>
      <w:bookmarkEnd w:id="30"/>
    </w:p>
    <w:p w:rsidR="005E0F2E" w:rsidRPr="00A653E0" w:rsidRDefault="005E0F2E" w:rsidP="00A653E0">
      <w:pPr>
        <w:spacing w:line="254" w:lineRule="auto"/>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وهذا قول الغلاة من المعطلة، ومنهم الجهمية أتباع جهم والفلاسفة سواء كانوا أهل فلسفة محضة كالفارابي أو فلسفة باطنية رافضية إسماعيلية كابن سينا وإخوان الصفا أو فلسفة صوفية اتحادية كابن عربي وابن سبعين. وهذا القول بنفي الصفات هو قول المعتزلة ومن تبعهم كالزيدية والرافضة الإمامية والخوارج الإباضية وكذلك هو قول النجارية والضرارية.</w:t>
      </w:r>
    </w:p>
    <w:p w:rsidR="005E0F2E" w:rsidRPr="00A653E0" w:rsidRDefault="005E0F2E" w:rsidP="00A653E0">
      <w:pPr>
        <w:spacing w:line="254" w:lineRule="auto"/>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فهؤلاء جميعاً لا يثبتون الصفات لله تعالى، وقد تنوعت أساليب تعطيلهم وطرق إنكارهم لها، ويمكن تصنيفهم إلى صنفين:</w:t>
      </w:r>
    </w:p>
    <w:p w:rsidR="005E0F2E" w:rsidRPr="00A653E0" w:rsidRDefault="005E0F2E" w:rsidP="00A653E0">
      <w:pPr>
        <w:spacing w:line="254" w:lineRule="auto"/>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ab/>
        <w:t>1ـ غلاة المعطلة</w:t>
      </w:r>
      <w:r w:rsidRPr="00A653E0">
        <w:rPr>
          <w:rFonts w:ascii="Traditional Arabic" w:eastAsia="Traditional Arabic" w:hAnsi="Traditional Arabic" w:cs="Traditional Arabic"/>
          <w:sz w:val="36"/>
          <w:szCs w:val="36"/>
          <w:highlight w:val="white"/>
          <w:rtl/>
        </w:rPr>
        <w:tab/>
      </w:r>
      <w:r w:rsidRPr="00A653E0">
        <w:rPr>
          <w:rFonts w:ascii="Traditional Arabic" w:eastAsia="Traditional Arabic" w:hAnsi="Traditional Arabic" w:cs="Traditional Arabic"/>
          <w:sz w:val="36"/>
          <w:szCs w:val="36"/>
          <w:highlight w:val="white"/>
          <w:rtl/>
        </w:rPr>
        <w:tab/>
        <w:t>2ـ المعتزلة ومن وافقهم.</w:t>
      </w:r>
    </w:p>
    <w:p w:rsidR="005E0F2E" w:rsidRPr="00A653E0" w:rsidRDefault="005E0F2E" w:rsidP="00A653E0">
      <w:pPr>
        <w:spacing w:line="254" w:lineRule="auto"/>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1ـ فغلاة المعطلة يمنعون الإثبات بأي حال من الأحوال ولهم في النفي درجات:</w:t>
      </w:r>
    </w:p>
    <w:p w:rsidR="005E0F2E" w:rsidRPr="00A653E0" w:rsidRDefault="005E0F2E" w:rsidP="00A653E0">
      <w:pPr>
        <w:spacing w:line="254" w:lineRule="auto"/>
        <w:ind w:left="850"/>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الدرجة الأولى: درجة المكذبة النفاة</w:t>
      </w:r>
    </w:p>
    <w:p w:rsidR="005E0F2E" w:rsidRPr="00A653E0" w:rsidRDefault="005E0F2E" w:rsidP="00A653E0">
      <w:pPr>
        <w:spacing w:line="254" w:lineRule="auto"/>
        <w:ind w:left="850"/>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وهي التي عليها الجهمية وطائفة من الفلاسفة</w:t>
      </w:r>
      <w:r w:rsidR="007511D1">
        <w:rPr>
          <w:rFonts w:ascii="Traditional Arabic" w:eastAsia="Traditional Arabic" w:hAnsi="Traditional Arabic" w:cs="Traditional Arabic"/>
          <w:sz w:val="36"/>
          <w:szCs w:val="36"/>
          <w:highlight w:val="white"/>
          <w:rtl/>
        </w:rPr>
        <w:t xml:space="preserve"> </w:t>
      </w:r>
      <w:r w:rsidR="00FD6632">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highlight w:val="white"/>
          <w:rtl/>
        </w:rPr>
        <w:footnoteReference w:id="96"/>
      </w:r>
      <w:r w:rsidRPr="00A653E0">
        <w:rPr>
          <w:rFonts w:ascii="Traditional Arabic" w:eastAsia="Traditional Arabic" w:hAnsi="Traditional Arabic" w:cs="Traditional Arabic"/>
          <w:sz w:val="36"/>
          <w:szCs w:val="36"/>
          <w:highlight w:val="white"/>
          <w:rtl/>
        </w:rPr>
        <w:t>) وهو كذلك قول ابن سينا وأمثاله</w:t>
      </w:r>
      <w:r w:rsidR="007511D1">
        <w:rPr>
          <w:rFonts w:ascii="Traditional Arabic" w:eastAsia="Traditional Arabic" w:hAnsi="Traditional Arabic" w:cs="Traditional Arabic"/>
          <w:sz w:val="36"/>
          <w:szCs w:val="36"/>
          <w:highlight w:val="white"/>
          <w:rtl/>
        </w:rPr>
        <w:t xml:space="preserve"> </w:t>
      </w:r>
      <w:r w:rsidR="00FD6632">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highlight w:val="white"/>
          <w:rtl/>
        </w:rPr>
        <w:footnoteReference w:id="97"/>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850"/>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فهم يصفون الله بالصفات السلبية على وجه التفصيل ولا يثبتون له إلا وجوداً مطلقاً لا حقيقة له عند التحصيل وإنما يرجع إلى وجود في الأذهان، يمتنع تحققه في الأعيان</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98"/>
      </w:r>
      <w:r w:rsidRPr="00A653E0">
        <w:rPr>
          <w:rFonts w:ascii="Traditional Arabic" w:eastAsia="Traditional Arabic" w:hAnsi="Traditional Arabic" w:cs="Traditional Arabic"/>
          <w:sz w:val="36"/>
          <w:szCs w:val="36"/>
          <w:highlight w:val="white"/>
          <w:rtl/>
        </w:rPr>
        <w:t>) فهؤلاء وصفوه بالسلوب والإضافات دون صفات الإثبات وجعلوه هو الوجود المطلق بشرط الإطلاق، وقد علم بصريح العقل أن هذا لا يكون إلا في الذهن، لا فيما خرج عنه من الموجودات</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99"/>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850"/>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الدرجة الثانية: المتجاهلة الواقفة </w:t>
      </w:r>
    </w:p>
    <w:p w:rsidR="005E0F2E" w:rsidRPr="00A653E0" w:rsidRDefault="005E0F2E" w:rsidP="00A653E0">
      <w:pPr>
        <w:ind w:left="850"/>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الذين يقولون لا نثبت ولا ننفي، وهذه الدرجة تنسب لغلاة المعطلة من القرامطة الباطنية المتفلسفة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00"/>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850"/>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فهؤلاء هم غلاة الغلاة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01"/>
      </w:r>
      <w:r w:rsidRPr="00A653E0">
        <w:rPr>
          <w:rFonts w:ascii="Traditional Arabic" w:eastAsia="Traditional Arabic" w:hAnsi="Traditional Arabic" w:cs="Traditional Arabic"/>
          <w:sz w:val="36"/>
          <w:szCs w:val="36"/>
          <w:highlight w:val="white"/>
          <w:rtl/>
        </w:rPr>
        <w:t>) لأنهم يسلبون عنه النقيضين فيقولون: لا موجود، ولا معدوم، ولا حي ولا ميت، ولا عالم ولا جاهل، لأنهم يزعمون أنهم إذا وصفوه بالإثبات شبهوه بالموجودات، وإذا وصفوه بالنفي شبهوه بالمعدومات فسلبوا النقيضين، وهذا ممتنع في بداهة العقول؛ وحرفوا ما أنزل الله من الكتاب وما جاء به الرسول صلى الله عليه وسلم، فوقعوا في شر مما فروا منه، فإنهم شبهوه بالممتنعات إذ سلب النقيضين كجمع النقيضين، كلاهما من الممتنعات</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02"/>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9" w:lineRule="auto"/>
        <w:ind w:left="851"/>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قال شيخ الإسلام ابن تيمية: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فالقرامطة الذين قالوا لا يوصف بأنه حي ولا ميت، ولا عالم ولا جاهل، ولا قادر ولا عاجز، بل قالوا لا يوصف بالإيجاب ولا بالسلب، فلا يقال حي عالم ولا ليس بحي عالم، ولا يقال هو عليم قدير ولا يقال ليس بقدير عليم، ولا يقال هو متكلم مريد، ولا يقال ليس بمتكلم مريد، قالوا لأن في الإثبات تشبيهاً بما تثبت له هذه الصفات، وفي النفي تشبيه له بما ينفي عنه هذه </w:t>
      </w:r>
      <w:r w:rsidRPr="00A653E0">
        <w:rPr>
          <w:rFonts w:ascii="Traditional Arabic" w:eastAsia="Traditional Arabic" w:hAnsi="Traditional Arabic" w:cs="Traditional Arabic"/>
          <w:sz w:val="36"/>
          <w:szCs w:val="36"/>
          <w:highlight w:val="white"/>
          <w:rtl/>
        </w:rPr>
        <w:br/>
        <w:t>الصفات</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03"/>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9" w:lineRule="auto"/>
        <w:ind w:left="851"/>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الدرجة الثالثة: المتجاهلة </w:t>
      </w:r>
      <w:r w:rsidR="007511D1">
        <w:rPr>
          <w:rFonts w:ascii="Traditional Arabic" w:eastAsia="Traditional Arabic" w:hAnsi="Traditional Arabic" w:cs="Traditional Arabic"/>
          <w:sz w:val="36"/>
          <w:szCs w:val="36"/>
          <w:highlight w:val="white"/>
          <w:rtl/>
        </w:rPr>
        <w:t>اللا أدرية</w:t>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9" w:lineRule="auto"/>
        <w:ind w:left="851"/>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الذين يقولون: نحن لا نقول ليس بموجود ولا معدوم ولا حي ولا ميت، فلا ننفي النقيضين، بل نسكت عن هذا وهذا، فنمتنع عن كل من المتناقضين، لا نحكم بهذا ولا بهذا، فلا نقول: ليس بموجود ولا معدوم ولكن لا نقول هو موجود ولا نقول هو معدوم.</w:t>
      </w:r>
    </w:p>
    <w:p w:rsidR="005E0F2E" w:rsidRPr="00A653E0" w:rsidRDefault="005E0F2E" w:rsidP="00A653E0">
      <w:pPr>
        <w:spacing w:line="259" w:lineRule="auto"/>
        <w:ind w:left="851"/>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ومن الناس من يحكي نحو هذا عن الحلاج، وحقيقة هذا القول هو الجهل البسيط والكفر البسيط، الذي مضمونه الإعراض عن الإقرار بالله ومعرفته وحبه وذكره وعبادته ودعائه</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04"/>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keepNext/>
        <w:ind w:left="851"/>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الدرجة الرابعة: أهل وحدة الوجود</w:t>
      </w:r>
    </w:p>
    <w:p w:rsidR="005E0F2E" w:rsidRPr="00A653E0" w:rsidRDefault="005E0F2E" w:rsidP="00A653E0">
      <w:pPr>
        <w:ind w:left="850"/>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الذين لا يميزون الخالق بصفات تميزه عن المخلوق، ويقولون بأن وجود الخالق هو وجود المخلوق. فعلى سبيل المثال هم يقولون بأن الله هو المتكلم بكل ما يوجد من الكلام وفي ذلك يقول ابن عربي:</w:t>
      </w:r>
    </w:p>
    <w:tbl>
      <w:tblPr>
        <w:bidiVisual/>
        <w:tblW w:w="0" w:type="auto"/>
        <w:tblInd w:w="1383" w:type="dxa"/>
        <w:tblLayout w:type="fixed"/>
        <w:tblLook w:val="0000" w:firstRow="0" w:lastRow="0" w:firstColumn="0" w:lastColumn="0" w:noHBand="0" w:noVBand="0"/>
      </w:tblPr>
      <w:tblGrid>
        <w:gridCol w:w="2694"/>
        <w:gridCol w:w="2551"/>
      </w:tblGrid>
      <w:tr w:rsidR="005E0F2E" w:rsidRPr="007511D1" w:rsidTr="00A40224">
        <w:tc>
          <w:tcPr>
            <w:tcW w:w="2694" w:type="dxa"/>
          </w:tcPr>
          <w:p w:rsidR="005E0F2E" w:rsidRPr="007511D1" w:rsidRDefault="007511D1" w:rsidP="00A653E0">
            <w:pPr>
              <w:jc w:val="lowKashida"/>
              <w:rPr>
                <w:rFonts w:ascii="Traditional Arabic" w:eastAsia="Traditional Arabic" w:hAnsi="Traditional Arabic" w:cs="Traditional Arabic"/>
                <w:sz w:val="32"/>
                <w:szCs w:val="32"/>
                <w:highlight w:val="white"/>
                <w:rtl/>
              </w:rPr>
            </w:pPr>
            <w:r w:rsidRPr="007511D1">
              <w:rPr>
                <w:rFonts w:ascii="Traditional Arabic" w:eastAsia="Traditional Arabic" w:hAnsi="Traditional Arabic" w:cs="Traditional Arabic"/>
                <w:sz w:val="32"/>
                <w:szCs w:val="32"/>
                <w:highlight w:val="white"/>
                <w:rtl/>
              </w:rPr>
              <w:t>ألا كل قول في الوجود</w:t>
            </w:r>
            <w:r w:rsidRPr="007511D1">
              <w:rPr>
                <w:rFonts w:ascii="Traditional Arabic" w:eastAsia="Traditional Arabic" w:hAnsi="Traditional Arabic" w:cs="Traditional Arabic" w:hint="cs"/>
                <w:sz w:val="32"/>
                <w:szCs w:val="32"/>
                <w:highlight w:val="white"/>
                <w:rtl/>
              </w:rPr>
              <w:t xml:space="preserve"> </w:t>
            </w:r>
            <w:r w:rsidR="005E0F2E" w:rsidRPr="007511D1">
              <w:rPr>
                <w:rFonts w:ascii="Traditional Arabic" w:eastAsia="Traditional Arabic" w:hAnsi="Traditional Arabic" w:cs="Traditional Arabic"/>
                <w:sz w:val="32"/>
                <w:szCs w:val="32"/>
                <w:highlight w:val="white"/>
                <w:rtl/>
              </w:rPr>
              <w:t>كلامه</w:t>
            </w:r>
          </w:p>
        </w:tc>
        <w:tc>
          <w:tcPr>
            <w:tcW w:w="2551" w:type="dxa"/>
          </w:tcPr>
          <w:p w:rsidR="005E0F2E" w:rsidRPr="007511D1" w:rsidRDefault="005E0F2E" w:rsidP="00A653E0">
            <w:pPr>
              <w:jc w:val="lowKashida"/>
              <w:rPr>
                <w:rFonts w:ascii="Traditional Arabic" w:eastAsia="Traditional Arabic" w:hAnsi="Traditional Arabic" w:cs="Traditional Arabic"/>
                <w:sz w:val="32"/>
                <w:szCs w:val="32"/>
                <w:highlight w:val="white"/>
                <w:rtl/>
              </w:rPr>
            </w:pPr>
            <w:r w:rsidRPr="007511D1">
              <w:rPr>
                <w:rFonts w:ascii="Traditional Arabic" w:eastAsia="Traditional Arabic" w:hAnsi="Traditional Arabic" w:cs="Traditional Arabic"/>
                <w:sz w:val="32"/>
                <w:szCs w:val="32"/>
                <w:highlight w:val="white"/>
                <w:rtl/>
              </w:rPr>
              <w:t>ســواء علينا نثــــره ونظـامه</w:t>
            </w:r>
          </w:p>
        </w:tc>
      </w:tr>
      <w:tr w:rsidR="005E0F2E" w:rsidRPr="007511D1" w:rsidTr="00A40224">
        <w:tc>
          <w:tcPr>
            <w:tcW w:w="2694" w:type="dxa"/>
          </w:tcPr>
          <w:p w:rsidR="005E0F2E" w:rsidRPr="007511D1" w:rsidRDefault="005E0F2E" w:rsidP="00A653E0">
            <w:pPr>
              <w:jc w:val="lowKashida"/>
              <w:rPr>
                <w:rFonts w:ascii="Traditional Arabic" w:eastAsia="Traditional Arabic" w:hAnsi="Traditional Arabic" w:cs="Traditional Arabic"/>
                <w:sz w:val="32"/>
                <w:szCs w:val="32"/>
                <w:highlight w:val="white"/>
                <w:rtl/>
              </w:rPr>
            </w:pPr>
            <w:r w:rsidRPr="007511D1">
              <w:rPr>
                <w:rFonts w:ascii="Traditional Arabic" w:eastAsia="Traditional Arabic" w:hAnsi="Traditional Arabic" w:cs="Traditional Arabic"/>
                <w:sz w:val="32"/>
                <w:szCs w:val="32"/>
                <w:highlight w:val="white"/>
                <w:rtl/>
              </w:rPr>
              <w:t>يعم به أسمـــاع كل مكـــــون</w:t>
            </w:r>
          </w:p>
        </w:tc>
        <w:tc>
          <w:tcPr>
            <w:tcW w:w="2551" w:type="dxa"/>
          </w:tcPr>
          <w:p w:rsidR="005E0F2E" w:rsidRPr="007511D1" w:rsidRDefault="005E0F2E" w:rsidP="00A653E0">
            <w:pPr>
              <w:jc w:val="lowKashida"/>
              <w:rPr>
                <w:rFonts w:ascii="Traditional Arabic" w:eastAsia="Traditional Arabic" w:hAnsi="Traditional Arabic" w:cs="Traditional Arabic"/>
                <w:sz w:val="32"/>
                <w:szCs w:val="32"/>
                <w:highlight w:val="white"/>
                <w:rtl/>
              </w:rPr>
            </w:pPr>
            <w:r w:rsidRPr="007511D1">
              <w:rPr>
                <w:rFonts w:ascii="Traditional Arabic" w:eastAsia="Traditional Arabic" w:hAnsi="Traditional Arabic" w:cs="Traditional Arabic"/>
                <w:sz w:val="32"/>
                <w:szCs w:val="32"/>
                <w:highlight w:val="white"/>
                <w:rtl/>
              </w:rPr>
              <w:t>فمـنه إليه بدؤه وختـــامه</w:t>
            </w:r>
            <w:r w:rsidR="007511D1" w:rsidRPr="007511D1">
              <w:rPr>
                <w:rFonts w:ascii="Traditional Arabic" w:eastAsia="Traditional Arabic" w:hAnsi="Traditional Arabic" w:cs="Traditional Arabic"/>
                <w:sz w:val="32"/>
                <w:szCs w:val="32"/>
                <w:highlight w:val="white"/>
                <w:rtl/>
              </w:rPr>
              <w:t xml:space="preserve"> (</w:t>
            </w:r>
            <w:r w:rsidRPr="007511D1">
              <w:rPr>
                <w:rFonts w:ascii="Traditional Arabic" w:eastAsia="Traditional Arabic" w:hAnsi="Traditional Arabic" w:cs="Traditional Arabic"/>
                <w:sz w:val="32"/>
                <w:szCs w:val="32"/>
                <w:highlight w:val="white"/>
                <w:rtl/>
              </w:rPr>
              <w:footnoteReference w:id="105"/>
            </w:r>
            <w:r w:rsidRPr="007511D1">
              <w:rPr>
                <w:rFonts w:ascii="Traditional Arabic" w:eastAsia="Traditional Arabic" w:hAnsi="Traditional Arabic" w:cs="Traditional Arabic"/>
                <w:sz w:val="32"/>
                <w:szCs w:val="32"/>
                <w:highlight w:val="white"/>
                <w:rtl/>
              </w:rPr>
              <w:t>)</w:t>
            </w:r>
          </w:p>
        </w:tc>
      </w:tr>
    </w:tbl>
    <w:p w:rsidR="005E0F2E" w:rsidRPr="00A653E0" w:rsidRDefault="005E0F2E" w:rsidP="00A653E0">
      <w:pPr>
        <w:ind w:left="850"/>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فيزعمون أنه هو المتكلم على لسان كل قائل. ولا فرق عندهم بين قول فرعون: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أنا ربُّكم الأعلى</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النازعات 24</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وما علمت لكم من إله غيري</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القصص 28</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وبين القول الذي يسمعه موسى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إنني أنا الله لا إله إلا أنا فاعبدني وأقم الصلاة </w:t>
      </w:r>
      <w:r w:rsidRPr="00A653E0">
        <w:rPr>
          <w:rFonts w:ascii="Traditional Arabic" w:eastAsia="Traditional Arabic" w:hAnsi="Traditional Arabic" w:cs="Traditional Arabic"/>
          <w:sz w:val="36"/>
          <w:szCs w:val="36"/>
          <w:highlight w:val="white"/>
          <w:rtl/>
        </w:rPr>
        <w:br/>
        <w:t>لذكري</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طه 14</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بل يقولون: إنه الناطق في كل شيء، فلا يتكلم إلا هو، ولا يسمع إلا هو، حتى قول مسيلمة الكذاب، والدجال، وفرعون، يصرحون بأن أقوالهم هي قوله</w:t>
      </w:r>
      <w:r w:rsidR="00FD6632">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06"/>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850"/>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وهذا قول أصحاب وحدة الوجود كابن عربي، وابن سبعين وابن الفارض، والعفيف التلمساني.</w:t>
      </w:r>
    </w:p>
    <w:p w:rsidR="005E0F2E" w:rsidRPr="00A653E0" w:rsidRDefault="005E0F2E" w:rsidP="00A653E0">
      <w:pPr>
        <w:ind w:left="850"/>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وأصل مذهبهم: أن كل واحد من وجود الحق، وثبوت الخلق يساوى الآخر ويفتقر إليه وفي هذا يقول ابن عربي:</w:t>
      </w:r>
    </w:p>
    <w:tbl>
      <w:tblPr>
        <w:bidiVisual/>
        <w:tblW w:w="0" w:type="auto"/>
        <w:tblInd w:w="1667" w:type="dxa"/>
        <w:tblLayout w:type="fixed"/>
        <w:tblLook w:val="0000" w:firstRow="0" w:lastRow="0" w:firstColumn="0" w:lastColumn="0" w:noHBand="0" w:noVBand="0"/>
      </w:tblPr>
      <w:tblGrid>
        <w:gridCol w:w="2414"/>
        <w:gridCol w:w="2547"/>
      </w:tblGrid>
      <w:tr w:rsidR="005E0F2E" w:rsidRPr="00A653E0" w:rsidTr="00A40224">
        <w:tc>
          <w:tcPr>
            <w:tcW w:w="2414" w:type="dxa"/>
          </w:tcPr>
          <w:p w:rsidR="005E0F2E" w:rsidRPr="00A653E0" w:rsidRDefault="005E0F2E" w:rsidP="00A653E0">
            <w:pPr>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فيعبــدنــي وأعبـــده</w:t>
            </w:r>
          </w:p>
        </w:tc>
        <w:tc>
          <w:tcPr>
            <w:tcW w:w="2547" w:type="dxa"/>
          </w:tcPr>
          <w:p w:rsidR="005E0F2E" w:rsidRPr="00A653E0" w:rsidRDefault="005E0F2E" w:rsidP="00A653E0">
            <w:pPr>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ويحمــــدنــي وأحمده</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footnoteReference w:id="107"/>
            </w:r>
            <w:r w:rsidRPr="00A653E0">
              <w:rPr>
                <w:rFonts w:ascii="Traditional Arabic" w:eastAsia="Traditional Arabic" w:hAnsi="Traditional Arabic" w:cs="Traditional Arabic"/>
                <w:sz w:val="36"/>
                <w:szCs w:val="36"/>
                <w:highlight w:val="white"/>
                <w:rtl/>
              </w:rPr>
              <w:t>)</w:t>
            </w:r>
          </w:p>
        </w:tc>
      </w:tr>
    </w:tbl>
    <w:p w:rsidR="005E0F2E" w:rsidRPr="00A653E0" w:rsidRDefault="005E0F2E" w:rsidP="00A653E0">
      <w:pPr>
        <w:ind w:left="850"/>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ويقول: إن الحق يتصف بجميع صفات العبد المحدثات، وإن المحدث يتصف بجميع صفات الرب، وإنهما شيء واحد إذ لا فرق في الحقيقة بين الوجود والثبوت</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08"/>
      </w:r>
      <w:r w:rsidRPr="00A653E0">
        <w:rPr>
          <w:rFonts w:ascii="Traditional Arabic" w:eastAsia="Traditional Arabic" w:hAnsi="Traditional Arabic" w:cs="Traditional Arabic"/>
          <w:sz w:val="36"/>
          <w:szCs w:val="36"/>
          <w:highlight w:val="white"/>
          <w:rtl/>
        </w:rPr>
        <w:t>) فهو الموصوف عندهم بجميع صفات النقص والذم والكفر والفواحش والكذب والجهل، كما هو الموصوف عندهم بصفات المجد والكمال فهو العالم والجاهل، والبصير والأعمى، والمؤمن والكافر، والناكح والمنكوح، والصحيح والمريض، والداعي والمجيب، والمتكلم والمستمع، وهو عندهم هوية العالم ليس له حقيقة مباينة للعالم، وقد يقولون لا هو العالم ولا غيره، وقد يقولون: هو العالم أيضا وهو غيره، وأمثال هذه المقالات التي يجمع فيها في المعنى بين النقيضين مع سلب النقيضين</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09"/>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850"/>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وهؤلاء الاتحادية يجمعون بين النفي العام والإثبات العام فعندهم أن ذاته لا يمكن أن ترى بحال وليس له اسم ولا صفة ولا نعت، إذ هو الوجود المطلق الذي لا يتعين، وهو من هذه الجهة لا يرى ولا اسم له.</w:t>
      </w:r>
    </w:p>
    <w:p w:rsidR="005E0F2E" w:rsidRPr="00A653E0" w:rsidRDefault="005E0F2E" w:rsidP="00A653E0">
      <w:pPr>
        <w:ind w:left="850"/>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ويقولون: إنه يظهر في الصور كلها، وهذا عندهم هو الوجود الاسمي لا الذاتي، ومن هذه الجهة فهو يرى في كل شيء، ويتجلى في كل موجود، لكنه لا يمكن أن ترى نفسه، بل تارة يقولون كما يقول ابن عربي: ترى الأشياء فيه، وتارة يقولون يرى هو في الأشياء وهو تجليه في الصور، وتارة يقولون كما يقول ابن سبعين: </w:t>
      </w:r>
    </w:p>
    <w:tbl>
      <w:tblPr>
        <w:bidiVisual/>
        <w:tblW w:w="0" w:type="auto"/>
        <w:tblInd w:w="1667" w:type="dxa"/>
        <w:tblLayout w:type="fixed"/>
        <w:tblLook w:val="0000" w:firstRow="0" w:lastRow="0" w:firstColumn="0" w:lastColumn="0" w:noHBand="0" w:noVBand="0"/>
      </w:tblPr>
      <w:tblGrid>
        <w:gridCol w:w="2679"/>
        <w:gridCol w:w="2424"/>
      </w:tblGrid>
      <w:tr w:rsidR="005E0F2E" w:rsidRPr="00A653E0" w:rsidTr="00A40224">
        <w:tc>
          <w:tcPr>
            <w:tcW w:w="2679" w:type="dxa"/>
          </w:tcPr>
          <w:p w:rsidR="005E0F2E" w:rsidRPr="007511D1" w:rsidRDefault="005E0F2E" w:rsidP="00A653E0">
            <w:pPr>
              <w:spacing w:line="254" w:lineRule="auto"/>
              <w:jc w:val="lowKashida"/>
              <w:rPr>
                <w:rFonts w:ascii="Traditional Arabic" w:eastAsia="Traditional Arabic" w:hAnsi="Traditional Arabic" w:cs="Traditional Arabic"/>
                <w:sz w:val="32"/>
                <w:szCs w:val="32"/>
                <w:highlight w:val="white"/>
                <w:rtl/>
              </w:rPr>
            </w:pPr>
            <w:r w:rsidRPr="007511D1">
              <w:rPr>
                <w:rFonts w:ascii="Traditional Arabic" w:eastAsia="Traditional Arabic" w:hAnsi="Traditional Arabic" w:cs="Traditional Arabic"/>
                <w:sz w:val="32"/>
                <w:szCs w:val="32"/>
                <w:highlight w:val="white"/>
                <w:rtl/>
              </w:rPr>
              <w:lastRenderedPageBreak/>
              <w:t>عين ما ترى ذات لا ترى</w:t>
            </w:r>
          </w:p>
        </w:tc>
        <w:tc>
          <w:tcPr>
            <w:tcW w:w="2424" w:type="dxa"/>
          </w:tcPr>
          <w:p w:rsidR="005E0F2E" w:rsidRPr="007511D1" w:rsidRDefault="005E0F2E" w:rsidP="00A653E0">
            <w:pPr>
              <w:spacing w:line="254" w:lineRule="auto"/>
              <w:jc w:val="lowKashida"/>
              <w:rPr>
                <w:rFonts w:ascii="Traditional Arabic" w:eastAsia="Traditional Arabic" w:hAnsi="Traditional Arabic" w:cs="Traditional Arabic"/>
                <w:sz w:val="32"/>
                <w:szCs w:val="32"/>
                <w:highlight w:val="white"/>
                <w:rtl/>
              </w:rPr>
            </w:pPr>
            <w:r w:rsidRPr="007511D1">
              <w:rPr>
                <w:rFonts w:ascii="Traditional Arabic" w:eastAsia="Traditional Arabic" w:hAnsi="Traditional Arabic" w:cs="Traditional Arabic"/>
                <w:sz w:val="32"/>
                <w:szCs w:val="32"/>
                <w:highlight w:val="white"/>
                <w:rtl/>
              </w:rPr>
              <w:t>وذات لا ترى عين ما ترى</w:t>
            </w:r>
          </w:p>
        </w:tc>
      </w:tr>
    </w:tbl>
    <w:p w:rsidR="005E0F2E" w:rsidRPr="00A653E0" w:rsidRDefault="005E0F2E" w:rsidP="00A653E0">
      <w:pPr>
        <w:spacing w:line="254" w:lineRule="auto"/>
        <w:ind w:left="850"/>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وهم مضطربون لأن ما جعلوه هو الذات عدم محض، إذ المطلق لا وجود له في الخارج مطلقاً بلا ريب، لم يبق إلا ما سموه مظاهر ومجالي، فيكون الخالق عين المخلوقات لا سواها، وهم معترفون بالحيرة والتناقض مع ما هم فيه من التعطيل والجحود</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10"/>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4" w:lineRule="auto"/>
        <w:ind w:left="850"/>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وفي هذا يقول ابن عربي:</w:t>
      </w:r>
    </w:p>
    <w:tbl>
      <w:tblPr>
        <w:bidiVisual/>
        <w:tblW w:w="0" w:type="auto"/>
        <w:tblInd w:w="1242" w:type="dxa"/>
        <w:tblLayout w:type="fixed"/>
        <w:tblLook w:val="0000" w:firstRow="0" w:lastRow="0" w:firstColumn="0" w:lastColumn="0" w:noHBand="0" w:noVBand="0"/>
      </w:tblPr>
      <w:tblGrid>
        <w:gridCol w:w="3043"/>
        <w:gridCol w:w="2910"/>
      </w:tblGrid>
      <w:tr w:rsidR="005E0F2E" w:rsidRPr="00A653E0" w:rsidTr="00A40224">
        <w:tc>
          <w:tcPr>
            <w:tcW w:w="3043" w:type="dxa"/>
          </w:tcPr>
          <w:p w:rsidR="005E0F2E" w:rsidRPr="007511D1" w:rsidRDefault="005E0F2E" w:rsidP="00A653E0">
            <w:pPr>
              <w:spacing w:line="254" w:lineRule="auto"/>
              <w:jc w:val="lowKashida"/>
              <w:rPr>
                <w:rFonts w:ascii="Traditional Arabic" w:eastAsia="Traditional Arabic" w:hAnsi="Traditional Arabic" w:cs="Traditional Arabic"/>
                <w:sz w:val="32"/>
                <w:szCs w:val="32"/>
                <w:highlight w:val="white"/>
                <w:rtl/>
              </w:rPr>
            </w:pPr>
            <w:r w:rsidRPr="007511D1">
              <w:rPr>
                <w:rFonts w:ascii="Traditional Arabic" w:eastAsia="Traditional Arabic" w:hAnsi="Traditional Arabic" w:cs="Traditional Arabic"/>
                <w:sz w:val="32"/>
                <w:szCs w:val="32"/>
                <w:highlight w:val="white"/>
                <w:rtl/>
              </w:rPr>
              <w:t>فإن قلت بالتنزيه كنت مقيــــــداً</w:t>
            </w:r>
          </w:p>
        </w:tc>
        <w:tc>
          <w:tcPr>
            <w:tcW w:w="2910" w:type="dxa"/>
          </w:tcPr>
          <w:p w:rsidR="005E0F2E" w:rsidRPr="007511D1" w:rsidRDefault="005E0F2E" w:rsidP="00A653E0">
            <w:pPr>
              <w:spacing w:line="254" w:lineRule="auto"/>
              <w:jc w:val="lowKashida"/>
              <w:rPr>
                <w:rFonts w:ascii="Traditional Arabic" w:eastAsia="Traditional Arabic" w:hAnsi="Traditional Arabic" w:cs="Traditional Arabic"/>
                <w:sz w:val="32"/>
                <w:szCs w:val="32"/>
                <w:highlight w:val="white"/>
                <w:rtl/>
              </w:rPr>
            </w:pPr>
            <w:r w:rsidRPr="007511D1">
              <w:rPr>
                <w:rFonts w:ascii="Traditional Arabic" w:eastAsia="Traditional Arabic" w:hAnsi="Traditional Arabic" w:cs="Traditional Arabic"/>
                <w:sz w:val="32"/>
                <w:szCs w:val="32"/>
                <w:highlight w:val="white"/>
                <w:rtl/>
              </w:rPr>
              <w:t>وإن قلـت بالتشبيه كنـت محــدداً</w:t>
            </w:r>
          </w:p>
        </w:tc>
      </w:tr>
      <w:tr w:rsidR="005E0F2E" w:rsidRPr="00A653E0" w:rsidTr="00A40224">
        <w:tc>
          <w:tcPr>
            <w:tcW w:w="3043" w:type="dxa"/>
          </w:tcPr>
          <w:p w:rsidR="005E0F2E" w:rsidRPr="007511D1" w:rsidRDefault="005E0F2E" w:rsidP="00A653E0">
            <w:pPr>
              <w:spacing w:line="254" w:lineRule="auto"/>
              <w:jc w:val="lowKashida"/>
              <w:rPr>
                <w:rFonts w:ascii="Traditional Arabic" w:eastAsia="Traditional Arabic" w:hAnsi="Traditional Arabic" w:cs="Traditional Arabic"/>
                <w:sz w:val="32"/>
                <w:szCs w:val="32"/>
                <w:highlight w:val="white"/>
                <w:rtl/>
              </w:rPr>
            </w:pPr>
            <w:r w:rsidRPr="007511D1">
              <w:rPr>
                <w:rFonts w:ascii="Traditional Arabic" w:eastAsia="Traditional Arabic" w:hAnsi="Traditional Arabic" w:cs="Traditional Arabic"/>
                <w:sz w:val="32"/>
                <w:szCs w:val="32"/>
                <w:highlight w:val="white"/>
                <w:rtl/>
              </w:rPr>
              <w:t>وإن قلت بالأمرين كنت مســــدداً</w:t>
            </w:r>
          </w:p>
        </w:tc>
        <w:tc>
          <w:tcPr>
            <w:tcW w:w="2910" w:type="dxa"/>
          </w:tcPr>
          <w:p w:rsidR="005E0F2E" w:rsidRPr="007511D1" w:rsidRDefault="005E0F2E" w:rsidP="00A653E0">
            <w:pPr>
              <w:spacing w:line="254" w:lineRule="auto"/>
              <w:jc w:val="lowKashida"/>
              <w:rPr>
                <w:rFonts w:ascii="Traditional Arabic" w:eastAsia="Traditional Arabic" w:hAnsi="Traditional Arabic" w:cs="Traditional Arabic"/>
                <w:sz w:val="32"/>
                <w:szCs w:val="32"/>
                <w:highlight w:val="white"/>
                <w:rtl/>
              </w:rPr>
            </w:pPr>
            <w:r w:rsidRPr="007511D1">
              <w:rPr>
                <w:rFonts w:ascii="Traditional Arabic" w:eastAsia="Traditional Arabic" w:hAnsi="Traditional Arabic" w:cs="Traditional Arabic"/>
                <w:sz w:val="32"/>
                <w:szCs w:val="32"/>
                <w:highlight w:val="white"/>
                <w:rtl/>
              </w:rPr>
              <w:t>وكنت إماماً في المعارف سيــداً</w:t>
            </w:r>
          </w:p>
        </w:tc>
      </w:tr>
      <w:tr w:rsidR="005E0F2E" w:rsidRPr="00A653E0" w:rsidTr="00A40224">
        <w:tc>
          <w:tcPr>
            <w:tcW w:w="3043" w:type="dxa"/>
          </w:tcPr>
          <w:p w:rsidR="005E0F2E" w:rsidRPr="007511D1" w:rsidRDefault="005E0F2E" w:rsidP="00A653E0">
            <w:pPr>
              <w:spacing w:line="254" w:lineRule="auto"/>
              <w:jc w:val="lowKashida"/>
              <w:rPr>
                <w:rFonts w:ascii="Traditional Arabic" w:eastAsia="Traditional Arabic" w:hAnsi="Traditional Arabic" w:cs="Traditional Arabic"/>
                <w:sz w:val="32"/>
                <w:szCs w:val="32"/>
                <w:highlight w:val="white"/>
                <w:rtl/>
              </w:rPr>
            </w:pPr>
            <w:r w:rsidRPr="007511D1">
              <w:rPr>
                <w:rFonts w:ascii="Traditional Arabic" w:eastAsia="Traditional Arabic" w:hAnsi="Traditional Arabic" w:cs="Traditional Arabic"/>
                <w:sz w:val="32"/>
                <w:szCs w:val="32"/>
                <w:highlight w:val="white"/>
                <w:rtl/>
              </w:rPr>
              <w:t>فمن قال بالإشفـاع كان مشــركاً</w:t>
            </w:r>
          </w:p>
        </w:tc>
        <w:tc>
          <w:tcPr>
            <w:tcW w:w="2910" w:type="dxa"/>
          </w:tcPr>
          <w:p w:rsidR="005E0F2E" w:rsidRPr="007511D1" w:rsidRDefault="005E0F2E" w:rsidP="00A653E0">
            <w:pPr>
              <w:spacing w:line="254" w:lineRule="auto"/>
              <w:jc w:val="lowKashida"/>
              <w:rPr>
                <w:rFonts w:ascii="Traditional Arabic" w:eastAsia="Traditional Arabic" w:hAnsi="Traditional Arabic" w:cs="Traditional Arabic"/>
                <w:sz w:val="32"/>
                <w:szCs w:val="32"/>
                <w:highlight w:val="white"/>
                <w:rtl/>
              </w:rPr>
            </w:pPr>
            <w:r w:rsidRPr="007511D1">
              <w:rPr>
                <w:rFonts w:ascii="Traditional Arabic" w:eastAsia="Traditional Arabic" w:hAnsi="Traditional Arabic" w:cs="Traditional Arabic"/>
                <w:sz w:val="32"/>
                <w:szCs w:val="32"/>
                <w:highlight w:val="white"/>
                <w:rtl/>
              </w:rPr>
              <w:t>ومن قــل بالإفـــراد كان موحـــداً</w:t>
            </w:r>
          </w:p>
        </w:tc>
      </w:tr>
      <w:tr w:rsidR="005E0F2E" w:rsidRPr="00A653E0" w:rsidTr="00A40224">
        <w:tc>
          <w:tcPr>
            <w:tcW w:w="3043" w:type="dxa"/>
          </w:tcPr>
          <w:p w:rsidR="005E0F2E" w:rsidRPr="007511D1" w:rsidRDefault="005E0F2E" w:rsidP="00A653E0">
            <w:pPr>
              <w:spacing w:line="254" w:lineRule="auto"/>
              <w:jc w:val="lowKashida"/>
              <w:rPr>
                <w:rFonts w:ascii="Traditional Arabic" w:eastAsia="Traditional Arabic" w:hAnsi="Traditional Arabic" w:cs="Traditional Arabic"/>
                <w:sz w:val="32"/>
                <w:szCs w:val="32"/>
                <w:highlight w:val="white"/>
                <w:rtl/>
              </w:rPr>
            </w:pPr>
            <w:r w:rsidRPr="007511D1">
              <w:rPr>
                <w:rFonts w:ascii="Traditional Arabic" w:eastAsia="Traditional Arabic" w:hAnsi="Traditional Arabic" w:cs="Traditional Arabic"/>
                <w:sz w:val="32"/>
                <w:szCs w:val="32"/>
                <w:highlight w:val="white"/>
                <w:rtl/>
              </w:rPr>
              <w:t>فإياك والتشبيه إن كـنت ثــانيــــاً</w:t>
            </w:r>
          </w:p>
        </w:tc>
        <w:tc>
          <w:tcPr>
            <w:tcW w:w="2910" w:type="dxa"/>
          </w:tcPr>
          <w:p w:rsidR="005E0F2E" w:rsidRPr="007511D1" w:rsidRDefault="005E0F2E" w:rsidP="00A653E0">
            <w:pPr>
              <w:spacing w:line="254" w:lineRule="auto"/>
              <w:jc w:val="lowKashida"/>
              <w:rPr>
                <w:rFonts w:ascii="Traditional Arabic" w:eastAsia="Traditional Arabic" w:hAnsi="Traditional Arabic" w:cs="Traditional Arabic"/>
                <w:sz w:val="32"/>
                <w:szCs w:val="32"/>
                <w:highlight w:val="white"/>
                <w:rtl/>
              </w:rPr>
            </w:pPr>
            <w:r w:rsidRPr="007511D1">
              <w:rPr>
                <w:rFonts w:ascii="Traditional Arabic" w:eastAsia="Traditional Arabic" w:hAnsi="Traditional Arabic" w:cs="Traditional Arabic"/>
                <w:sz w:val="32"/>
                <w:szCs w:val="32"/>
                <w:highlight w:val="white"/>
                <w:rtl/>
              </w:rPr>
              <w:t>وإيــاك والتنــزيه إن كنت مفـــرداً</w:t>
            </w:r>
          </w:p>
        </w:tc>
      </w:tr>
      <w:tr w:rsidR="005E0F2E" w:rsidRPr="00A653E0" w:rsidTr="00A40224">
        <w:tc>
          <w:tcPr>
            <w:tcW w:w="3043" w:type="dxa"/>
          </w:tcPr>
          <w:p w:rsidR="005E0F2E" w:rsidRPr="007511D1" w:rsidRDefault="005E0F2E" w:rsidP="00A653E0">
            <w:pPr>
              <w:spacing w:line="254" w:lineRule="auto"/>
              <w:jc w:val="lowKashida"/>
              <w:rPr>
                <w:rFonts w:ascii="Traditional Arabic" w:eastAsia="Traditional Arabic" w:hAnsi="Traditional Arabic" w:cs="Traditional Arabic"/>
                <w:sz w:val="32"/>
                <w:szCs w:val="32"/>
                <w:highlight w:val="white"/>
                <w:rtl/>
              </w:rPr>
            </w:pPr>
            <w:r w:rsidRPr="007511D1">
              <w:rPr>
                <w:rFonts w:ascii="Traditional Arabic" w:eastAsia="Traditional Arabic" w:hAnsi="Traditional Arabic" w:cs="Traditional Arabic"/>
                <w:sz w:val="32"/>
                <w:szCs w:val="32"/>
                <w:highlight w:val="white"/>
                <w:rtl/>
              </w:rPr>
              <w:t>فما أنت هو بل أنـت هــو وتـــراه</w:t>
            </w:r>
          </w:p>
        </w:tc>
        <w:tc>
          <w:tcPr>
            <w:tcW w:w="2910" w:type="dxa"/>
          </w:tcPr>
          <w:p w:rsidR="005E0F2E" w:rsidRPr="007511D1" w:rsidRDefault="005E0F2E" w:rsidP="00A653E0">
            <w:pPr>
              <w:spacing w:line="254" w:lineRule="auto"/>
              <w:jc w:val="lowKashida"/>
              <w:rPr>
                <w:rFonts w:ascii="Traditional Arabic" w:eastAsia="Traditional Arabic" w:hAnsi="Traditional Arabic" w:cs="Traditional Arabic"/>
                <w:sz w:val="32"/>
                <w:szCs w:val="32"/>
                <w:highlight w:val="white"/>
                <w:rtl/>
              </w:rPr>
            </w:pPr>
            <w:r w:rsidRPr="007511D1">
              <w:rPr>
                <w:rFonts w:ascii="Traditional Arabic" w:eastAsia="Traditional Arabic" w:hAnsi="Traditional Arabic" w:cs="Traditional Arabic"/>
                <w:sz w:val="32"/>
                <w:szCs w:val="32"/>
                <w:highlight w:val="white"/>
                <w:rtl/>
              </w:rPr>
              <w:t xml:space="preserve">في عين الأمور مسرحا </w:t>
            </w:r>
            <w:proofErr w:type="gramStart"/>
            <w:r w:rsidRPr="007511D1">
              <w:rPr>
                <w:rFonts w:ascii="Traditional Arabic" w:eastAsia="Traditional Arabic" w:hAnsi="Traditional Arabic" w:cs="Traditional Arabic"/>
                <w:sz w:val="32"/>
                <w:szCs w:val="32"/>
                <w:highlight w:val="white"/>
                <w:rtl/>
              </w:rPr>
              <w:t>ومقيداً</w:t>
            </w:r>
            <w:r w:rsidR="007511D1" w:rsidRPr="007511D1">
              <w:rPr>
                <w:rFonts w:ascii="Traditional Arabic" w:eastAsia="Traditional Arabic" w:hAnsi="Traditional Arabic" w:cs="Traditional Arabic"/>
                <w:sz w:val="32"/>
                <w:szCs w:val="32"/>
                <w:highlight w:val="white"/>
                <w:rtl/>
              </w:rPr>
              <w:t>(</w:t>
            </w:r>
            <w:proofErr w:type="gramEnd"/>
            <w:r w:rsidRPr="007511D1">
              <w:rPr>
                <w:rFonts w:ascii="Traditional Arabic" w:eastAsia="Traditional Arabic" w:hAnsi="Traditional Arabic" w:cs="Traditional Arabic"/>
                <w:sz w:val="32"/>
                <w:szCs w:val="32"/>
                <w:highlight w:val="white"/>
                <w:rtl/>
              </w:rPr>
              <w:footnoteReference w:id="111"/>
            </w:r>
            <w:r w:rsidRPr="007511D1">
              <w:rPr>
                <w:rFonts w:ascii="Traditional Arabic" w:eastAsia="Traditional Arabic" w:hAnsi="Traditional Arabic" w:cs="Traditional Arabic"/>
                <w:sz w:val="32"/>
                <w:szCs w:val="32"/>
                <w:highlight w:val="white"/>
                <w:rtl/>
              </w:rPr>
              <w:t>)</w:t>
            </w:r>
          </w:p>
        </w:tc>
      </w:tr>
    </w:tbl>
    <w:p w:rsidR="005E0F2E" w:rsidRPr="00A653E0" w:rsidRDefault="005E0F2E" w:rsidP="00A653E0">
      <w:pPr>
        <w:pStyle w:val="2"/>
        <w:keepNext w:val="0"/>
        <w:spacing w:after="0" w:line="254" w:lineRule="auto"/>
        <w:jc w:val="lowKashida"/>
        <w:rPr>
          <w:rFonts w:ascii="Traditional Arabic" w:eastAsia="Traditional Arabic" w:hAnsi="Traditional Arabic" w:cs="Traditional Arabic"/>
          <w:b w:val="0"/>
          <w:bCs w:val="0"/>
          <w:i w:val="0"/>
          <w:iCs w:val="0"/>
          <w:sz w:val="36"/>
          <w:szCs w:val="36"/>
          <w:highlight w:val="white"/>
          <w:rtl/>
        </w:rPr>
      </w:pPr>
      <w:bookmarkStart w:id="31" w:name="_Toc377491969"/>
      <w:bookmarkStart w:id="32" w:name="_Toc382505972"/>
      <w:r w:rsidRPr="00A653E0">
        <w:rPr>
          <w:rFonts w:ascii="Traditional Arabic" w:eastAsia="Traditional Arabic" w:hAnsi="Traditional Arabic" w:cs="Traditional Arabic"/>
          <w:b w:val="0"/>
          <w:bCs w:val="0"/>
          <w:i w:val="0"/>
          <w:iCs w:val="0"/>
          <w:sz w:val="36"/>
          <w:szCs w:val="36"/>
          <w:highlight w:val="white"/>
          <w:rtl/>
        </w:rPr>
        <w:t>خلاصة أقوال غلاة المعطلة</w:t>
      </w:r>
      <w:bookmarkEnd w:id="31"/>
      <w:bookmarkEnd w:id="32"/>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كلام غلاة المعطلة المتقدم ذكره يدور على أحد أصلين:</w:t>
      </w:r>
    </w:p>
    <w:p w:rsidR="005E0F2E" w:rsidRPr="00A653E0" w:rsidRDefault="005E0F2E" w:rsidP="00A653E0">
      <w:pPr>
        <w:pStyle w:val="2"/>
        <w:keepNext w:val="0"/>
        <w:spacing w:before="0" w:after="0" w:line="254" w:lineRule="auto"/>
        <w:ind w:firstLine="567"/>
        <w:jc w:val="lowKashida"/>
        <w:rPr>
          <w:rFonts w:ascii="Traditional Arabic" w:eastAsia="Traditional Arabic" w:hAnsi="Traditional Arabic" w:cs="Traditional Arabic"/>
          <w:b w:val="0"/>
          <w:bCs w:val="0"/>
          <w:i w:val="0"/>
          <w:iCs w:val="0"/>
          <w:sz w:val="36"/>
          <w:szCs w:val="36"/>
          <w:highlight w:val="white"/>
          <w:rtl/>
        </w:rPr>
      </w:pPr>
      <w:bookmarkStart w:id="33" w:name="_Toc377491970"/>
      <w:bookmarkStart w:id="34" w:name="_Toc382505973"/>
      <w:r w:rsidRPr="00A653E0">
        <w:rPr>
          <w:rFonts w:ascii="Traditional Arabic" w:eastAsia="Traditional Arabic" w:hAnsi="Traditional Arabic" w:cs="Traditional Arabic"/>
          <w:b w:val="0"/>
          <w:bCs w:val="0"/>
          <w:i w:val="0"/>
          <w:iCs w:val="0"/>
          <w:sz w:val="36"/>
          <w:szCs w:val="36"/>
          <w:highlight w:val="white"/>
          <w:rtl/>
        </w:rPr>
        <w:t>1ـ الأصل الأول:</w:t>
      </w:r>
      <w:bookmarkEnd w:id="33"/>
      <w:bookmarkEnd w:id="34"/>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النفي والتعطيل الذي يقتضي عدمه، بأن جعلوا الحق لا وجود له، ولا حقيقة له في الخارج أصلاً وإنما هو أمر مطلق في الأذهان. وهذا الذي عليه المكذبة النفاة، والمتجاهلة الواقفة، والمتجاهلة </w:t>
      </w:r>
      <w:r w:rsidR="007511D1">
        <w:rPr>
          <w:rFonts w:ascii="Traditional Arabic" w:eastAsia="Traditional Arabic" w:hAnsi="Traditional Arabic" w:cs="Traditional Arabic"/>
          <w:sz w:val="36"/>
          <w:szCs w:val="36"/>
          <w:highlight w:val="white"/>
          <w:rtl/>
        </w:rPr>
        <w:t>اللا أدرية</w:t>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pStyle w:val="2"/>
        <w:spacing w:before="0" w:after="0"/>
        <w:ind w:firstLine="567"/>
        <w:jc w:val="lowKashida"/>
        <w:rPr>
          <w:rFonts w:ascii="Traditional Arabic" w:eastAsia="Traditional Arabic" w:hAnsi="Traditional Arabic" w:cs="Traditional Arabic"/>
          <w:b w:val="0"/>
          <w:bCs w:val="0"/>
          <w:i w:val="0"/>
          <w:iCs w:val="0"/>
          <w:sz w:val="36"/>
          <w:szCs w:val="36"/>
          <w:highlight w:val="white"/>
          <w:rtl/>
        </w:rPr>
      </w:pPr>
      <w:bookmarkStart w:id="35" w:name="_Toc377491971"/>
      <w:bookmarkStart w:id="36" w:name="_Toc382505974"/>
      <w:r w:rsidRPr="00A653E0">
        <w:rPr>
          <w:rFonts w:ascii="Traditional Arabic" w:eastAsia="Traditional Arabic" w:hAnsi="Traditional Arabic" w:cs="Traditional Arabic"/>
          <w:b w:val="0"/>
          <w:bCs w:val="0"/>
          <w:i w:val="0"/>
          <w:iCs w:val="0"/>
          <w:sz w:val="36"/>
          <w:szCs w:val="36"/>
          <w:highlight w:val="white"/>
          <w:rtl/>
        </w:rPr>
        <w:lastRenderedPageBreak/>
        <w:t>2ـ الأصل الثاني:</w:t>
      </w:r>
      <w:bookmarkEnd w:id="35"/>
      <w:bookmarkEnd w:id="36"/>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أن يجعلوا الحق عين وجود المخلوقات، فلا يكون للمخلوقات خالق غيرها أصلاً، ولا يكون رب كل شيء ولا مليكه. وهذا الذي عليه حال أهل وحدة الوجود الاتحادية في أحد حاليهم فهذا حقيقة قول القوم وإن كان بعضهم لا يشعر بذلك.</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ولذلك كان الغلاة من القرامطة والباطنية والفلاسفة والاتحادية نسخة للجهمية الذين تكلم فيهم السلف والأئمة، مع كون أولئك كانوا أقرب إلى الإسلام. فقد كان كلام الجهمية يدور أيضاً على هذين الأصلين فهم يظهرون للناس والعامة أن الله بذاته موجود في كل مكان، أو يعتقدون ذلك.</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وعند التحقيق يصفونه بالسلب الذي يستوجب عدمه كقولهم: ليس بداخل العالم ولا خارجه، ولا مباين له ولا محايث، ولا متصل به ولا منفصل عنه، وأشباه هذه السلوب.</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فكلام أول الجهمية وآخرهم يدور على هذين الأصلين:</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1ـ إما النفي والتعطيل الذي يقتضي عدمه.</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2ـ وإما الإثبات الذي يقتضي أنه هو المخلوقات. أو جزء منها أو صفة لها.</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وكثير منهم يجمع بين هذا النفي وهذا الإثبات المتناقضين، وإذا حوقق في ذلك قال: ذاك السلب مقتضى نظري. وهذا الإثبات مقتضى شهودي وذوقي. ومعلوم أن العقل والذوق إذا تناقضا لزم بطلانهما أو بطلان أحدهما</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12"/>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91"/>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وهذا حال الجهمية دائماً يترددون بين هذا النفي العام المطلق، وهذا الإثبات العام المطلق، وهم في كليهما حائرون ضالون لا يعرفون الرب الذي أمروا بعبادته</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13"/>
      </w:r>
      <w:r w:rsidRPr="00A653E0">
        <w:rPr>
          <w:rFonts w:ascii="Traditional Arabic" w:eastAsia="Traditional Arabic" w:hAnsi="Traditional Arabic" w:cs="Traditional Arabic"/>
          <w:sz w:val="36"/>
          <w:szCs w:val="36"/>
          <w:highlight w:val="white"/>
          <w:rtl/>
        </w:rPr>
        <w:t>).</w:t>
      </w:r>
    </w:p>
    <w:p w:rsidR="005E0F2E" w:rsidRPr="00A653E0" w:rsidRDefault="005E0F2E" w:rsidP="007511D1">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قال شيخ الإسلام ابن تيمية: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والجهمية نفاة الصفات تارة يقولون بما يستلزم الحلول والاتحاد، أو يصرحون بذلك. وتارة بما يستلزم الجحود والتعطيل، فنفاتهم لا يعبدون شيئاً، ومثبتتهم يعبدون كل شيء</w:t>
      </w:r>
      <w:r w:rsidR="00FD6632">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hint="cs"/>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14"/>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ولا ريب أن هؤلاء المعطلة بصنيعهم هذا قد أعرضوا عن أسمائه وصفاته وآياته وصاروا جهالاً به، كافرين به، غافلين عن ذكره، موتى القلوب عن معرفته ومحبته وعبادته، وهذا هو غاية القرامطة الباطنية والمعطلة الدهرية أنهم يبقون في ظلمة الجهل وضلال الكفر، لا يعرفون الله ولا يذكرونه</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15"/>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2ـ المعتزلة ومن وافقهم:</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المعتزلة ومعهم النجارية والضرارية والرافضة الإمامية والزيدية والإباضية وغيرهم. وهؤلاء مشتركون مع الجهمية والفلاسفة في نفي الصفات</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16"/>
      </w:r>
      <w:r w:rsidRPr="00A653E0">
        <w:rPr>
          <w:rFonts w:ascii="Traditional Arabic" w:eastAsia="Traditional Arabic" w:hAnsi="Traditional Arabic" w:cs="Traditional Arabic"/>
          <w:sz w:val="36"/>
          <w:szCs w:val="36"/>
          <w:highlight w:val="white"/>
          <w:rtl/>
        </w:rPr>
        <w:t>) وإن كان بين الفلاسفة والمعتزلة نوع فرق</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17"/>
      </w:r>
      <w:r w:rsidRPr="00A653E0">
        <w:rPr>
          <w:rFonts w:ascii="Traditional Arabic" w:eastAsia="Traditional Arabic" w:hAnsi="Traditional Arabic" w:cs="Traditional Arabic"/>
          <w:sz w:val="36"/>
          <w:szCs w:val="36"/>
          <w:highlight w:val="white"/>
          <w:rtl/>
        </w:rPr>
        <w:t>) فالمعتزلة تجمع على غاية واحدة وهي نفي إثبات الصفات حقيقة في الذات ومتميزة عنها. ولكنهم سلكوا طريقين في موقفهم من الصفات.</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الطريق الأول: الذي عليه أغلبيتهم وهو نفيها صراحة فقالوا: إن الله عالم بذاته لا بعلم وهكذا في باقي الصفات.</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والطريق الثاني: الذي عليه بعضهم وهو إثباتها اسماً ونفيها فعلاً فقالوا: إن الله عالم بعلم وعلمه ذاته وهكذا بقية الصفات، فكان مجتمعاً مع الرأي الأول في الغاية وهي نفي الصفات.</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والمقصود بنفي الصفات عندهم: هو نفي إثباتها حقيقة في الذات ومتميزة عنها، وذلك أنهم يجعلونها عين الذات فالله عالم بذاته بدون علم أو عالم بعلم وعلمه ذاته</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18"/>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وهناك آراء أخرى للمعتزلة لكنها تجتمع في الغاية مع الرأيين الأولين، وهو التخلص من إثبات الصفات حقيقة في الذات ومتميزة عنها</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19"/>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وهذه الآراء للمعتزلة حملها عنهم الزيدية والرافضة الإمامية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20"/>
      </w:r>
      <w:r w:rsidRPr="00A653E0">
        <w:rPr>
          <w:rFonts w:ascii="Traditional Arabic" w:eastAsia="Traditional Arabic" w:hAnsi="Traditional Arabic" w:cs="Traditional Arabic"/>
          <w:sz w:val="36"/>
          <w:szCs w:val="36"/>
          <w:highlight w:val="white"/>
          <w:rtl/>
        </w:rPr>
        <w:t>) والإباضية. وابن تومرت</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21"/>
      </w:r>
      <w:r w:rsidRPr="00A653E0">
        <w:rPr>
          <w:rFonts w:ascii="Traditional Arabic" w:eastAsia="Traditional Arabic" w:hAnsi="Traditional Arabic" w:cs="Traditional Arabic"/>
          <w:sz w:val="36"/>
          <w:szCs w:val="36"/>
          <w:highlight w:val="white"/>
          <w:rtl/>
        </w:rPr>
        <w:t>)، وابن حزم</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22"/>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فالمعتزلة يرون امتناع قيام الصفات به، لاعتقادهم أن الصفات أعراض، وأن قيام العرض به يقتضي حدوثه فقالوا حينئذ إن القرآن مخلوق، وإنه ليس لله مشيئة قائمة به، ولا حب ولا بغض ونحو ذلك.</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وردوا جميع ما يضاف إلى الله إلى إضافة خلق، أو إضافة وصف من غير قيام معنى به</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23"/>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pStyle w:val="2"/>
        <w:keepNext w:val="0"/>
        <w:spacing w:before="0" w:after="0" w:line="254" w:lineRule="auto"/>
        <w:ind w:firstLine="567"/>
        <w:jc w:val="lowKashida"/>
        <w:rPr>
          <w:rFonts w:ascii="Traditional Arabic" w:eastAsia="Traditional Arabic" w:hAnsi="Traditional Arabic" w:cs="Traditional Arabic"/>
          <w:b w:val="0"/>
          <w:bCs w:val="0"/>
          <w:i w:val="0"/>
          <w:iCs w:val="0"/>
          <w:sz w:val="36"/>
          <w:szCs w:val="36"/>
          <w:highlight w:val="white"/>
          <w:rtl/>
        </w:rPr>
      </w:pPr>
      <w:bookmarkStart w:id="37" w:name="_Toc377491972"/>
      <w:bookmarkStart w:id="38" w:name="_Toc382505975"/>
      <w:r w:rsidRPr="00A653E0">
        <w:rPr>
          <w:rFonts w:ascii="Traditional Arabic" w:eastAsia="Traditional Arabic" w:hAnsi="Traditional Arabic" w:cs="Traditional Arabic"/>
          <w:b w:val="0"/>
          <w:bCs w:val="0"/>
          <w:i w:val="0"/>
          <w:iCs w:val="0"/>
          <w:sz w:val="36"/>
          <w:szCs w:val="36"/>
          <w:highlight w:val="white"/>
          <w:rtl/>
        </w:rPr>
        <w:t>النجارية:</w:t>
      </w:r>
      <w:bookmarkEnd w:id="37"/>
      <w:bookmarkEnd w:id="38"/>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وهم أتباع حسين بن محمد بن عبد الله النجار المتوفى سنة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220هجرية) تقريباً.</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وكان يزعم أن الله سبحانه لم يزل جواداً بنفي البخل عنه، وأنه لم يزل متكلماً بمعنى أنه لم يزل غير عاجز عن الكلام، وأن كلام الله سبحانه محدث مخلوق، وكان يقول بقول المعتزلة في التوحيد، إلا في باب الإرادة والجود، وكان يخالفهم في القدر ويقول بالإرجاء</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24"/>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pStyle w:val="2"/>
        <w:keepNext w:val="0"/>
        <w:spacing w:before="0" w:after="0" w:line="254" w:lineRule="auto"/>
        <w:ind w:left="567"/>
        <w:jc w:val="lowKashida"/>
        <w:rPr>
          <w:rFonts w:ascii="Traditional Arabic" w:eastAsia="Traditional Arabic" w:hAnsi="Traditional Arabic" w:cs="Traditional Arabic"/>
          <w:b w:val="0"/>
          <w:bCs w:val="0"/>
          <w:i w:val="0"/>
          <w:iCs w:val="0"/>
          <w:sz w:val="36"/>
          <w:szCs w:val="36"/>
          <w:highlight w:val="white"/>
          <w:rtl/>
        </w:rPr>
      </w:pPr>
      <w:bookmarkStart w:id="39" w:name="_Toc377491973"/>
      <w:bookmarkStart w:id="40" w:name="_Toc382505976"/>
      <w:r w:rsidRPr="00A653E0">
        <w:rPr>
          <w:rFonts w:ascii="Traditional Arabic" w:eastAsia="Traditional Arabic" w:hAnsi="Traditional Arabic" w:cs="Traditional Arabic"/>
          <w:b w:val="0"/>
          <w:bCs w:val="0"/>
          <w:i w:val="0"/>
          <w:iCs w:val="0"/>
          <w:sz w:val="36"/>
          <w:szCs w:val="36"/>
          <w:highlight w:val="white"/>
          <w:rtl/>
        </w:rPr>
        <w:t>الضرارية:</w:t>
      </w:r>
      <w:bookmarkEnd w:id="39"/>
      <w:bookmarkEnd w:id="40"/>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وهم أتباع ضرار بن عمرو الغطفاني المتوفى سنة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190هجرية) تقريباً وكان يزعم أن معنى أن الله عالم قادر أنه ليس بجاهل ولا عاجز وكذلك كان يقول في سائر صفات الباري لنفسه</w:t>
      </w:r>
      <w:r w:rsidR="00FD6632">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25"/>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فكل من النجارية والضرارية يحملون النصوص الثبوتية على المعاني السلبية، كما قال البغدادي عنهم:</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من غير إثبات معنى أو فائدة سوى </w:t>
      </w:r>
      <w:r w:rsidR="00B45F2E">
        <w:rPr>
          <w:rFonts w:ascii="Traditional Arabic" w:eastAsia="Traditional Arabic" w:hAnsi="Traditional Arabic" w:cs="Traditional Arabic"/>
          <w:sz w:val="36"/>
          <w:szCs w:val="36"/>
          <w:highlight w:val="white"/>
          <w:rtl/>
        </w:rPr>
        <w:t>نفي الوصف بنقيض تلك الأوصاف عنه</w:t>
      </w:r>
      <w:r w:rsidR="00FD6632">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26"/>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وكان الجهمية والمعتزلة والنجارية والضرارية هم خصوم أهل السنة زمن فتنة القول بخلق القرآن</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27"/>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pStyle w:val="2"/>
        <w:keepNext w:val="0"/>
        <w:spacing w:after="0" w:line="259" w:lineRule="auto"/>
        <w:ind w:left="567"/>
        <w:jc w:val="lowKashida"/>
        <w:rPr>
          <w:rFonts w:ascii="Traditional Arabic" w:eastAsia="Traditional Arabic" w:hAnsi="Traditional Arabic" w:cs="Traditional Arabic"/>
          <w:b w:val="0"/>
          <w:bCs w:val="0"/>
          <w:i w:val="0"/>
          <w:iCs w:val="0"/>
          <w:sz w:val="36"/>
          <w:szCs w:val="36"/>
          <w:highlight w:val="white"/>
          <w:rtl/>
        </w:rPr>
      </w:pPr>
      <w:bookmarkStart w:id="41" w:name="_Toc377491974"/>
      <w:bookmarkStart w:id="42" w:name="_Toc382505977"/>
      <w:r w:rsidRPr="00A653E0">
        <w:rPr>
          <w:rFonts w:ascii="Traditional Arabic" w:eastAsia="Traditional Arabic" w:hAnsi="Traditional Arabic" w:cs="Traditional Arabic"/>
          <w:b w:val="0"/>
          <w:bCs w:val="0"/>
          <w:i w:val="0"/>
          <w:iCs w:val="0"/>
          <w:sz w:val="36"/>
          <w:szCs w:val="36"/>
          <w:highlight w:val="white"/>
          <w:rtl/>
        </w:rPr>
        <w:t>القول الثاني: نفي الصفات الاختيارية المتعلقة بالمشيئة.</w:t>
      </w:r>
      <w:bookmarkEnd w:id="41"/>
      <w:bookmarkEnd w:id="42"/>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وهو قول الكلابية: أتباع أبي محمد عبد الله بن سعيد بن كلاب، وقول الحارث المحاسبي</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28"/>
      </w:r>
      <w:r w:rsidRPr="00A653E0">
        <w:rPr>
          <w:rFonts w:ascii="Traditional Arabic" w:eastAsia="Traditional Arabic" w:hAnsi="Traditional Arabic" w:cs="Traditional Arabic"/>
          <w:sz w:val="36"/>
          <w:szCs w:val="36"/>
          <w:highlight w:val="white"/>
          <w:rtl/>
        </w:rPr>
        <w:t>) وأبي العباس القلانسي، وأبي الحسن الأشعري في طوره الثاني، وقدماء الأشاعرة كأبي الحسن الطبري والباقلاني وابن فورك، وأبي جعفر السمناني ومن تأثر بهم من الحنابلة كالقاضي أبي يعلى وابن عقيل وأبي الحسن بن الزاغوني والتميميين وغيرهم</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29"/>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وهؤلاء يسموْن الصفاتية لأنهم يثبتون صفات الله تعالى خلافاً للمعتزلة، لكنهم لم يثبتوا لله أفعالاً تقوم به تتعلق بمشيئته وقدرته، بل ولا غير الأفعال مما يتعلق بمشيئته وقدرته</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30"/>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وأصلهم الذي أصلوه في هذا أن الله لا يقوم به ما يتعلق بمشيئته وقدرته</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31"/>
      </w:r>
      <w:r w:rsidRPr="00A653E0">
        <w:rPr>
          <w:rFonts w:ascii="Traditional Arabic" w:eastAsia="Traditional Arabic" w:hAnsi="Traditional Arabic" w:cs="Traditional Arabic"/>
          <w:sz w:val="36"/>
          <w:szCs w:val="36"/>
          <w:highlight w:val="white"/>
          <w:rtl/>
        </w:rPr>
        <w:t>) لا فعل ولا غير فعل</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32"/>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4"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والفرق بينهم وبين المعتزلة:</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أن المعتزلة تقول:</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لا تحله الأعراض والحوادث) فالمعتزلة لا يريدون [بالأعراض] الأمراض والآفات فقط، بل يريدون بذلك الصفات. ولا يريدون [بالحوادث] المخلوقات، ولا الأحداث المحيلة للمحل ونحو ذلك -مما يريده الناس بلفظ الحوادث</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بل يريدون نفي ما يتعلق بمشيئته وقدرته من الأفعال وغيرها فلا يجوزون أن يقوم به خلق، ولا استواء، ولا إتيان، ولا مجيء، ولا تكليم، ولا مناداة، ولا مناجاة، ولا غير ذلك مما وصف بأنه مريد له قادر عليه.</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ولكن ابن كلاب ومن وافقه خالفوا </w:t>
      </w:r>
      <w:r w:rsidR="00B45F2E">
        <w:rPr>
          <w:rFonts w:ascii="Traditional Arabic" w:eastAsia="Traditional Arabic" w:hAnsi="Traditional Arabic" w:cs="Traditional Arabic"/>
          <w:sz w:val="36"/>
          <w:szCs w:val="36"/>
          <w:highlight w:val="white"/>
          <w:rtl/>
        </w:rPr>
        <w:t xml:space="preserve">المعتزلة في قولهم: "لا تقوم به </w:t>
      </w:r>
      <w:r w:rsidRPr="00A653E0">
        <w:rPr>
          <w:rFonts w:ascii="Traditional Arabic" w:eastAsia="Traditional Arabic" w:hAnsi="Traditional Arabic" w:cs="Traditional Arabic"/>
          <w:sz w:val="36"/>
          <w:szCs w:val="36"/>
          <w:highlight w:val="white"/>
          <w:rtl/>
        </w:rPr>
        <w:t>الأعراض" وقالوا: "تقوم به الصفات ولكن لا تسمى أعراضاً".</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ووافقوا المعتزلة على ما أرادوا بقولهم: لا تقوم به الحوادث من أنه لا يقوم به أمر من الأمور المتعلقة بمشيئته</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33"/>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ففرقوا بين الأعراض -أي الصفات</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والحوادث -أي الأمور المتعلقة بالمشيئة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34"/>
      </w:r>
      <w:r w:rsidRPr="00A653E0">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35"/>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فالكلابية ومن تبعهم ينفون صفات أفعاله</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36"/>
      </w:r>
      <w:r w:rsidRPr="00A653E0">
        <w:rPr>
          <w:rFonts w:ascii="Traditional Arabic" w:eastAsia="Traditional Arabic" w:hAnsi="Traditional Arabic" w:cs="Traditional Arabic"/>
          <w:sz w:val="36"/>
          <w:szCs w:val="36"/>
          <w:highlight w:val="white"/>
          <w:rtl/>
        </w:rPr>
        <w:t>)، ويقولون: "لو قامت به لكان محلاً للحوادث. والحادث إن أوجب له كمالاً فقد عدمه قبله وهو نقص، وإن لم يوجب له كمالاً لم يجز وصفه به</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37"/>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ولتوضيح قولهم نقول: إن المضافات إلى الله سبحانه في الكتاب والسنة لا تخلو من ثلاثة أقسام:</w:t>
      </w:r>
    </w:p>
    <w:p w:rsidR="005E0F2E" w:rsidRPr="00A653E0" w:rsidRDefault="005E0F2E" w:rsidP="00A653E0">
      <w:pPr>
        <w:spacing w:line="254"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 xml:space="preserve">أحدها: إضافة الصفة إلى الموصوف </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كقوله تعالى: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ولا يحيطون بشيء مِن علمه</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البقرة 255</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وقوله: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إن الله هو الرَّزَّاق ذو القوَّة</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الذاريات 58</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فهذا القسم يثبته الكلابية ولا يخالفون فيه أهل السنة، وينكره المعتزلة.</w:t>
      </w:r>
    </w:p>
    <w:p w:rsidR="005E0F2E" w:rsidRPr="00A653E0" w:rsidRDefault="005E0F2E" w:rsidP="00A653E0">
      <w:pPr>
        <w:spacing w:line="254"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والقسم الثاني: إضافة المخلوق.</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كقوله تعالى: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ناقة الله وسقياها</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الشمس 13</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وقوله تعالى: </w:t>
      </w:r>
      <w:r w:rsidRPr="00A653E0">
        <w:rPr>
          <w:rFonts w:ascii="Traditional Arabic" w:eastAsia="Traditional Arabic" w:hAnsi="Traditional Arabic" w:cs="Traditional Arabic"/>
          <w:sz w:val="36"/>
          <w:szCs w:val="36"/>
          <w:highlight w:val="white"/>
          <w:rtl/>
        </w:rPr>
        <w:br/>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وطهر بيتي للطائفين</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الحج 26</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وهذا القسم لا خلاف بين المسلمين في أنه مخلوق.</w:t>
      </w:r>
    </w:p>
    <w:p w:rsidR="005E0F2E" w:rsidRPr="00A653E0" w:rsidRDefault="005E0F2E" w:rsidP="00A653E0">
      <w:pPr>
        <w:spacing w:line="254"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والقسم الثالث: -وهو محل الكلام هنا</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ما فيه معنى الصفة والفعل.</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كقوله تعالى: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وكلَّم الله موسى تكليما</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النساء 164</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وقوله تعالى: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إن الله يحكم ما يريد</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المائدة 1</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وقوله تعالى: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فَبَاءُوا بغضب على غضب</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البقرة 90</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فهذا القسم الثالث لا يثبته الكلابية ومن وافقهم على زعم أن الحوادث لا تحل بذاته. فهو على هذا يلحق عندهم بأحد القسمين قبله فيكون:</w:t>
      </w:r>
    </w:p>
    <w:p w:rsidR="005E0F2E" w:rsidRPr="00A653E0" w:rsidRDefault="005E0F2E" w:rsidP="00A653E0">
      <w:pPr>
        <w:spacing w:line="254"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1ـ إما قديماً قائماً به.</w:t>
      </w:r>
    </w:p>
    <w:p w:rsidR="005E0F2E" w:rsidRPr="00A653E0" w:rsidRDefault="005E0F2E" w:rsidP="00A653E0">
      <w:pPr>
        <w:spacing w:line="254"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2ـ وإما مخلوقاً منفصلاً عنه.</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ويمتنع عندهم أن يقوم به نعت أو حال أو فعل ليس بقديم ويسمون هذه المسألة: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مسألة حلول الحوادث بذاته</w:t>
      </w:r>
      <w:r w:rsidR="00FD6632">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38"/>
      </w:r>
      <w:r w:rsidRPr="00A653E0">
        <w:rPr>
          <w:rFonts w:ascii="Traditional Arabic" w:eastAsia="Traditional Arabic" w:hAnsi="Traditional Arabic" w:cs="Traditional Arabic"/>
          <w:sz w:val="36"/>
          <w:szCs w:val="36"/>
          <w:highlight w:val="white"/>
          <w:rtl/>
        </w:rPr>
        <w:t xml:space="preserve">) وذلك مثل صفات الكلام، والرضا، </w:t>
      </w:r>
      <w:r w:rsidRPr="00A653E0">
        <w:rPr>
          <w:rFonts w:ascii="Traditional Arabic" w:eastAsia="Traditional Arabic" w:hAnsi="Traditional Arabic" w:cs="Traditional Arabic"/>
          <w:sz w:val="36"/>
          <w:szCs w:val="36"/>
          <w:highlight w:val="white"/>
          <w:rtl/>
        </w:rPr>
        <w:lastRenderedPageBreak/>
        <w:t>والغضب، والفرح، والمجيء، والنزول والإتيان، وغيرها. وبالتالي هم يؤولون النصوص الواردة في ذلك على أحد الوجوه التالية:</w:t>
      </w:r>
    </w:p>
    <w:p w:rsidR="005E0F2E" w:rsidRPr="00A653E0" w:rsidRDefault="005E0F2E" w:rsidP="00A653E0">
      <w:pPr>
        <w:spacing w:line="254"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1ـ إرجاعها إلى الصفات الذاتية واعتبارها منها، فيجعلون جميع تلك الصفات قديمة أزلية، ويقولون: نزوله، ومجيئه وإتيانه، وفرحه، وغضبه، ورضاه، ونحو ذلك: قديم أزلي</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39"/>
      </w:r>
      <w:r w:rsidRPr="00A653E0">
        <w:rPr>
          <w:rFonts w:ascii="Traditional Arabic" w:eastAsia="Traditional Arabic" w:hAnsi="Traditional Arabic" w:cs="Traditional Arabic"/>
          <w:sz w:val="36"/>
          <w:szCs w:val="36"/>
          <w:highlight w:val="white"/>
          <w:rtl/>
        </w:rPr>
        <w:t>) وهذه الصفات جميعها صفات ذاتية لله، وإنها قديمة أزلية لا تتعلق بمشيئته واختياره</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40"/>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4"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2ـ وإما أن يجعلوها من باب «النسب» و«الإضافة» المحضة بمعنى أن الله خلق العرش بصفة تحت فصار مستوياً عليه، وأنه يكشف الحجب التي بينه وبين خلقه فيصير جائياً إليهم ونحو ذلك. وأن التكليم إسماع المخاطب فقط</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41"/>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4"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فهذه الأمور من صفات الفعل منفصلة عن الله بائنة وهي مضافة إليه، لا أنها صفات قائمة به. ولهذا يقول كثير منهم: "إن هذه آيات الإضافات وأحاديث الإضافات، وينكرون على من يقول آيات الصفات وأحاديث الصفات</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42"/>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3ـ أو يجعلوها «أفعالاً محضة» في المخلوقات من غير إضافة ولا نسبة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43"/>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مثل قولهم في الاستواء إنه فعل يفعله الرب في العرش بمعنى أنه يحدث في العرش قرباً فيصير مستوياً عليه من غير أن يقوم بالله فعل اختياري</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44"/>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وكقولهم في النزول إنه يخلق أعراضاً في بعض المخلوقات يسميها نزولاً</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45"/>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ونفاة الصفات الاختيارية يثبتون الصفات التي يسمونها عقلية وهي الحياة والعلم والقدرة والإرادة، والسمع، والبصر، والكلام. واختلفوا في صفة البقاء.</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ويثبتون في الجملة الصفات الخبرية كالوجه، واليدين، والعين ولكن إثباتهم لها مقتصر على بعض الصفات القرآنية، على أن بعضهم إثباته لها من باب التفويض.</w:t>
      </w:r>
    </w:p>
    <w:p w:rsidR="005E0F2E" w:rsidRPr="00A653E0" w:rsidRDefault="00B45F2E" w:rsidP="00A653E0">
      <w:pPr>
        <w:ind w:firstLine="567"/>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t xml:space="preserve">وأما الصفات الخبرية الواردة في </w:t>
      </w:r>
      <w:r w:rsidR="005E0F2E" w:rsidRPr="00A653E0">
        <w:rPr>
          <w:rFonts w:ascii="Traditional Arabic" w:eastAsia="Traditional Arabic" w:hAnsi="Traditional Arabic" w:cs="Traditional Arabic"/>
          <w:sz w:val="36"/>
          <w:szCs w:val="36"/>
          <w:highlight w:val="white"/>
          <w:rtl/>
        </w:rPr>
        <w:t>السنة كاليمين، والقبضة، والقدم، والأصابع فأغلب هؤلاء يـتأولها</w:t>
      </w:r>
      <w:r w:rsidR="007511D1">
        <w:rPr>
          <w:rFonts w:ascii="Traditional Arabic" w:eastAsia="Traditional Arabic" w:hAnsi="Traditional Arabic" w:cs="Traditional Arabic"/>
          <w:sz w:val="36"/>
          <w:szCs w:val="36"/>
          <w:highlight w:val="white"/>
          <w:rtl/>
        </w:rPr>
        <w:t xml:space="preserve"> (</w:t>
      </w:r>
      <w:r w:rsidR="005E0F2E" w:rsidRPr="00A653E0">
        <w:rPr>
          <w:rFonts w:ascii="Traditional Arabic" w:eastAsia="Traditional Arabic" w:hAnsi="Traditional Arabic" w:cs="Traditional Arabic"/>
          <w:sz w:val="36"/>
          <w:highlight w:val="white"/>
          <w:rtl/>
        </w:rPr>
        <w:footnoteReference w:id="146"/>
      </w:r>
      <w:r w:rsidR="005E0F2E"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قال شيخ الإسلام ابن تيمية: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بل أئمة المتكلمين يثبتون الصفات الخبرية في الجملة، وإن كان لهم فيها طرق كأبي سعيد بن كلاب وأبي الحسن الأشعري، وأئمة أصحابه: كأبي عبد الله بن مجاهد وأبي الحسن الباهلي، والقاضي أبي </w:t>
      </w:r>
      <w:r w:rsidR="00B45F2E">
        <w:rPr>
          <w:rFonts w:ascii="Traditional Arabic" w:eastAsia="Traditional Arabic" w:hAnsi="Traditional Arabic" w:cs="Traditional Arabic"/>
          <w:sz w:val="36"/>
          <w:szCs w:val="36"/>
          <w:highlight w:val="white"/>
          <w:rtl/>
        </w:rPr>
        <w:t>بكر بن الباقلاني، وأبي إسحاق ال</w:t>
      </w:r>
      <w:r w:rsidR="00B45F2E">
        <w:rPr>
          <w:rFonts w:ascii="Traditional Arabic" w:eastAsia="Traditional Arabic" w:hAnsi="Traditional Arabic" w:cs="Traditional Arabic" w:hint="cs"/>
          <w:sz w:val="36"/>
          <w:szCs w:val="36"/>
          <w:highlight w:val="white"/>
          <w:rtl/>
        </w:rPr>
        <w:t>إ</w:t>
      </w:r>
      <w:r w:rsidRPr="00A653E0">
        <w:rPr>
          <w:rFonts w:ascii="Traditional Arabic" w:eastAsia="Traditional Arabic" w:hAnsi="Traditional Arabic" w:cs="Traditional Arabic"/>
          <w:sz w:val="36"/>
          <w:szCs w:val="36"/>
          <w:highlight w:val="white"/>
          <w:rtl/>
        </w:rPr>
        <w:t>سفرائيني، وأبي بكر بن فورك، وأبي محمد بن اللبان، وأبي علي بن شاذان، وأبي القاسم القشيري، وأبي بكر البيهقي، وغير هؤلاء. فما من هؤلاء إلا من يثبت من الصفات الخبرية ما شاء الله تعالى. وعماد المذهب عندهم: إثبات كل صفة في القرآن.</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وأما الصفات التي في الحديث فمنهم من يثبتها ومنهم من لا يثبتها</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47"/>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pStyle w:val="2"/>
        <w:keepNext w:val="0"/>
        <w:spacing w:after="0" w:line="259" w:lineRule="auto"/>
        <w:ind w:left="567"/>
        <w:jc w:val="lowKashida"/>
        <w:rPr>
          <w:rFonts w:ascii="Traditional Arabic" w:eastAsia="Traditional Arabic" w:hAnsi="Traditional Arabic" w:cs="Traditional Arabic"/>
          <w:b w:val="0"/>
          <w:bCs w:val="0"/>
          <w:i w:val="0"/>
          <w:iCs w:val="0"/>
          <w:sz w:val="36"/>
          <w:szCs w:val="36"/>
          <w:highlight w:val="white"/>
          <w:rtl/>
        </w:rPr>
      </w:pPr>
      <w:bookmarkStart w:id="43" w:name="_Toc377491975"/>
      <w:bookmarkStart w:id="44" w:name="_Toc382505978"/>
      <w:r w:rsidRPr="00A653E0">
        <w:rPr>
          <w:rFonts w:ascii="Traditional Arabic" w:eastAsia="Traditional Arabic" w:hAnsi="Traditional Arabic" w:cs="Traditional Arabic"/>
          <w:b w:val="0"/>
          <w:bCs w:val="0"/>
          <w:i w:val="0"/>
          <w:iCs w:val="0"/>
          <w:sz w:val="36"/>
          <w:szCs w:val="36"/>
          <w:highlight w:val="white"/>
          <w:rtl/>
        </w:rPr>
        <w:lastRenderedPageBreak/>
        <w:t>القول الثالث: من يقول بإثبات سبع صفات فقط أو ثمان ونفي ما عداها.</w:t>
      </w:r>
      <w:bookmarkEnd w:id="43"/>
      <w:bookmarkEnd w:id="44"/>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وهذا قول المتأخرين من الأشاعرة والماتريدية الذين لم يثبتوا من الصفات إلا ما أثبته العقل فقط، وأما ما لا مجال للعقل فيه عندهم فتعرضوا له بالتأويل والتعطيل.</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ولا يستدل هؤلاء بالسمع في إثبات الصفات، بل عارضوا مدلوله بما ادعوه من العقليات.</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وهذا القول لمتأخري الأشاعرة إنما تلقوه عن المعتزلة، لما مالوا إلى نوع التجهم، بل الفلسفة، وفارقوا قول الأشعري وأئمة أصحابه، الذين لم يكونوا يقرون بمخالفة النقل للعقل، بل انتصبوا لإقامة أدلة عقلية توافق السمع، ولهذا أثبت الأشعري الصفات الخبرية بالسمع، وأثبت بالعقل الصفات العقلية التي تعلم بالعقل والسمع، فلم يثبت بالعقل ما جعله معارضاً للسمع، بل ما جعله معاضداً له، وأثبت بالسمع ما عجز عنه العقل.</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وهؤلاء خالفوه وخالفوا أئمة أصحابه في هذا وهذا، فلم يستدلوا بالسمع في إثبات الصفات، وعارضوا مدلوله بما ادعوه من العقليات</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48"/>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فالصفات الثبوتية عند متأخري الأشاعرة هي: الحياة، والعلم، والقدرة، والإرادة، والسمع، والبصر، والكلام</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49"/>
      </w:r>
      <w:r w:rsidRPr="00A653E0">
        <w:rPr>
          <w:rFonts w:ascii="Traditional Arabic" w:eastAsia="Traditional Arabic" w:hAnsi="Traditional Arabic" w:cs="Traditional Arabic"/>
          <w:sz w:val="36"/>
          <w:szCs w:val="36"/>
          <w:highlight w:val="white"/>
          <w:rtl/>
        </w:rPr>
        <w:t>) وزاد الباقلاني وإمام الحرمين الجويني صفة ثامنة هي الإدراك</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50"/>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والصفات الثبوتية عند الماتريدية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51"/>
      </w:r>
      <w:r w:rsidRPr="00A653E0">
        <w:rPr>
          <w:rFonts w:ascii="Traditional Arabic" w:eastAsia="Traditional Arabic" w:hAnsi="Traditional Arabic" w:cs="Traditional Arabic"/>
          <w:sz w:val="36"/>
          <w:szCs w:val="36"/>
          <w:highlight w:val="white"/>
          <w:rtl/>
        </w:rPr>
        <w:t>) هي ثمان: الحياة، والعلم، والقدرة، والإرادة، والسمع، والبصر، والكلام، والتكوين</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52"/>
      </w:r>
      <w:r w:rsidRPr="00A653E0">
        <w:rPr>
          <w:rFonts w:ascii="Traditional Arabic" w:eastAsia="Traditional Arabic" w:hAnsi="Traditional Arabic" w:cs="Traditional Arabic"/>
          <w:sz w:val="36"/>
          <w:szCs w:val="36"/>
          <w:highlight w:val="white"/>
          <w:rtl/>
        </w:rPr>
        <w:t>) وهم قد خصوا الإثبات بهذه الصفات دون غيرها، لأنها هي التي دل العقل عليها عندهم، وأما غيرها من الصفات فإنه لا دليل عليها من العقل عندهم، فلذا قالوا بنفيها</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53"/>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وهؤلاء لا يجعلون السمع طريقاً إلى إثبات الصفات ولهم فيما لم يثبتوه طريقان.</w:t>
      </w:r>
    </w:p>
    <w:p w:rsidR="005E0F2E" w:rsidRPr="00A653E0" w:rsidRDefault="005E0F2E" w:rsidP="00A653E0">
      <w:pPr>
        <w:spacing w:line="259"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1ـ منهم من نفاه.</w:t>
      </w:r>
    </w:p>
    <w:p w:rsidR="005E0F2E" w:rsidRPr="00A653E0" w:rsidRDefault="005E0F2E" w:rsidP="00A653E0">
      <w:pPr>
        <w:spacing w:line="259"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2ـ ومنهم من توقف فيه فلم يحكم فيه بإثبات ولا نفي ويقولون بأن العقل دلّ على ما أثبتناه ولم يدل على ما توقفنا فيه</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54"/>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والصفات السبع التي يثبتها هؤلاء يسمونها صفات المعاني وضابطها في اصطلاحهم هي: ما دل على معنى وجودي قائم بالذات </w:t>
      </w:r>
      <w:r w:rsidR="00B45F2E">
        <w:rPr>
          <w:rFonts w:ascii="Traditional Arabic" w:eastAsia="Traditional Arabic" w:hAnsi="Traditional Arabic" w:cs="Traditional Arabic"/>
          <w:sz w:val="36"/>
          <w:szCs w:val="36"/>
          <w:highlight w:val="white"/>
          <w:rtl/>
        </w:rPr>
        <w:t>ولم يقر هؤلاء إلا بسبعة منها هي</w:t>
      </w:r>
      <w:r w:rsidRPr="00A653E0">
        <w:rPr>
          <w:rFonts w:ascii="Traditional Arabic" w:eastAsia="Traditional Arabic" w:hAnsi="Traditional Arabic" w:cs="Traditional Arabic"/>
          <w:sz w:val="36"/>
          <w:szCs w:val="36"/>
          <w:highlight w:val="white"/>
          <w:rtl/>
        </w:rPr>
        <w:t>، الحياة، والعلم، والقدرة، والإرادة، والسمع، والبصر، والكلام. ونفوا ما عداها من صفات المعاني كالرأفة والرحمة والحلم</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55"/>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وقد زاد بعضهم في عده للصفات فأوصلها إلى عشرين صفة وقسمها إلى أربعة أقسام:</w:t>
      </w:r>
    </w:p>
    <w:p w:rsidR="005E0F2E" w:rsidRPr="00A653E0" w:rsidRDefault="005E0F2E" w:rsidP="00A653E0">
      <w:pPr>
        <w:spacing w:line="259" w:lineRule="auto"/>
        <w:ind w:left="992"/>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1ـ صفات المعاني</w:t>
      </w:r>
      <w:r w:rsidRPr="00A653E0">
        <w:rPr>
          <w:rFonts w:ascii="Traditional Arabic" w:eastAsia="Traditional Arabic" w:hAnsi="Traditional Arabic" w:cs="Traditional Arabic"/>
          <w:sz w:val="36"/>
          <w:szCs w:val="36"/>
          <w:highlight w:val="white"/>
          <w:rtl/>
        </w:rPr>
        <w:tab/>
      </w:r>
      <w:r w:rsidRPr="00A653E0">
        <w:rPr>
          <w:rFonts w:ascii="Traditional Arabic" w:eastAsia="Traditional Arabic" w:hAnsi="Traditional Arabic" w:cs="Traditional Arabic"/>
          <w:sz w:val="36"/>
          <w:szCs w:val="36"/>
          <w:highlight w:val="white"/>
          <w:rtl/>
        </w:rPr>
        <w:tab/>
        <w:t>2ـ الصفات المعنوية</w:t>
      </w:r>
    </w:p>
    <w:p w:rsidR="005E0F2E" w:rsidRPr="00A653E0" w:rsidRDefault="005E0F2E" w:rsidP="00A653E0">
      <w:pPr>
        <w:spacing w:line="259" w:lineRule="auto"/>
        <w:ind w:left="992"/>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3ـ الصفات السلبية</w:t>
      </w:r>
      <w:r w:rsidRPr="00A653E0">
        <w:rPr>
          <w:rFonts w:ascii="Traditional Arabic" w:eastAsia="Traditional Arabic" w:hAnsi="Traditional Arabic" w:cs="Traditional Arabic"/>
          <w:sz w:val="36"/>
          <w:szCs w:val="36"/>
          <w:highlight w:val="white"/>
          <w:rtl/>
        </w:rPr>
        <w:tab/>
      </w:r>
      <w:r w:rsidRPr="00A653E0">
        <w:rPr>
          <w:rFonts w:ascii="Traditional Arabic" w:eastAsia="Traditional Arabic" w:hAnsi="Traditional Arabic" w:cs="Traditional Arabic"/>
          <w:sz w:val="36"/>
          <w:szCs w:val="36"/>
          <w:highlight w:val="white"/>
          <w:rtl/>
        </w:rPr>
        <w:tab/>
        <w:t>4ـ الصفة النفسية.</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فصفات </w:t>
      </w:r>
      <w:r w:rsidR="00B45F2E">
        <w:rPr>
          <w:rFonts w:ascii="Traditional Arabic" w:eastAsia="Traditional Arabic" w:hAnsi="Traditional Arabic" w:cs="Traditional Arabic"/>
          <w:sz w:val="36"/>
          <w:szCs w:val="36"/>
          <w:highlight w:val="white"/>
          <w:rtl/>
        </w:rPr>
        <w:t xml:space="preserve">المعاني تقدم ضابطها وعدها. وهي </w:t>
      </w:r>
      <w:r w:rsidRPr="00A653E0">
        <w:rPr>
          <w:rFonts w:ascii="Traditional Arabic" w:eastAsia="Traditional Arabic" w:hAnsi="Traditional Arabic" w:cs="Traditional Arabic"/>
          <w:sz w:val="36"/>
          <w:szCs w:val="36"/>
          <w:highlight w:val="white"/>
          <w:rtl/>
        </w:rPr>
        <w:t>القدر الذي عند هؤلاء من الإثبات، أما الأقسام الثلاثة الباقية ليس فيها إثبات على الحقيقة.</w:t>
      </w:r>
    </w:p>
    <w:p w:rsidR="005E0F2E" w:rsidRPr="00A653E0" w:rsidRDefault="005E0F2E" w:rsidP="00A653E0">
      <w:pPr>
        <w:spacing w:line="259"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القسم الثاني: الصفات المعنوية</w:t>
      </w:r>
    </w:p>
    <w:p w:rsidR="005E0F2E" w:rsidRPr="00A653E0" w:rsidRDefault="00B45F2E" w:rsidP="00A653E0">
      <w:pPr>
        <w:spacing w:line="259" w:lineRule="auto"/>
        <w:ind w:firstLine="567"/>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t xml:space="preserve">وهي </w:t>
      </w:r>
      <w:r w:rsidR="005E0F2E" w:rsidRPr="00A653E0">
        <w:rPr>
          <w:rFonts w:ascii="Traditional Arabic" w:eastAsia="Traditional Arabic" w:hAnsi="Traditional Arabic" w:cs="Traditional Arabic"/>
          <w:sz w:val="36"/>
          <w:szCs w:val="36"/>
          <w:highlight w:val="white"/>
          <w:rtl/>
        </w:rPr>
        <w:t>الأحكام الثابتة للموصوف بها معللة بعلل</w:t>
      </w:r>
      <w:r>
        <w:rPr>
          <w:rFonts w:ascii="Traditional Arabic" w:eastAsia="Traditional Arabic" w:hAnsi="Traditional Arabic" w:cs="Traditional Arabic"/>
          <w:sz w:val="36"/>
          <w:szCs w:val="36"/>
          <w:highlight w:val="white"/>
          <w:rtl/>
        </w:rPr>
        <w:t xml:space="preserve"> قائمة بالموصوف وهي كونه «حياً</w:t>
      </w:r>
      <w:r w:rsidR="005E0F2E" w:rsidRPr="00A653E0">
        <w:rPr>
          <w:rFonts w:ascii="Traditional Arabic" w:eastAsia="Traditional Arabic" w:hAnsi="Traditional Arabic" w:cs="Traditional Arabic"/>
          <w:sz w:val="36"/>
          <w:szCs w:val="36"/>
          <w:highlight w:val="white"/>
          <w:rtl/>
        </w:rPr>
        <w:t>، عليماً، قديراً، مريداً، سميعاً، بصيراً، متكلماً» وهذا العد لا وجه له لأنه في الحقيقة تكرار لصفات المعاني المتقدم ذكرها.</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ثم إن من عدها من هؤلاء عدوها بناءً على ما يسمونه الحالة المعنوية التي يزعمون أنها واسطة ثبوتية لا معدومة ولا موجودة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56"/>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والتحقيق أن هذا خرافة وخيال. وأن العقل الصحيح لا يجعل بين الشيء ونقيضه واسطة البتة فكل ما ليس بموجود فهو معدوم قطعاً، وكل ما ليس بمعدوم فهو موجود قطعاً ولا واسطة البتة كما هو معروف عند العقلاء</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57"/>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4"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3ـ الصفات السلبية:</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وضابطها عندهم: ما دل على سلب ما لا يليق بالله عن الله من غير أن يدل على معنى وجودي قائم بالذات.</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والذين قالوا هذا جعلوا الصفات السلبية خمساً لا سادس لها</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58"/>
      </w:r>
      <w:r w:rsidRPr="00A653E0">
        <w:rPr>
          <w:rFonts w:ascii="Traditional Arabic" w:eastAsia="Traditional Arabic" w:hAnsi="Traditional Arabic" w:cs="Traditional Arabic"/>
          <w:sz w:val="36"/>
          <w:szCs w:val="36"/>
          <w:highlight w:val="white"/>
          <w:rtl/>
        </w:rPr>
        <w:t>) وهي عندهم: القدم، البقاء، والمخالفة للحوادث، والوحدانية، والغنى المطلق الذي يسمونه القيام بالنفس الذي يعنون به الاستغناء عن المخصص والمحل</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59"/>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وعلى ضابطهم الذي ذكروه فإن هذه الخمس لا تتضمن معنى وجودي. وإنما تتضمن أمراً سلبياً فعلى سبيل المثال: </w:t>
      </w:r>
    </w:p>
    <w:p w:rsidR="005E0F2E" w:rsidRPr="00A653E0" w:rsidRDefault="005E0F2E" w:rsidP="00A653E0">
      <w:pPr>
        <w:spacing w:line="254"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القدم: المقصود بها نفي الحدوث.</w:t>
      </w:r>
    </w:p>
    <w:p w:rsidR="005E0F2E" w:rsidRPr="00A653E0" w:rsidRDefault="005E0F2E" w:rsidP="00A653E0">
      <w:pPr>
        <w:spacing w:line="254"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والبقاء: المقصود بها نفي الفناء.</w:t>
      </w:r>
    </w:p>
    <w:p w:rsidR="005E0F2E" w:rsidRPr="00A653E0" w:rsidRDefault="005E0F2E" w:rsidP="00A653E0">
      <w:pPr>
        <w:spacing w:line="254"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والوحدانية: المقصود بها نفي النظير المساوي له.</w:t>
      </w:r>
    </w:p>
    <w:p w:rsidR="005E0F2E" w:rsidRPr="00A653E0" w:rsidRDefault="005E0F2E" w:rsidP="00A653E0">
      <w:pPr>
        <w:spacing w:line="254"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والقيام بالنفس: عدم افتقاره للمحل وعدم افتقاره للمخصص: أي الموجد.</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br w:type="page"/>
      </w:r>
      <w:r w:rsidRPr="00A653E0">
        <w:rPr>
          <w:rFonts w:ascii="Traditional Arabic" w:eastAsia="Traditional Arabic" w:hAnsi="Traditional Arabic" w:cs="Traditional Arabic"/>
          <w:sz w:val="36"/>
          <w:szCs w:val="36"/>
          <w:highlight w:val="white"/>
          <w:rtl/>
        </w:rPr>
        <w:lastRenderedPageBreak/>
        <w:t>4ـ الصفة النفسية:</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وضابطها هي: كل صفة إثبات لنفس لازمة ما بقيت النفس غير معللة بعلل قائمة بالموصوف.</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وهي عندهم صفة واحدة هي: الوجود. وهي عندهم لا تدل على شيء زائد على الذات.</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يقول شارح جوهرة التوحيد:</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واعلم أن الوجود صفة نفسية وإنما نسبت للنفس أي الذات، لأنها لا تعقل إلا بها فلا تعقل نفس إلا بوجودها، والمراد بالصفة النفسية: صفة ثبوتية يدل الوصف بها على نفس الذات دون معنى زائد عليها.</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فقولنا:</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صفة) كالجنس.</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وقولنا:</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ثبوتية) يخرج السلبية كالقدم والبقاء.</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وقولنا:</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يدل الوصف بها على نفس الذات) معناه أنها لا تدل على شيء زائد على الذات.</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وقولنا:</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دون معنى زائد عليها) تفسير مراد لقولنا</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على نفس الذات) ويخرج بذلك المعاني لأنها لا تدل على معنى زائد على الذات، وكذلك «المعنوية» فإنها تستلزم المعاني فهي تدل على معنى زا</w:t>
      </w:r>
      <w:r w:rsidR="00B45F2E">
        <w:rPr>
          <w:rFonts w:ascii="Traditional Arabic" w:eastAsia="Traditional Arabic" w:hAnsi="Traditional Arabic" w:cs="Traditional Arabic"/>
          <w:sz w:val="36"/>
          <w:szCs w:val="36"/>
          <w:highlight w:val="white"/>
          <w:rtl/>
        </w:rPr>
        <w:t>ئد على الذات لاستلزامها المعاني</w:t>
      </w:r>
      <w:r w:rsidR="00FD6632">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60"/>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وبهذا يعلم أنه ليس عند هؤلاء من الإثبات إلا الصفات السب</w:t>
      </w:r>
      <w:r w:rsidR="00B45F2E">
        <w:rPr>
          <w:rFonts w:ascii="Traditional Arabic" w:eastAsia="Traditional Arabic" w:hAnsi="Traditional Arabic" w:cs="Traditional Arabic"/>
          <w:sz w:val="36"/>
          <w:szCs w:val="36"/>
          <w:highlight w:val="white"/>
          <w:rtl/>
        </w:rPr>
        <w:t>ع التي يسمونها صفات المعاني وهي</w:t>
      </w:r>
      <w:r w:rsidRPr="00A653E0">
        <w:rPr>
          <w:rFonts w:ascii="Traditional Arabic" w:eastAsia="Traditional Arabic" w:hAnsi="Traditional Arabic" w:cs="Traditional Arabic"/>
          <w:sz w:val="36"/>
          <w:szCs w:val="36"/>
          <w:highlight w:val="white"/>
          <w:rtl/>
        </w:rPr>
        <w:t xml:space="preserve">، الحياة، والعلم، والقدرة، والإرادة، والسمع، والبصر، والكلام </w:t>
      </w:r>
      <w:r w:rsidRPr="00A653E0">
        <w:rPr>
          <w:rFonts w:ascii="Traditional Arabic" w:eastAsia="Traditional Arabic" w:hAnsi="Traditional Arabic" w:cs="Traditional Arabic"/>
          <w:sz w:val="36"/>
          <w:szCs w:val="36"/>
          <w:highlight w:val="white"/>
          <w:rtl/>
        </w:rPr>
        <w:lastRenderedPageBreak/>
        <w:t>وما عداها من الصفات الثبوتية لا يثبتونها ولهم في نصوصها أحد طريقين إما التأويل أو التفويض وفي هذا يقول قائلهم:</w:t>
      </w:r>
    </w:p>
    <w:tbl>
      <w:tblPr>
        <w:bidiVisual/>
        <w:tblW w:w="0" w:type="auto"/>
        <w:tblInd w:w="1383" w:type="dxa"/>
        <w:tblLayout w:type="fixed"/>
        <w:tblLook w:val="0000" w:firstRow="0" w:lastRow="0" w:firstColumn="0" w:lastColumn="0" w:noHBand="0" w:noVBand="0"/>
      </w:tblPr>
      <w:tblGrid>
        <w:gridCol w:w="2552"/>
        <w:gridCol w:w="2693"/>
      </w:tblGrid>
      <w:tr w:rsidR="005E0F2E" w:rsidRPr="00A653E0" w:rsidTr="00A40224">
        <w:tc>
          <w:tcPr>
            <w:tcW w:w="2552" w:type="dxa"/>
          </w:tcPr>
          <w:p w:rsidR="005E0F2E" w:rsidRPr="00B45F2E" w:rsidRDefault="005E0F2E" w:rsidP="00A653E0">
            <w:pPr>
              <w:spacing w:line="259" w:lineRule="auto"/>
              <w:jc w:val="lowKashida"/>
              <w:rPr>
                <w:rFonts w:ascii="Traditional Arabic" w:eastAsia="Traditional Arabic" w:hAnsi="Traditional Arabic" w:cs="Traditional Arabic"/>
                <w:sz w:val="32"/>
                <w:szCs w:val="32"/>
                <w:highlight w:val="white"/>
                <w:rtl/>
              </w:rPr>
            </w:pPr>
            <w:r w:rsidRPr="00B45F2E">
              <w:rPr>
                <w:rFonts w:ascii="Traditional Arabic" w:eastAsia="Traditional Arabic" w:hAnsi="Traditional Arabic" w:cs="Traditional Arabic"/>
                <w:sz w:val="32"/>
                <w:szCs w:val="32"/>
                <w:highlight w:val="white"/>
                <w:rtl/>
              </w:rPr>
              <w:t>وكل نص أوهم التشبيها</w:t>
            </w:r>
          </w:p>
        </w:tc>
        <w:tc>
          <w:tcPr>
            <w:tcW w:w="2693" w:type="dxa"/>
          </w:tcPr>
          <w:p w:rsidR="005E0F2E" w:rsidRPr="00B45F2E" w:rsidRDefault="005E0F2E" w:rsidP="00A653E0">
            <w:pPr>
              <w:spacing w:line="259" w:lineRule="auto"/>
              <w:jc w:val="lowKashida"/>
              <w:rPr>
                <w:rFonts w:ascii="Traditional Arabic" w:eastAsia="Traditional Arabic" w:hAnsi="Traditional Arabic" w:cs="Traditional Arabic"/>
                <w:sz w:val="32"/>
                <w:szCs w:val="32"/>
                <w:highlight w:val="white"/>
                <w:rtl/>
              </w:rPr>
            </w:pPr>
            <w:r w:rsidRPr="00B45F2E">
              <w:rPr>
                <w:rFonts w:ascii="Traditional Arabic" w:eastAsia="Traditional Arabic" w:hAnsi="Traditional Arabic" w:cs="Traditional Arabic"/>
                <w:sz w:val="32"/>
                <w:szCs w:val="32"/>
                <w:highlight w:val="white"/>
                <w:rtl/>
              </w:rPr>
              <w:t>أوله أو فوضه ورم تنزيها</w:t>
            </w:r>
            <w:r w:rsidR="007511D1" w:rsidRPr="00B45F2E">
              <w:rPr>
                <w:rFonts w:ascii="Traditional Arabic" w:eastAsia="Traditional Arabic" w:hAnsi="Traditional Arabic" w:cs="Traditional Arabic"/>
                <w:sz w:val="32"/>
                <w:szCs w:val="32"/>
                <w:highlight w:val="white"/>
                <w:rtl/>
              </w:rPr>
              <w:t xml:space="preserve"> (</w:t>
            </w:r>
            <w:r w:rsidRPr="00B45F2E">
              <w:rPr>
                <w:rFonts w:ascii="Traditional Arabic" w:eastAsia="Traditional Arabic" w:hAnsi="Traditional Arabic" w:cs="Traditional Arabic"/>
                <w:sz w:val="32"/>
                <w:szCs w:val="32"/>
                <w:highlight w:val="white"/>
                <w:rtl/>
              </w:rPr>
              <w:footnoteReference w:id="161"/>
            </w:r>
            <w:r w:rsidRPr="00B45F2E">
              <w:rPr>
                <w:rFonts w:ascii="Traditional Arabic" w:eastAsia="Traditional Arabic" w:hAnsi="Traditional Arabic" w:cs="Traditional Arabic"/>
                <w:sz w:val="32"/>
                <w:szCs w:val="32"/>
                <w:highlight w:val="white"/>
                <w:rtl/>
              </w:rPr>
              <w:t>)</w:t>
            </w:r>
          </w:p>
        </w:tc>
      </w:tr>
    </w:tbl>
    <w:p w:rsidR="005E0F2E" w:rsidRPr="00A653E0" w:rsidRDefault="005E0F2E" w:rsidP="00A653E0">
      <w:pPr>
        <w:spacing w:line="259" w:lineRule="auto"/>
        <w:ind w:firstLine="91"/>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فنصوص الصفات التي وردت في إثبات ما عدا الصفات السبع التي يثبتونها، يسمونها نصوص موهمة للتشبيه، فهم يصرفونها عن ظاهرها، ولكنهم تارة يعينون المراد كقولهم استوى: استولى، واليد: بمعنى النعمة والقدرة؛ وتارة يفوضون فلا يحددون المعنى المراد ويكلون علم ذلك إلى الله عز وجل. ولكنهم يتفقون على نفي الصفة لأن ناظمهم يقول:</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ورم تنزيهاً) وشارح الجوهرة يقول:</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أو فوض) أي بعد التأويل الإجمالي الذي هو صرف اللفظ عن ظاهره، فبعد هذا التأويل فوض المراد من النص الموهم إليه تعالى</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62"/>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فهم بذلك متفقون على نفي تلك الصفات، ويخيرون في تحديد المعنى المراد أو السكوت عن ذلك.</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قال شيخ الإسلام ابن تيمية: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وأبو المعالي وأتباعه نفوا هذه الصفات -أي الصفات الخبرية</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موافقة للمعتزلة والجهمية. ثم لهم قولان:</w:t>
      </w:r>
    </w:p>
    <w:p w:rsidR="005E0F2E" w:rsidRPr="00A653E0" w:rsidRDefault="005E0F2E" w:rsidP="00A653E0">
      <w:pPr>
        <w:spacing w:line="259"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أحدهما: تأويل نصوصها، وهو أول قولي أبي المعالي، كما ذكره في الإرشاد.</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والثاني: تفويض معانيها إلى الرب، وهو آخر قولي أبي المعالي كما ذكره في "الرسالة النظامية" وذكر ما يدل على أن السلف كانوا مجمعين على أن التأويل ليس بسائغ ولا واجب.</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ثم هؤلاء منهم من ينفيها ويقول: إن العقل الصريح نفى هذه الصفات. ومنهم من يقف ويقول: ليس لنا دليل سمعي ولا عقلي، لا على إثباتها ولا على نفيها، وهي طريقة الرازي والآمدي</w:t>
      </w:r>
      <w:r w:rsidR="00FD6632">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63"/>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2552" w:right="2552"/>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2552" w:right="2552"/>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2552" w:right="2552"/>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2552" w:right="2552"/>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2552" w:right="2552"/>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2552" w:right="2552"/>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2552" w:right="2552"/>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2552" w:right="2552"/>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2552" w:right="2552"/>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2552" w:right="2552"/>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2552" w:right="2552"/>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2552" w:right="2552"/>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2552" w:right="2552"/>
        <w:jc w:val="lowKashida"/>
        <w:rPr>
          <w:rFonts w:ascii="Traditional Arabic" w:eastAsia="Traditional Arabic" w:hAnsi="Traditional Arabic" w:cs="Traditional Arabic"/>
          <w:sz w:val="36"/>
          <w:szCs w:val="36"/>
          <w:highlight w:val="white"/>
          <w:rtl/>
        </w:rPr>
        <w:sectPr w:rsidR="005E0F2E" w:rsidRPr="00A653E0">
          <w:footerReference w:type="default" r:id="rId17"/>
          <w:footnotePr>
            <w:pos w:val="beneathText"/>
            <w:numRestart w:val="eachPage"/>
          </w:footnotePr>
          <w:endnotePr>
            <w:numFmt w:val="lowerLetter"/>
          </w:endnotePr>
          <w:pgSz w:w="11907" w:h="16840"/>
          <w:pgMar w:top="2835" w:right="2268" w:bottom="2835" w:left="2268" w:header="720" w:footer="2450" w:gutter="0"/>
          <w:pgNumType w:start="67"/>
          <w:cols w:space="720"/>
          <w:bidi/>
          <w:rtlGutter/>
        </w:sectPr>
      </w:pPr>
    </w:p>
    <w:p w:rsidR="005E0F2E" w:rsidRPr="00A653E0" w:rsidRDefault="005E0F2E" w:rsidP="00B45F2E">
      <w:pPr>
        <w:pBdr>
          <w:top w:val="double" w:sz="6" w:space="1" w:color="auto" w:shadow="1"/>
          <w:left w:val="double" w:sz="6" w:space="1" w:color="auto" w:shadow="1"/>
          <w:bottom w:val="double" w:sz="6" w:space="1" w:color="auto" w:shadow="1"/>
          <w:right w:val="double" w:sz="6" w:space="1" w:color="auto" w:shadow="1"/>
        </w:pBdr>
        <w:shd w:val="pct5" w:color="auto" w:fill="auto"/>
        <w:spacing w:before="2400"/>
        <w:ind w:left="2551" w:right="2552"/>
        <w:jc w:val="center"/>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br w:type="page"/>
      </w:r>
      <w:r w:rsidRPr="00A653E0">
        <w:rPr>
          <w:rFonts w:ascii="Traditional Arabic" w:eastAsia="Traditional Arabic" w:hAnsi="Traditional Arabic" w:cs="Traditional Arabic"/>
          <w:sz w:val="36"/>
          <w:szCs w:val="36"/>
          <w:highlight w:val="white"/>
          <w:rtl/>
        </w:rPr>
        <w:lastRenderedPageBreak/>
        <w:t>الفصل الثالث</w:t>
      </w:r>
    </w:p>
    <w:p w:rsidR="005E0F2E" w:rsidRPr="00A653E0" w:rsidRDefault="008E18F7" w:rsidP="00B45F2E">
      <w:pPr>
        <w:spacing w:before="240"/>
        <w:jc w:val="center"/>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pict>
          <v:roundrect id="_x0000_s1033" style="position:absolute;left:0;text-align:left;margin-left:151.2pt;margin-top:-72.7pt;width:288.05pt;height:309.65pt;z-index:-251649024;mso-position-horizontal-relative:page" arcsize="10923f" o:allowincell="f" fillcolor="#f2f2f2" strokeweight="2pt">
            <v:shadow on="t" color="black" offset="3.75pt,2.5pt"/>
            <w10:wrap anchorx="page"/>
          </v:roundrect>
        </w:pict>
      </w:r>
      <w:r w:rsidR="005E0F2E" w:rsidRPr="00A653E0">
        <w:rPr>
          <w:rFonts w:ascii="Traditional Arabic" w:eastAsia="Traditional Arabic" w:hAnsi="Traditional Arabic" w:cs="Traditional Arabic"/>
          <w:sz w:val="36"/>
          <w:szCs w:val="36"/>
          <w:highlight w:val="white"/>
          <w:rtl/>
        </w:rPr>
        <w:t>المشـبهــة</w:t>
      </w:r>
    </w:p>
    <w:p w:rsidR="005E0F2E" w:rsidRPr="00A653E0" w:rsidRDefault="005E0F2E" w:rsidP="00B45F2E">
      <w:pPr>
        <w:spacing w:after="120"/>
        <w:jc w:val="center"/>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وفيه مبحثان</w:t>
      </w:r>
    </w:p>
    <w:p w:rsidR="005E0F2E" w:rsidRPr="00A653E0" w:rsidRDefault="005E0F2E" w:rsidP="00A653E0">
      <w:pPr>
        <w:spacing w:before="720"/>
        <w:ind w:left="113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المبحث الأول: التعريف بالتمثيل والتشبيه</w:t>
      </w:r>
    </w:p>
    <w:p w:rsidR="005E0F2E" w:rsidRPr="00A653E0" w:rsidRDefault="005E0F2E" w:rsidP="00A653E0">
      <w:pPr>
        <w:spacing w:before="240" w:after="2520"/>
        <w:ind w:left="113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المبحث الثاني: التعريف بالمشبهة</w:t>
      </w:r>
    </w:p>
    <w:p w:rsidR="005E0F2E" w:rsidRPr="00A653E0" w:rsidRDefault="005E0F2E" w:rsidP="00A653E0">
      <w:pPr>
        <w:jc w:val="lowKashida"/>
        <w:rPr>
          <w:rFonts w:ascii="Traditional Arabic" w:eastAsia="Traditional Arabic" w:hAnsi="Traditional Arabic" w:cs="Traditional Arabic"/>
          <w:sz w:val="36"/>
          <w:szCs w:val="36"/>
          <w:highlight w:val="white"/>
          <w:rtl/>
        </w:rPr>
        <w:sectPr w:rsidR="005E0F2E" w:rsidRPr="00A653E0">
          <w:footerReference w:type="default" r:id="rId18"/>
          <w:footnotePr>
            <w:pos w:val="beneathText"/>
            <w:numRestart w:val="eachPage"/>
          </w:footnotePr>
          <w:endnotePr>
            <w:numFmt w:val="lowerLetter"/>
          </w:endnotePr>
          <w:pgSz w:w="11907" w:h="16840"/>
          <w:pgMar w:top="2835" w:right="2268" w:bottom="2835" w:left="2268" w:header="720" w:footer="2450" w:gutter="0"/>
          <w:pgNumType w:start="67"/>
          <w:cols w:space="720"/>
          <w:bidi/>
          <w:rtlGutter/>
        </w:sectPr>
      </w:pPr>
      <w:r w:rsidRPr="00A653E0">
        <w:rPr>
          <w:rFonts w:ascii="Traditional Arabic" w:eastAsia="Traditional Arabic" w:hAnsi="Traditional Arabic" w:cs="Traditional Arabic"/>
          <w:sz w:val="36"/>
          <w:szCs w:val="36"/>
          <w:highlight w:val="white"/>
          <w:rtl/>
        </w:rPr>
        <w:br w:type="page"/>
      </w:r>
    </w:p>
    <w:p w:rsidR="005E0F2E" w:rsidRPr="00A653E0" w:rsidRDefault="005E0F2E" w:rsidP="00A653E0">
      <w:pPr>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المبحث الأول: التعريف بالتمثيل والتشبيه</w:t>
      </w:r>
    </w:p>
    <w:p w:rsidR="005E0F2E" w:rsidRPr="00A653E0" w:rsidRDefault="005E0F2E" w:rsidP="00A653E0">
      <w:pPr>
        <w:spacing w:before="120"/>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التمثيل لغة: الند والنظير</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والمماثلة: هي مساواة الشيء لغيره من كل وجه.</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والمشابهة: هي مساواة الشيء لغيره من أغلب الوجوه.</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والتمثيل: هو الاعتقاد في صفات الخالق أنها مثل صفات المخلوق.</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وهو كقول الممثل: له يد كيدي، وسمع كسمعي، تعالى الله عن قولهم علواً كبيراً.</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والتمثيل والتشبيه هنا بمعنى واحد وإن كان هناك فرق بينهما في أصل اللغة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64"/>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والمقصود بالتشبيه هنا: هو التمثيل في نفس الذوات أو بالصفات القائمة بالذوات.</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وهذا التشبيه منتف عن الله، وإنما خالف فيه المشبهة الممثلة الذين وصفهم الأئمة وذموهم.</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كما قال الإمام أحمد:</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المشبه الذي يقول بصر كبصري، ويد كيدي، وقدم كقدمي،</w:t>
      </w:r>
      <w:r w:rsidR="00B45F2E">
        <w:rPr>
          <w:rFonts w:ascii="Traditional Arabic" w:eastAsia="Traditional Arabic" w:hAnsi="Traditional Arabic" w:cs="Traditional Arabic"/>
          <w:sz w:val="36"/>
          <w:szCs w:val="36"/>
          <w:highlight w:val="white"/>
          <w:rtl/>
        </w:rPr>
        <w:t xml:space="preserve"> ومن قال هذا فقد شبه الله بخلقه</w:t>
      </w:r>
      <w:r w:rsidR="00FD6632">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65"/>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فكل قول يتضمن إثبات شيء من خصائص المخلوقين لله، فهذا هو التشبيه الممتنع على الله تعالى</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66"/>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9" w:lineRule="auto"/>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 xml:space="preserve"> التمثيل والتكييف:</w:t>
      </w:r>
    </w:p>
    <w:p w:rsidR="005E0F2E" w:rsidRPr="00A653E0" w:rsidRDefault="00B45F2E" w:rsidP="00A653E0">
      <w:pPr>
        <w:spacing w:line="259" w:lineRule="auto"/>
        <w:ind w:firstLine="567"/>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t xml:space="preserve">قيل </w:t>
      </w:r>
      <w:r>
        <w:rPr>
          <w:rFonts w:ascii="Traditional Arabic" w:eastAsia="Traditional Arabic" w:hAnsi="Traditional Arabic" w:cs="Traditional Arabic" w:hint="cs"/>
          <w:sz w:val="36"/>
          <w:szCs w:val="36"/>
          <w:highlight w:val="white"/>
          <w:rtl/>
        </w:rPr>
        <w:t>إ</w:t>
      </w:r>
      <w:r w:rsidR="005E0F2E" w:rsidRPr="00A653E0">
        <w:rPr>
          <w:rFonts w:ascii="Traditional Arabic" w:eastAsia="Traditional Arabic" w:hAnsi="Traditional Arabic" w:cs="Traditional Arabic"/>
          <w:sz w:val="36"/>
          <w:szCs w:val="36"/>
          <w:highlight w:val="white"/>
          <w:rtl/>
        </w:rPr>
        <w:t>ن التكييف هو: جعل الشيء على حقيقة معينة من غير أن يقيدها بمماثل</w:t>
      </w:r>
      <w:r w:rsidR="007511D1">
        <w:rPr>
          <w:rFonts w:ascii="Traditional Arabic" w:eastAsia="Traditional Arabic" w:hAnsi="Traditional Arabic" w:cs="Traditional Arabic"/>
          <w:sz w:val="36"/>
          <w:szCs w:val="36"/>
          <w:highlight w:val="white"/>
          <w:rtl/>
        </w:rPr>
        <w:t xml:space="preserve"> (</w:t>
      </w:r>
      <w:r w:rsidR="005E0F2E" w:rsidRPr="00A653E0">
        <w:rPr>
          <w:rFonts w:ascii="Traditional Arabic" w:eastAsia="Traditional Arabic" w:hAnsi="Traditional Arabic" w:cs="Traditional Arabic"/>
          <w:sz w:val="36"/>
          <w:highlight w:val="white"/>
          <w:rtl/>
        </w:rPr>
        <w:footnoteReference w:id="167"/>
      </w:r>
      <w:r w:rsidR="005E0F2E"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كقول الهشامية:</w:t>
      </w:r>
      <w:r w:rsidR="007511D1">
        <w:rPr>
          <w:rFonts w:ascii="Traditional Arabic" w:eastAsia="Traditional Arabic" w:hAnsi="Traditional Arabic" w:cs="Traditional Arabic"/>
          <w:sz w:val="36"/>
          <w:szCs w:val="36"/>
          <w:highlight w:val="white"/>
          <w:rtl/>
        </w:rPr>
        <w:t xml:space="preserve"> (</w:t>
      </w:r>
      <w:r w:rsidR="00B45F2E">
        <w:rPr>
          <w:rFonts w:ascii="Traditional Arabic" w:eastAsia="Traditional Arabic" w:hAnsi="Traditional Arabic" w:cs="Traditional Arabic"/>
          <w:sz w:val="36"/>
          <w:szCs w:val="36"/>
          <w:highlight w:val="white"/>
          <w:rtl/>
        </w:rPr>
        <w:t>طوله طول سبعة أشبار بشبر نفسه</w:t>
      </w:r>
      <w:r w:rsidRPr="00A653E0">
        <w:rPr>
          <w:rFonts w:ascii="Traditional Arabic" w:eastAsia="Traditional Arabic" w:hAnsi="Traditional Arabic" w:cs="Traditional Arabic"/>
          <w:sz w:val="36"/>
          <w:szCs w:val="36"/>
          <w:highlight w:val="white"/>
          <w:rtl/>
        </w:rPr>
        <w:t>)، وقولهم:</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طوله </w:t>
      </w:r>
      <w:r w:rsidRPr="00A653E0">
        <w:rPr>
          <w:rFonts w:ascii="Traditional Arabic" w:eastAsia="Traditional Arabic" w:hAnsi="Traditional Arabic" w:cs="Traditional Arabic"/>
          <w:sz w:val="36"/>
          <w:szCs w:val="36"/>
          <w:highlight w:val="white"/>
          <w:rtl/>
        </w:rPr>
        <w:br/>
        <w:t>كعرضه</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68"/>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فالتكييف على هذا التعريف ليس فيه تقييد بمماثل.</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وأما التمثيل: فهو اعتقاد أنها تماثل صفات المخلوقين.</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ولعل الصواب أن التكييف أعم من التمثيل، فكل تمثيل تكييف لأن من مثل صفات الخالق بصفات المخلوقين فقد كيف تلك الصفة أي جعل لها حقيقة معينة مشاهدة.</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وليس كل تكييف تمثيل لأن من التكييف ما ليس فيه تمثيل بصفات المخلوقين كقولهم:</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طوله كعرضه</w:t>
      </w:r>
      <w:r w:rsidR="00B45F2E">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before="120" w:line="259" w:lineRule="auto"/>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معنى قول أهل السنة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من غير تمثيل ولا تكييف</w:t>
      </w:r>
      <w:r w:rsidR="00B45F2E">
        <w:rPr>
          <w:rFonts w:ascii="Traditional Arabic" w:eastAsia="Traditional Arabic" w:hAnsi="Traditional Arabic" w:cs="Traditional Arabic"/>
          <w:sz w:val="36"/>
          <w:szCs w:val="36"/>
          <w:highlight w:val="white"/>
          <w:rtl/>
        </w:rPr>
        <w:t>)</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مقصود أهل السنة بنفي المماثلة: أن خصائص الرب تعالى لا يوصف بها شيء من المخلوقات، ولا يماثله </w:t>
      </w:r>
      <w:r w:rsidR="00B45F2E" w:rsidRPr="00A653E0">
        <w:rPr>
          <w:rFonts w:ascii="Traditional Arabic" w:eastAsia="Traditional Arabic" w:hAnsi="Traditional Arabic" w:cs="Traditional Arabic" w:hint="cs"/>
          <w:sz w:val="36"/>
          <w:szCs w:val="36"/>
          <w:highlight w:val="white"/>
          <w:rtl/>
        </w:rPr>
        <w:t>شيء</w:t>
      </w:r>
      <w:r w:rsidRPr="00A653E0">
        <w:rPr>
          <w:rFonts w:ascii="Traditional Arabic" w:eastAsia="Traditional Arabic" w:hAnsi="Traditional Arabic" w:cs="Traditional Arabic"/>
          <w:sz w:val="36"/>
          <w:szCs w:val="36"/>
          <w:highlight w:val="white"/>
          <w:rtl/>
        </w:rPr>
        <w:t xml:space="preserve"> من المخلوقات في شيء من صفاته وهذا ما دل عليه القرآن، قال تعالى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ليس كمثله شيء</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فهذا رد على المشبهة.</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 xml:space="preserve">فمن جعل صفات الخالق مثل صفات المخلوقين فهو المشبه المبطل المذموم، ومن جعل صفات المخلوق مثل صفات الخالق فهو نظير النصارى في </w:t>
      </w:r>
      <w:r w:rsidRPr="00A653E0">
        <w:rPr>
          <w:rFonts w:ascii="Traditional Arabic" w:eastAsia="Traditional Arabic" w:hAnsi="Traditional Arabic" w:cs="Traditional Arabic"/>
          <w:sz w:val="36"/>
          <w:szCs w:val="36"/>
          <w:highlight w:val="white"/>
          <w:rtl/>
        </w:rPr>
        <w:br/>
        <w:t>كفرهم</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69"/>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ومعنى قول أهل السنة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من غير تكييف</w:t>
      </w:r>
      <w:r w:rsidR="00B45F2E">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أي من غير كيف يعقله البشر، وليس المراد من قولهم</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من غير تكييف</w:t>
      </w:r>
      <w:r w:rsidR="00B45F2E">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أنهم ينفون الكيف مطلقاً، فإن كل شيء لابد أن يكون على كيفية ما، ولكن المراد أنهم ينفون علمهم بالكيف إذ لا يعلم كيفية ذاته وصفاته إلا هو سبحانه</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70"/>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فمن المعلوم أنه لا علم لنا بكيفية صفاته عز وجل لأنه تعالى أخبرنا عن الصفات ولم يخبرنا عن كيفيتها، فيكون تعمقنا في أمر الكيفية قفواً لما ليس لنا به علم، وقولاً بما لا يمكننا الإحاطة به.</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وقد أخذ العلماء من قول الإمام مالك:</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الاستواء معلوم، والكيف مجهول، والإيمان به واجب، والسؤال عنه بدعة</w:t>
      </w:r>
      <w:r w:rsidR="00B45F2E">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قاعدة ساروا عليها في هذا الباب.</w:t>
      </w:r>
    </w:p>
    <w:p w:rsidR="005E0F2E" w:rsidRPr="00A653E0" w:rsidRDefault="005E0F2E" w:rsidP="00A653E0">
      <w:pPr>
        <w:spacing w:before="120" w:line="254" w:lineRule="auto"/>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مقصود المخالفين بنفي التشبيه:</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التشبيه في اصطلاح المتكلمين وغيرهم هو التمثيل، والمتشبهان هما المتماثلان، وهما ما سد أحدهما مسد صاحبه وقام مقامه وناب منابه</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71"/>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ومقصود المتكلمين بنفي التشبيه: أن يراد به أنه لا يثبت لله شيء من الصفات، فلا يقال له قدرة، ولا علم، ولا حياة، لأن العبد موصو</w:t>
      </w:r>
      <w:r w:rsidR="00B45F2E">
        <w:rPr>
          <w:rFonts w:ascii="Traditional Arabic" w:eastAsia="Traditional Arabic" w:hAnsi="Traditional Arabic" w:cs="Traditional Arabic"/>
          <w:sz w:val="36"/>
          <w:szCs w:val="36"/>
          <w:highlight w:val="white"/>
          <w:rtl/>
        </w:rPr>
        <w:t xml:space="preserve">ف بهذه الصفات، ولازم هذا القول </w:t>
      </w:r>
      <w:r w:rsidR="00B45F2E">
        <w:rPr>
          <w:rFonts w:ascii="Traditional Arabic" w:eastAsia="Traditional Arabic" w:hAnsi="Traditional Arabic" w:cs="Traditional Arabic" w:hint="cs"/>
          <w:sz w:val="36"/>
          <w:szCs w:val="36"/>
          <w:highlight w:val="white"/>
          <w:rtl/>
        </w:rPr>
        <w:t>إ</w:t>
      </w:r>
      <w:r w:rsidRPr="00A653E0">
        <w:rPr>
          <w:rFonts w:ascii="Traditional Arabic" w:eastAsia="Traditional Arabic" w:hAnsi="Traditional Arabic" w:cs="Traditional Arabic"/>
          <w:sz w:val="36"/>
          <w:szCs w:val="36"/>
          <w:highlight w:val="white"/>
          <w:rtl/>
        </w:rPr>
        <w:t>نه لا يقال له حي، عليم، قدير، لأن العبد يسمى بهذه الأسماء وكذلك كلامه وسمعه وبصره وإرادته وغير ذلك</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72"/>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وأصل الخطأ والغلط توهمهم أن هذه الأسماء العامة الكلية يكون مسماها المطلق الكلي هو بعينه ثابتاً في هذا المعين وليس كذلك، فإن ما يوجد في الخارج لا يوجد مطلقاً كلياً، بل لا يوجد إلا معيناً مختصاً، وهذه الأسماء إذا سمي الله بها كان مسماها معيناً مختصاً به.</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فإذا سمي بها العبد كان مسماها مختصاً به، فوجود الله وحياته لا يشاركه فيها غيره، بل وجود هذا الموجود المعين لا يشاركه فيه غيره، فكيف بوجود الخالق.</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وبهذا ومثله يتبين لك أن المشبهة أخذوا هذا المعنى فزادوا فيه على الحق فضلوا. وأن المعطلة أخذوا نفي المماثلة بوجه من الوجوه وزادوا فيه على</w:t>
      </w:r>
      <w:r w:rsidR="00B45F2E">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szCs w:val="36"/>
          <w:highlight w:val="white"/>
          <w:rtl/>
        </w:rPr>
        <w:t>الحق حتى ضلوا. وإن كتاب الله دل على الحق المحض الذي تعقله العقول السليمة الصحيحة، وهو الحق المعتدل الذي لا انحراف فيه</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73"/>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أقسام التمثيل:</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قال ابن القيم:</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حقيقة الشرك هو:</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1ـ التشبه بالخالق</w:t>
      </w:r>
    </w:p>
    <w:p w:rsidR="005E0F2E" w:rsidRPr="00A653E0" w:rsidRDefault="005E0F2E" w:rsidP="00A653E0">
      <w:pPr>
        <w:spacing w:line="52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2ـ التشبيه للمخلوق به</w:t>
      </w:r>
    </w:p>
    <w:p w:rsidR="005E0F2E" w:rsidRPr="00A653E0" w:rsidRDefault="005E0F2E" w:rsidP="00A653E0">
      <w:pPr>
        <w:spacing w:line="52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هذا هو التشبيه في الحقيقة</w:t>
      </w:r>
      <w:r w:rsidR="00FD6632">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74"/>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52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وإذا كان التشبيه هو حقيقة الشرك كما ذكر ابن القيم، فإنه يمكن توضيح صوره بناءً على أقسام التوحيد الثلاثة المعروفة وذلك على النحو التالي:</w:t>
      </w:r>
    </w:p>
    <w:p w:rsidR="005E0F2E" w:rsidRPr="00A653E0" w:rsidRDefault="005E0F2E" w:rsidP="00A653E0">
      <w:pPr>
        <w:spacing w:line="520" w:lineRule="exact"/>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أولاً: التمثيل في جانب الربوبية</w:t>
      </w:r>
    </w:p>
    <w:p w:rsidR="005E0F2E" w:rsidRPr="00A653E0" w:rsidRDefault="005E0F2E" w:rsidP="00A653E0">
      <w:pPr>
        <w:spacing w:line="520" w:lineRule="exact"/>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وينقسم إلى قسمين:</w:t>
      </w:r>
    </w:p>
    <w:p w:rsidR="005E0F2E" w:rsidRPr="00A653E0" w:rsidRDefault="005E0F2E" w:rsidP="00A653E0">
      <w:pPr>
        <w:spacing w:line="520" w:lineRule="exact"/>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القسم الأول: التشبيه للمخلوق به، ومثاله:</w:t>
      </w:r>
    </w:p>
    <w:p w:rsidR="005E0F2E" w:rsidRPr="00A653E0" w:rsidRDefault="005E0F2E" w:rsidP="00A653E0">
      <w:pPr>
        <w:spacing w:line="520" w:lineRule="exact"/>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1ـ شرك القدرية القائلين بأن العبد هو الذي يخلق أفعال نفسه، وأنها تحدث بدون مشيئة الله وقدرته.</w:t>
      </w:r>
    </w:p>
    <w:p w:rsidR="005E0F2E" w:rsidRPr="00A653E0" w:rsidRDefault="005E0F2E" w:rsidP="00A653E0">
      <w:pPr>
        <w:spacing w:line="520" w:lineRule="exact"/>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2ـ شرك غلاة عباد القبور الذين يعتقدون في أصحاب القبور أنهم يتصرفون وينفعون ويضرون من دون الله.</w:t>
      </w:r>
    </w:p>
    <w:p w:rsidR="005E0F2E" w:rsidRPr="00A653E0" w:rsidRDefault="005E0F2E" w:rsidP="00A653E0">
      <w:pPr>
        <w:spacing w:line="520" w:lineRule="exact"/>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ولا شك أن من خصائص الرب التفرد بملك الضر والنفع والعطاء والمنع، وذلك يوجب تعليق الدعاء، والخوف، والرجاء، والتوكل به وحده. فمن علق ذلك بمخلوق فقد شبهه بالخالق، وجعل ما لا يملك لنفسه ضراً ولا نفعاً، ولا موتاً ولا حياة ولا نشوراً، -فضلاً عن غيره</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شبيهاً لمن له الأمر كله، فأزمة الأمور كلها بيده، ومرجعها إليه، فما شاء كان، ومالم يشأ لم يكن، لا مانع لما أعطى، ولا معطي لما منع.</w:t>
      </w:r>
    </w:p>
    <w:p w:rsidR="005E0F2E" w:rsidRPr="00A653E0" w:rsidRDefault="005E0F2E" w:rsidP="00A653E0">
      <w:pPr>
        <w:spacing w:line="520" w:lineRule="exact"/>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فمن أقبح التشبيه: تشبيه هذا العاجز الفقير بالذات، بالقادر الغني بالذات</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75"/>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4"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القسم الثاني: التشبه بالخالق ومن أمثلته:</w:t>
      </w:r>
    </w:p>
    <w:p w:rsidR="005E0F2E" w:rsidRPr="00A653E0" w:rsidRDefault="005E0F2E" w:rsidP="00A653E0">
      <w:pPr>
        <w:spacing w:line="254" w:lineRule="auto"/>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1ـ من تعاظم وتكبر ودعا الناس إلى إطرائه في المدح والتعظيم</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76"/>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4" w:lineRule="auto"/>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ففي الصحيح </w:t>
      </w:r>
      <w:proofErr w:type="gramStart"/>
      <w:r w:rsidRPr="00A653E0">
        <w:rPr>
          <w:rFonts w:ascii="Traditional Arabic" w:eastAsia="Traditional Arabic" w:hAnsi="Traditional Arabic" w:cs="Traditional Arabic"/>
          <w:sz w:val="36"/>
          <w:szCs w:val="36"/>
          <w:highlight w:val="white"/>
          <w:rtl/>
        </w:rPr>
        <w:t xml:space="preserve">عنه </w:t>
      </w:r>
      <w:r w:rsidRPr="00A653E0">
        <w:rPr>
          <w:rFonts w:ascii="Traditional Arabic" w:eastAsia="Traditional Arabic" w:hAnsi="Traditional Arabic" w:cs="Traditional Arabic"/>
          <w:sz w:val="36"/>
          <w:szCs w:val="36"/>
          <w:highlight w:val="white"/>
        </w:rPr>
        <w:sym w:font="AGA Arabesque" w:char="F065"/>
      </w:r>
      <w:r w:rsidRPr="00A653E0">
        <w:rPr>
          <w:rFonts w:ascii="Traditional Arabic" w:eastAsia="Traditional Arabic" w:hAnsi="Traditional Arabic" w:cs="Traditional Arabic"/>
          <w:sz w:val="36"/>
          <w:szCs w:val="36"/>
          <w:highlight w:val="white"/>
          <w:rtl/>
        </w:rPr>
        <w:t xml:space="preserve"> قال</w:t>
      </w:r>
      <w:proofErr w:type="gramEnd"/>
      <w:r w:rsidRPr="00A653E0">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00232219">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يقول الله عز وجل: العظمة إزاري، والكبرياء ردائي، فمن نازعني واحداً منهما عذبته</w:t>
      </w:r>
      <w:r w:rsidR="000137EF">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4"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ثانياً: التمثيل في جانب الألوهية</w:t>
      </w:r>
    </w:p>
    <w:p w:rsidR="005E0F2E" w:rsidRPr="00A653E0" w:rsidRDefault="005E0F2E" w:rsidP="00A653E0">
      <w:pPr>
        <w:spacing w:line="254"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وينقسم إلى قسمين:</w:t>
      </w:r>
    </w:p>
    <w:p w:rsidR="005E0F2E" w:rsidRPr="00A653E0" w:rsidRDefault="005E0F2E" w:rsidP="00A653E0">
      <w:pPr>
        <w:spacing w:line="254"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القسم الأول: التشبيه للمخلوق به، ومن أمثلة ذلك:</w:t>
      </w:r>
    </w:p>
    <w:p w:rsidR="005E0F2E" w:rsidRPr="00A653E0" w:rsidRDefault="005E0F2E" w:rsidP="00A653E0">
      <w:pPr>
        <w:spacing w:line="254"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السجود لغير الله، والذبح لغير الله، والتوبة لغير الله، والحلف بغير الله.</w:t>
      </w:r>
    </w:p>
    <w:p w:rsidR="005E0F2E" w:rsidRPr="00A653E0" w:rsidRDefault="005E0F2E" w:rsidP="00A653E0">
      <w:pPr>
        <w:spacing w:line="254"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فمن خصائص الإلهية، العبودية التي قامت على ساقين لا قوام لها بدونهما:</w:t>
      </w:r>
    </w:p>
    <w:p w:rsidR="005E0F2E" w:rsidRPr="00A653E0" w:rsidRDefault="005E0F2E" w:rsidP="00A653E0">
      <w:pPr>
        <w:spacing w:line="254"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1ـ غاية الحب</w:t>
      </w:r>
    </w:p>
    <w:p w:rsidR="005E0F2E" w:rsidRPr="00A653E0" w:rsidRDefault="005E0F2E" w:rsidP="00A653E0">
      <w:pPr>
        <w:spacing w:line="254"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2ـ مع غاية الذل</w:t>
      </w:r>
    </w:p>
    <w:p w:rsidR="005E0F2E" w:rsidRPr="00A653E0" w:rsidRDefault="005E0F2E" w:rsidP="00A653E0">
      <w:pPr>
        <w:spacing w:line="254" w:lineRule="auto"/>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هذا تمام العبودية، وتفاوت منازل الخلق فيها بحسب تفاوتهم في هذين الأصلين.</w:t>
      </w:r>
    </w:p>
    <w:p w:rsidR="005E0F2E" w:rsidRPr="00A653E0" w:rsidRDefault="005E0F2E" w:rsidP="00A653E0">
      <w:pPr>
        <w:spacing w:line="254" w:lineRule="auto"/>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فمن أعطى حبه وذله وخضوعه لغير الله فقد شبهه في خالص حقه.</w:t>
      </w:r>
    </w:p>
    <w:p w:rsidR="005E0F2E" w:rsidRPr="00A653E0" w:rsidRDefault="00B45F2E" w:rsidP="00A653E0">
      <w:pPr>
        <w:spacing w:line="254" w:lineRule="auto"/>
        <w:ind w:left="567" w:firstLine="283"/>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t>فإذا عرف هذا، فمن خصائص ال</w:t>
      </w:r>
      <w:r>
        <w:rPr>
          <w:rFonts w:ascii="Traditional Arabic" w:eastAsia="Traditional Arabic" w:hAnsi="Traditional Arabic" w:cs="Traditional Arabic" w:hint="cs"/>
          <w:sz w:val="36"/>
          <w:szCs w:val="36"/>
          <w:highlight w:val="white"/>
          <w:rtl/>
        </w:rPr>
        <w:t>إ</w:t>
      </w:r>
      <w:r w:rsidR="005E0F2E" w:rsidRPr="00A653E0">
        <w:rPr>
          <w:rFonts w:ascii="Traditional Arabic" w:eastAsia="Traditional Arabic" w:hAnsi="Traditional Arabic" w:cs="Traditional Arabic"/>
          <w:sz w:val="36"/>
          <w:szCs w:val="36"/>
          <w:highlight w:val="white"/>
          <w:rtl/>
        </w:rPr>
        <w:t>لهية السجود، فمن سجد لغيره فقد شبه المخلوق به.</w:t>
      </w:r>
    </w:p>
    <w:p w:rsidR="005E0F2E" w:rsidRPr="00A653E0" w:rsidRDefault="005E0F2E" w:rsidP="00A653E0">
      <w:pPr>
        <w:spacing w:line="254" w:lineRule="auto"/>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ومنها التوكل، فمن توكل على غيره فقد شبهه به.</w:t>
      </w:r>
    </w:p>
    <w:p w:rsidR="005E0F2E" w:rsidRPr="00A653E0" w:rsidRDefault="005E0F2E" w:rsidP="00A653E0">
      <w:pPr>
        <w:spacing w:line="254" w:lineRule="auto"/>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ومنها التوبة، فمن تاب لغيره فقد شبهه به.</w:t>
      </w:r>
    </w:p>
    <w:p w:rsidR="005E0F2E" w:rsidRPr="00A653E0" w:rsidRDefault="005E0F2E" w:rsidP="00A653E0">
      <w:pPr>
        <w:spacing w:line="520" w:lineRule="exact"/>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ومنها الحلف باسمه تعظيماً وإجلالاً له، فمن حلف بغيره فقد شبهه به</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highlight w:val="white"/>
          <w:rtl/>
        </w:rPr>
        <w:footnoteReference w:id="177"/>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520" w:lineRule="exact"/>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القسم الثاني: التشبه به ومثاله:</w:t>
      </w:r>
    </w:p>
    <w:p w:rsidR="005E0F2E" w:rsidRPr="00A653E0" w:rsidRDefault="005E0F2E" w:rsidP="00A653E0">
      <w:pPr>
        <w:spacing w:line="520" w:lineRule="exact"/>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من دعا الناس إلى تعليق القلب به خوفاً، ورجاءً، وتوكلاً، والتجاءً، واستعانةً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highlight w:val="white"/>
          <w:rtl/>
        </w:rPr>
        <w:footnoteReference w:id="178"/>
      </w:r>
      <w:r w:rsidRPr="00A653E0">
        <w:rPr>
          <w:rFonts w:ascii="Traditional Arabic" w:eastAsia="Traditional Arabic" w:hAnsi="Traditional Arabic" w:cs="Traditional Arabic"/>
          <w:sz w:val="36"/>
          <w:szCs w:val="36"/>
          <w:highlight w:val="white"/>
          <w:rtl/>
        </w:rPr>
        <w:t>)، كما يفعله بعض مشايخ طرق الصوفية مع مريديهم.</w:t>
      </w:r>
    </w:p>
    <w:p w:rsidR="005E0F2E" w:rsidRPr="00A653E0" w:rsidRDefault="005E0F2E" w:rsidP="00A653E0">
      <w:pPr>
        <w:spacing w:before="240" w:line="520" w:lineRule="exact"/>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أقسام التمثيل في باب الأسماء والصفات</w:t>
      </w:r>
    </w:p>
    <w:p w:rsidR="005E0F2E" w:rsidRPr="00A653E0" w:rsidRDefault="005E0F2E" w:rsidP="00A653E0">
      <w:pPr>
        <w:spacing w:line="520" w:lineRule="exact"/>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ينقسم التمثيل في باب الأسماء والصفات إلى قسمين:</w:t>
      </w:r>
    </w:p>
    <w:p w:rsidR="005E0F2E" w:rsidRPr="00A653E0" w:rsidRDefault="005E0F2E" w:rsidP="00A653E0">
      <w:pPr>
        <w:spacing w:line="520" w:lineRule="exact"/>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القسم الأول: تمثيل المخلوق بالخالق</w:t>
      </w:r>
    </w:p>
    <w:p w:rsidR="005E0F2E" w:rsidRPr="00A653E0" w:rsidRDefault="005E0F2E" w:rsidP="00A653E0">
      <w:pPr>
        <w:spacing w:line="520" w:lineRule="exact"/>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وهذا ما زعمه النصارى في شأن عيسى عليه السلام إذ أعطوه خصائص الخالق </w:t>
      </w:r>
      <w:r w:rsidR="00830558">
        <w:rPr>
          <w:rFonts w:ascii="Traditional Arabic" w:eastAsia="Traditional Arabic" w:hAnsi="Traditional Arabic" w:cs="Traditional Arabic"/>
          <w:sz w:val="36"/>
          <w:szCs w:val="36"/>
          <w:highlight w:val="white"/>
          <w:rtl/>
        </w:rPr>
        <w:t>عز وجل</w:t>
      </w:r>
      <w:r w:rsidRPr="00A653E0">
        <w:rPr>
          <w:rFonts w:ascii="Traditional Arabic" w:eastAsia="Traditional Arabic" w:hAnsi="Traditional Arabic" w:cs="Traditional Arabic"/>
          <w:sz w:val="36"/>
          <w:szCs w:val="36"/>
          <w:highlight w:val="white"/>
          <w:rtl/>
        </w:rPr>
        <w:t xml:space="preserve"> وجعلوه إلهاً.</w:t>
      </w:r>
    </w:p>
    <w:p w:rsidR="005E0F2E" w:rsidRPr="00A653E0" w:rsidRDefault="005E0F2E" w:rsidP="00A653E0">
      <w:pPr>
        <w:spacing w:line="520" w:lineRule="exact"/>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قال شيخ الإسلام ابن تيمية: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والنصارى يصفون المخلوق بصفات الخالق التي يختص بها، ويشبهون المخلوق بالخالق، حيث قالوا: إن الله هو المسيح بن مريم، وإن الله ثالث ثلاثة، وقالوا المسيح ابن الله</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highlight w:val="white"/>
          <w:rtl/>
        </w:rPr>
        <w:footnoteReference w:id="179"/>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520" w:lineRule="exact"/>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ومن هذا القسم كذلك السبيئة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highlight w:val="white"/>
          <w:rtl/>
        </w:rPr>
        <w:footnoteReference w:id="180"/>
      </w:r>
      <w:r w:rsidRPr="00A653E0">
        <w:rPr>
          <w:rFonts w:ascii="Traditional Arabic" w:eastAsia="Traditional Arabic" w:hAnsi="Traditional Arabic" w:cs="Traditional Arabic"/>
          <w:sz w:val="36"/>
          <w:szCs w:val="36"/>
          <w:highlight w:val="white"/>
          <w:rtl/>
        </w:rPr>
        <w:t>) من غلاة الروافض: الذين شبهوا علياً رضي الله عنه بالله، وجعلوه إلهاً، وقالوا: أنت الله حتى حرقهم، فإنه خرج ذات يوم فسجدوا له.</w:t>
      </w:r>
    </w:p>
    <w:p w:rsidR="005E0F2E" w:rsidRPr="00A653E0" w:rsidRDefault="005E0F2E" w:rsidP="00A653E0">
      <w:pPr>
        <w:spacing w:line="254" w:lineRule="auto"/>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فقال لهم: ما هذا؟</w:t>
      </w:r>
    </w:p>
    <w:p w:rsidR="005E0F2E" w:rsidRPr="00A653E0" w:rsidRDefault="005E0F2E" w:rsidP="00A653E0">
      <w:pPr>
        <w:spacing w:line="254" w:lineRule="auto"/>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فقالوا: أنت هو</w:t>
      </w:r>
    </w:p>
    <w:p w:rsidR="005E0F2E" w:rsidRPr="00A653E0" w:rsidRDefault="005E0F2E" w:rsidP="00A653E0">
      <w:pPr>
        <w:spacing w:line="254" w:lineRule="auto"/>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قال: من أنا؟</w:t>
      </w:r>
    </w:p>
    <w:p w:rsidR="005E0F2E" w:rsidRPr="00A653E0" w:rsidRDefault="005E0F2E" w:rsidP="00A653E0">
      <w:pPr>
        <w:spacing w:line="254" w:lineRule="auto"/>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قالوا:</w:t>
      </w:r>
      <w:r w:rsidR="00B45F2E">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szCs w:val="36"/>
          <w:highlight w:val="white"/>
          <w:rtl/>
        </w:rPr>
        <w:t>أنت الله الذي لا إله إلا هو</w:t>
      </w:r>
    </w:p>
    <w:p w:rsidR="005E0F2E" w:rsidRPr="00A653E0" w:rsidRDefault="005E0F2E" w:rsidP="00A653E0">
      <w:pPr>
        <w:spacing w:line="254" w:lineRule="auto"/>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فقال: ويحكم هذا كفر، فارجعوا عنه، وإلا ضربت أعناقكم، فصنعوا به في اليوم الثاني والثالث كذلك، فأخرهم ثلاثة أيام -لأن المرتد يستتاب ثلاثة أيام</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فلما لم يرجعوا، أمر بأخاديد من نار فخدت عند باب كندة، وقذفهم في تلك النار، وروي عنه أنه قال:</w:t>
      </w:r>
    </w:p>
    <w:tbl>
      <w:tblPr>
        <w:bidiVisual/>
        <w:tblW w:w="0" w:type="auto"/>
        <w:tblInd w:w="1525" w:type="dxa"/>
        <w:tblLayout w:type="fixed"/>
        <w:tblLook w:val="0000" w:firstRow="0" w:lastRow="0" w:firstColumn="0" w:lastColumn="0" w:noHBand="0" w:noVBand="0"/>
      </w:tblPr>
      <w:tblGrid>
        <w:gridCol w:w="2437"/>
        <w:gridCol w:w="2950"/>
      </w:tblGrid>
      <w:tr w:rsidR="005E0F2E" w:rsidRPr="00A653E0" w:rsidTr="00A40224">
        <w:tc>
          <w:tcPr>
            <w:tcW w:w="2437" w:type="dxa"/>
          </w:tcPr>
          <w:p w:rsidR="005E0F2E" w:rsidRPr="00B45F2E" w:rsidRDefault="005E0F2E" w:rsidP="00A653E0">
            <w:pPr>
              <w:spacing w:before="60" w:line="254" w:lineRule="auto"/>
              <w:jc w:val="lowKashida"/>
              <w:rPr>
                <w:rFonts w:ascii="Traditional Arabic" w:eastAsia="Traditional Arabic" w:hAnsi="Traditional Arabic" w:cs="Traditional Arabic"/>
                <w:sz w:val="32"/>
                <w:szCs w:val="32"/>
                <w:highlight w:val="white"/>
                <w:rtl/>
              </w:rPr>
            </w:pPr>
            <w:r w:rsidRPr="00B45F2E">
              <w:rPr>
                <w:rFonts w:ascii="Traditional Arabic" w:eastAsia="Traditional Arabic" w:hAnsi="Traditional Arabic" w:cs="Traditional Arabic"/>
                <w:sz w:val="32"/>
                <w:szCs w:val="32"/>
                <w:highlight w:val="white"/>
                <w:rtl/>
              </w:rPr>
              <w:t>لما رأيت الأمر أمراً منكراً</w:t>
            </w:r>
          </w:p>
        </w:tc>
        <w:tc>
          <w:tcPr>
            <w:tcW w:w="2950" w:type="dxa"/>
          </w:tcPr>
          <w:p w:rsidR="005E0F2E" w:rsidRPr="00B45F2E" w:rsidRDefault="005E0F2E" w:rsidP="00A653E0">
            <w:pPr>
              <w:spacing w:line="254" w:lineRule="auto"/>
              <w:jc w:val="lowKashida"/>
              <w:rPr>
                <w:rFonts w:ascii="Traditional Arabic" w:eastAsia="Traditional Arabic" w:hAnsi="Traditional Arabic" w:cs="Traditional Arabic"/>
                <w:sz w:val="32"/>
                <w:szCs w:val="32"/>
                <w:highlight w:val="white"/>
                <w:rtl/>
              </w:rPr>
            </w:pPr>
            <w:r w:rsidRPr="00B45F2E">
              <w:rPr>
                <w:rFonts w:ascii="Traditional Arabic" w:eastAsia="Traditional Arabic" w:hAnsi="Traditional Arabic" w:cs="Traditional Arabic"/>
                <w:sz w:val="32"/>
                <w:szCs w:val="32"/>
                <w:highlight w:val="white"/>
                <w:rtl/>
              </w:rPr>
              <w:t>أججت ناري ودعوت قنبراً</w:t>
            </w:r>
            <w:r w:rsidR="00B45F2E" w:rsidRPr="00B45F2E">
              <w:rPr>
                <w:rFonts w:ascii="Traditional Arabic" w:eastAsia="Traditional Arabic" w:hAnsi="Traditional Arabic" w:cs="Traditional Arabic"/>
                <w:sz w:val="32"/>
                <w:szCs w:val="32"/>
                <w:highlight w:val="white"/>
                <w:rtl/>
              </w:rPr>
              <w:t>)</w:t>
            </w:r>
            <w:r w:rsidR="00B45F2E">
              <w:rPr>
                <w:rFonts w:ascii="Traditional Arabic" w:eastAsia="Traditional Arabic" w:hAnsi="Traditional Arabic" w:cs="Traditional Arabic" w:hint="cs"/>
                <w:sz w:val="32"/>
                <w:szCs w:val="32"/>
                <w:highlight w:val="white"/>
                <w:rtl/>
              </w:rPr>
              <w:t xml:space="preserve"> </w:t>
            </w:r>
            <w:r w:rsidR="007511D1" w:rsidRPr="00B45F2E">
              <w:rPr>
                <w:rFonts w:ascii="Traditional Arabic" w:eastAsia="Traditional Arabic" w:hAnsi="Traditional Arabic" w:cs="Traditional Arabic"/>
                <w:sz w:val="32"/>
                <w:szCs w:val="32"/>
                <w:highlight w:val="white"/>
                <w:rtl/>
              </w:rPr>
              <w:t>(</w:t>
            </w:r>
            <w:r w:rsidRPr="00B45F2E">
              <w:rPr>
                <w:rFonts w:ascii="Traditional Arabic" w:eastAsia="Traditional Arabic" w:hAnsi="Traditional Arabic" w:cs="Traditional Arabic"/>
                <w:sz w:val="32"/>
                <w:szCs w:val="32"/>
                <w:highlight w:val="white"/>
                <w:rtl/>
              </w:rPr>
              <w:footnoteReference w:id="181"/>
            </w:r>
            <w:r w:rsidRPr="00B45F2E">
              <w:rPr>
                <w:rFonts w:ascii="Traditional Arabic" w:eastAsia="Traditional Arabic" w:hAnsi="Traditional Arabic" w:cs="Traditional Arabic"/>
                <w:sz w:val="32"/>
                <w:szCs w:val="32"/>
                <w:highlight w:val="white"/>
                <w:rtl/>
              </w:rPr>
              <w:t>)</w:t>
            </w:r>
          </w:p>
        </w:tc>
      </w:tr>
    </w:tbl>
    <w:p w:rsidR="005E0F2E" w:rsidRPr="00A653E0" w:rsidRDefault="005E0F2E" w:rsidP="00A653E0">
      <w:pPr>
        <w:spacing w:before="120" w:line="254"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القسم الثاني: تشبيه الخالق بالمخلوق</w:t>
      </w:r>
    </w:p>
    <w:p w:rsidR="005E0F2E" w:rsidRPr="00A653E0" w:rsidRDefault="005E0F2E" w:rsidP="00A653E0">
      <w:pPr>
        <w:spacing w:line="254" w:lineRule="auto"/>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وهذا ما زعمه اليهود قاتلهم الله إذ وصفوا الخالق ببعض صفات المخلوقين، كما ذكر الله ذلك عنهم في كتابه العزيز حيث قال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لقد سمع الله قول الذين قالوا إن الله فقير ونحن أغنياء</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وقال تعالى </w:t>
      </w:r>
      <w:r w:rsidRPr="00A653E0">
        <w:rPr>
          <w:rFonts w:ascii="Traditional Arabic" w:eastAsia="Traditional Arabic" w:hAnsi="Traditional Arabic" w:cs="Traditional Arabic"/>
          <w:sz w:val="36"/>
          <w:szCs w:val="36"/>
          <w:highlight w:val="white"/>
          <w:rtl/>
        </w:rPr>
        <w:br/>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وقالت اليهود يد الله مغلولة غلت أيديهم ولعنوا بما قالوا</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4" w:lineRule="auto"/>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قال شيخ الإسلام ابن تيمية: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فاليهود تصف الرب بصفات النقص التي يتصف بها المخلوق، كما قالوا: إنه بخيل، وإنه فقير، وإنه لما خلق </w:t>
      </w:r>
      <w:proofErr w:type="gramStart"/>
      <w:r w:rsidRPr="00A653E0">
        <w:rPr>
          <w:rFonts w:ascii="Traditional Arabic" w:eastAsia="Traditional Arabic" w:hAnsi="Traditional Arabic" w:cs="Traditional Arabic"/>
          <w:sz w:val="36"/>
          <w:szCs w:val="36"/>
          <w:highlight w:val="white"/>
          <w:rtl/>
        </w:rPr>
        <w:t>السموات</w:t>
      </w:r>
      <w:proofErr w:type="gramEnd"/>
      <w:r w:rsidRPr="00A653E0">
        <w:rPr>
          <w:rFonts w:ascii="Traditional Arabic" w:eastAsia="Traditional Arabic" w:hAnsi="Traditional Arabic" w:cs="Traditional Arabic"/>
          <w:sz w:val="36"/>
          <w:szCs w:val="36"/>
          <w:highlight w:val="white"/>
          <w:rtl/>
        </w:rPr>
        <w:t xml:space="preserve"> والأرض تعب</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82"/>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4" w:lineRule="auto"/>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وأنه رمد وعادته الملائكة وأنه بكى على طوفان نوح عليه السلام</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83"/>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4" w:lineRule="auto"/>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ويدخل في هذا القسم المشبهة الذين جعلوا ما ورد من صفات الله جل وعلا مماثلاً ومشابهاً لصفات المخلوقين كقولهم له يد كيدي، وسمع كسمعي، وبصر كبصري.</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p>
    <w:p w:rsidR="005E0F2E" w:rsidRPr="00A653E0" w:rsidRDefault="005E0F2E" w:rsidP="00A653E0">
      <w:pPr>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br w:type="page"/>
      </w:r>
      <w:r w:rsidRPr="00A653E0">
        <w:rPr>
          <w:rFonts w:ascii="Traditional Arabic" w:eastAsia="Traditional Arabic" w:hAnsi="Traditional Arabic" w:cs="Traditional Arabic"/>
          <w:sz w:val="36"/>
          <w:szCs w:val="36"/>
          <w:highlight w:val="white"/>
          <w:rtl/>
        </w:rPr>
        <w:lastRenderedPageBreak/>
        <w:t>المبحث الثاني: التعريف بالمشبهة</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توحيد الأسماء والصفات له ضدان هما:</w:t>
      </w:r>
    </w:p>
    <w:p w:rsidR="005E0F2E" w:rsidRPr="00A653E0" w:rsidRDefault="005E0F2E" w:rsidP="00A653E0">
      <w:pPr>
        <w:ind w:left="113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1ـ التعطيل </w:t>
      </w:r>
      <w:r w:rsidRPr="00A653E0">
        <w:rPr>
          <w:rFonts w:ascii="Traditional Arabic" w:eastAsia="Traditional Arabic" w:hAnsi="Traditional Arabic" w:cs="Traditional Arabic"/>
          <w:sz w:val="36"/>
          <w:szCs w:val="36"/>
          <w:highlight w:val="white"/>
          <w:rtl/>
        </w:rPr>
        <w:tab/>
      </w:r>
      <w:r w:rsidRPr="00A653E0">
        <w:rPr>
          <w:rFonts w:ascii="Traditional Arabic" w:eastAsia="Traditional Arabic" w:hAnsi="Traditional Arabic" w:cs="Traditional Arabic"/>
          <w:sz w:val="36"/>
          <w:szCs w:val="36"/>
          <w:highlight w:val="white"/>
          <w:rtl/>
        </w:rPr>
        <w:tab/>
        <w:t>2ـ التمثيل</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ولذلك ذم السلف والأئمة، المعطلة النفاة للصفات، وذموا المشبهة أيضاً.</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قال شيخ الإسلام ابن تيمية: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إن السلف والأئمة كثر كلامهم في ذم الجهمية النفاة للصفات، وذموا المشبهة أيضاً، وذلك في كلامهم أقل بكثير من ذم الجهمية، لأن مرض التعطيل أعظم من مرض التشبيه</w:t>
      </w:r>
      <w:r w:rsidR="00B45F2E">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وتقوم عقيدة أهل التمثيل على دعواهم أن الله </w:t>
      </w:r>
      <w:r w:rsidR="00830558">
        <w:rPr>
          <w:rFonts w:ascii="Traditional Arabic" w:eastAsia="Traditional Arabic" w:hAnsi="Traditional Arabic" w:cs="Traditional Arabic"/>
          <w:sz w:val="36"/>
          <w:szCs w:val="36"/>
          <w:highlight w:val="white"/>
          <w:rtl/>
        </w:rPr>
        <w:t>عز وجل</w:t>
      </w:r>
      <w:r w:rsidRPr="00A653E0">
        <w:rPr>
          <w:rFonts w:ascii="Traditional Arabic" w:eastAsia="Traditional Arabic" w:hAnsi="Traditional Arabic" w:cs="Traditional Arabic"/>
          <w:sz w:val="36"/>
          <w:szCs w:val="36"/>
          <w:highlight w:val="white"/>
          <w:rtl/>
        </w:rPr>
        <w:t xml:space="preserve"> لا يخاطبنا إلا بما نعقل، فإذا أخبرنا عن اليد فنحن لا نعقل إلا هذه اليد الجارحة، فشبهوا صفات الخالق بصفات المخلوقين، فقالوا له يد كيدي، تعالى الله عن ذلك علواً كبيراً.</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لكن المشبهة لا يمثلون الخالق بالمخلوق من وجه وإنما قالوا بإثبات التماثل من وجه والاختلاف من وجه.</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قال شيخ الإسلام ابن تيمية: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مع أن مقالة المشبهة الذين يقولون: يد كيدي، وقدم كقدمي، وبصر كبصري، مقالة معروفة، وقد ذكرها الأئمة كيزيد بن هارون، وأحمد بن حنبل، وإسحاق بن راهويه، وغيرهم، وأنكروها وذموها، ونسبوها إلى مثل داود الجواربي البصري وأمثاله. ولكن مع هذا صاحب هذه المقالة لا يمثله بكل شيء من الأجسام، بل ببعضها، ولابد مع ذلك أن يثبتوا</w:t>
      </w:r>
      <w:r w:rsidR="00B45F2E">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szCs w:val="36"/>
          <w:highlight w:val="white"/>
          <w:rtl/>
        </w:rPr>
        <w:t>التماثل من وجه، لكن إذا أثبتوا من التماثل ما يختص بالمخلوقات كانوا مبطلين على كل حال</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84"/>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وأكثر من عرف بمقالة التشبيه</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قدماء الرافضة:</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فأول من تكلم في التشبيه هم طوائف من الشيعة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85"/>
      </w:r>
      <w:r w:rsidRPr="00A653E0">
        <w:rPr>
          <w:rFonts w:ascii="Traditional Arabic" w:eastAsia="Traditional Arabic" w:hAnsi="Traditional Arabic" w:cs="Traditional Arabic"/>
          <w:sz w:val="36"/>
          <w:szCs w:val="36"/>
          <w:highlight w:val="white"/>
          <w:rtl/>
        </w:rPr>
        <w:t>) وإن التشبيه والتجسيم المخالف للعقل والنقل لا يُعرف في أحد من طوائف الأمة أكثر منهم في طوائف الشيعة.</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وهذه كتب المقالات كلها تخبر عن أئمة الشيعة المتقدمين من المقالات المخالفة للعقل والنقل في التشبيه والتجسيم بما لا يعرف نظيره عن أحد من سائر الطوائف.</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وقدماء الإمامية ومتأخروهم متناقضون في هذا الباب، فقدماؤهم غلو في التشبيه والتجسيم، ومتأخروهم غلو في النفي والتعطيل</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86"/>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قال شيخ الإسلام ابن تيمية: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فهذه المقالات التي نقلت في التشبيه والتجسيم لم نر الناس نقلوها عن طائفة من المسلمين أعظم مما نقلوها عن قدماء الرافضة. ثم الرافضة حُرِموا الصواب في هذا الباب كما حُرِموه في غيره، فقدماؤهم يقولون بالتجسيم الذي هو قول غلاة المجسمة، ومتأخروهم يقولون بتعطيل الصفات موافقة لغلاة المعطلة من المعتزلة ونحوهم، فأقوال أئمتهم دائرة بين التعطيل والتمثيل، لم تعرف لهم مقالة متوسطة بين هذا وهذا</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87"/>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keepNext/>
        <w:spacing w:line="520" w:lineRule="exact"/>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وأما قدماؤهم فهم:</w:t>
      </w:r>
    </w:p>
    <w:p w:rsidR="005E0F2E" w:rsidRPr="00A653E0" w:rsidRDefault="005E0F2E" w:rsidP="00A653E0">
      <w:pPr>
        <w:spacing w:line="520" w:lineRule="exact"/>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1ـ البيانية: من غالية الشيعة وهم أتباع بيان بن سمعان التيمي الذي كان يقول: إن الله على صورة الإنسان وإنه يهلك كله إلا وجهه، وادعى بيان أنه يدعو الزُهَرَة فتجيبه، وأنه يفعل ذلك بالاسم الأعظم، فقتله خالد ابن عبد الله القسري</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88"/>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520" w:lineRule="exact"/>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2ـ المغيرية: وهم أصحاب المغيرة بن سعيد، ويزعمون أنه كان يقول إنه نبي وإنه اسم الله الأكبر وأن معبودهم رجل من نور على رأسه تاج، وله من الأعضاء والخلق مثل ما للرجل، وله جوف وقلب تنبع منه الحكمة، وأن حروف</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أبي جاد) على عدد أعضائه، قالوا: والألف موضع قدمه لاعوجاجها، وذكر الهاء فقال: لو رأيتم موضعها منه لرأيتم أمراً عظيما، يعرِّض لهم بالعورة وبأنه قد رآه، لعنه الله وأخزاه</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89"/>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520" w:lineRule="exact"/>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3ـ الهشامية: ويسمون بالهشامية نسبة إلى هشام بن الحكم الرافضي وأحياناً تنسب إلى هشام بن سالم الجواليقي وكلاهما من الإمامية المشبهة والجدير بالذكر أن الرافضة الإمامية كان ينتشر فيهم التشبيه وهذا في أوائلهم</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90"/>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520" w:lineRule="exact"/>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4ـ الجواربية: أتباع داود الجواربي الذي وصف معبوده بأن له جميع أعضاء الإنسان إلا الفرج واللحية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91"/>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520" w:lineRule="exact"/>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وقال:</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اعفوني عن الفرج واللحية واسألوني عما وراء ذلك</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92"/>
      </w:r>
      <w:r w:rsidRPr="00A653E0">
        <w:rPr>
          <w:rFonts w:ascii="Traditional Arabic" w:eastAsia="Traditional Arabic" w:hAnsi="Traditional Arabic" w:cs="Traditional Arabic"/>
          <w:sz w:val="36"/>
          <w:szCs w:val="36"/>
          <w:highlight w:val="white"/>
          <w:rtl/>
        </w:rPr>
        <w:t>). تعالى الله عما يقوله علواً كبيراً.</w:t>
      </w:r>
    </w:p>
    <w:p w:rsidR="005E0F2E" w:rsidRPr="00A653E0" w:rsidRDefault="005E0F2E" w:rsidP="00A653E0">
      <w:pPr>
        <w:spacing w:line="520" w:lineRule="exact"/>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وقال الأشعري في المقالات:</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وقال داود الجواربي: إن الله جسم، وأن له جُثةٌ وأنه على صورة الانسان له لحم ودم وشعر وعظم، له جوارح وأعضاء من يد ورجل ولسان ورأس وعينين، وهو مع هذا لا يشبه غيره ولا يشبهه غيره</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93"/>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520" w:lineRule="exact"/>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وحكي عن داود الجواربي أنه كان يقول: إنه أجوف من فِيهِ إلى صدره، مُصْمَتٌ ما سوى ذلك</w:t>
      </w:r>
      <w:r w:rsidR="007511D1">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94"/>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520" w:lineRule="exact"/>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قال أبو الحسن الأشعري في كتاب "مقالات الإسلاميين واختلاف المصلين":</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اختلف الروافض وأصحاب الإمامة في التجسيم وهم ست فرق: </w:t>
      </w:r>
    </w:p>
    <w:p w:rsidR="005E0F2E" w:rsidRPr="00A653E0" w:rsidRDefault="005E0F2E" w:rsidP="00A653E0">
      <w:pPr>
        <w:spacing w:line="520" w:lineRule="exact"/>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فالفرقة الأولى:</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الهشامية)، أصحاب هشام بن الحكم الرافضي.</w:t>
      </w:r>
    </w:p>
    <w:p w:rsidR="005E0F2E" w:rsidRPr="00A653E0" w:rsidRDefault="005E0F2E" w:rsidP="00A653E0">
      <w:pPr>
        <w:spacing w:line="520" w:lineRule="exact"/>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يزعمون أن معبودهم جسم، وله نهاية وحَدٌ، طويل، عريض، عميق، طوله مثل عرضه، وعرضه مثل عمقه، لا يُوفي بعضه على بعض، وزعموا أنه نور ساطع، له قدر من الأقدار، في مكان دون مكان، كالسبيكة الصافية، يتلألأ كاللؤلؤة المستديرة من جميع جوانبها، ذو لون وطعم، ورائحة، ومجسَّة</w:t>
      </w:r>
      <w:r w:rsidR="00E252E8">
        <w:rPr>
          <w:rFonts w:ascii="Traditional Arabic" w:eastAsia="Traditional Arabic" w:hAnsi="Traditional Arabic" w:cs="Traditional Arabic"/>
          <w:sz w:val="36"/>
          <w:szCs w:val="36"/>
          <w:highlight w:val="white"/>
          <w:rtl/>
        </w:rPr>
        <w:t>، لونه هو طعمه، وطعمه هو رائحته</w:t>
      </w:r>
      <w:r w:rsidRPr="00A653E0">
        <w:rPr>
          <w:rFonts w:ascii="Traditional Arabic" w:eastAsia="Traditional Arabic" w:hAnsi="Traditional Arabic" w:cs="Traditional Arabic"/>
          <w:sz w:val="36"/>
          <w:szCs w:val="36"/>
          <w:highlight w:val="white"/>
          <w:rtl/>
        </w:rPr>
        <w:t>) وذكر كلاماً طويلاً.</w:t>
      </w:r>
    </w:p>
    <w:p w:rsidR="005E0F2E" w:rsidRPr="00A653E0" w:rsidRDefault="005E0F2E" w:rsidP="00A653E0">
      <w:pPr>
        <w:spacing w:line="540" w:lineRule="exact"/>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وذكر عن هشام أنه قال في ربه في عام واحد خمسة أقاويل، زعم مرة أنه كالبلورة، وزعم مرة أنه كالسبيكة، وزعم مرة أنه غير صورة، وزعم مرة أنه بشبر نفسه سبعة أشبار ثم رجع عن ذلك وقال: هو جسم لا كالأجسام.</w:t>
      </w:r>
    </w:p>
    <w:p w:rsidR="005E0F2E" w:rsidRPr="00A653E0" w:rsidRDefault="005E0F2E" w:rsidP="00A653E0">
      <w:pPr>
        <w:spacing w:line="540" w:lineRule="exact"/>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الفرقة الثانية: من الرافضة يزعمون أن ربهم ليس بصورة ولا كالأجسام، وإنما يذهبون في قولهم: إنه جسم، إلى أنه موجود، ولا يثبتون الباري ذا أجزاء مؤتلفة وأبعاض متلاصقة ويزعمون أن الله على العرش مستو بلا مماسة ولا كيف.</w:t>
      </w:r>
    </w:p>
    <w:p w:rsidR="005E0F2E" w:rsidRPr="00A653E0" w:rsidRDefault="005E0F2E" w:rsidP="00A653E0">
      <w:pPr>
        <w:spacing w:line="540" w:lineRule="exact"/>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الفرقة الثالثة: من الرافضة يزعمون أن ربهم على صورة الإنسان، ويمنعون أن يكون جسماً.</w:t>
      </w:r>
    </w:p>
    <w:p w:rsidR="005E0F2E" w:rsidRPr="00A653E0" w:rsidRDefault="005E0F2E" w:rsidP="00A653E0">
      <w:pPr>
        <w:spacing w:line="540" w:lineRule="exact"/>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الفرقة الرابعة: من الرافضة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الهشامية) أصحاب هشام بن سالم الجواليقي يزعمون أن ربهم على صورة الإنسان وينكرون أن يكون لحماً ودماً ويقولون هو نور ساطع يتلألأ بياضاً، وأنه ذو حواس خمس كحواس الإنسان، له يد، ورجل، وأنف، وأذن، وعين، وفم، وأنه يسمع بغير ما يبصر به وكذلك سائر حواسه متغايرة عنده، وحكى أبو عيسى الوراق أن هشام بن سالم كان يزعم أن لربه وَفْرَة</w:t>
      </w:r>
      <w:r w:rsidR="007511D1">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95"/>
      </w:r>
      <w:r w:rsidRPr="00A653E0">
        <w:rPr>
          <w:rFonts w:ascii="Traditional Arabic" w:eastAsia="Traditional Arabic" w:hAnsi="Traditional Arabic" w:cs="Traditional Arabic"/>
          <w:sz w:val="36"/>
          <w:szCs w:val="36"/>
          <w:highlight w:val="white"/>
          <w:rtl/>
        </w:rPr>
        <w:t>) سوداء وأن ذلك نور أسود.</w:t>
      </w:r>
    </w:p>
    <w:p w:rsidR="005E0F2E" w:rsidRPr="00A653E0" w:rsidRDefault="005E0F2E" w:rsidP="00A653E0">
      <w:pPr>
        <w:spacing w:line="540" w:lineRule="exact"/>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الفرقة الخامسة: يزعمون أن لرب العالمين ضياءً خالصاً، ونوراً بحتاً، وهو كالمصباح الذي من حيث جئته يلقاك بأمر واحد، وليس بذي صورة ولا </w:t>
      </w:r>
      <w:r w:rsidRPr="00A653E0">
        <w:rPr>
          <w:rFonts w:ascii="Traditional Arabic" w:eastAsia="Traditional Arabic" w:hAnsi="Traditional Arabic" w:cs="Traditional Arabic"/>
          <w:sz w:val="36"/>
          <w:szCs w:val="36"/>
          <w:highlight w:val="white"/>
          <w:rtl/>
        </w:rPr>
        <w:lastRenderedPageBreak/>
        <w:t>أعضاء، ولا اختلاف في الأجزاء، وأنكروا أن يكون على صورة الإنسان أو على صورة شيء من الحيوان.</w:t>
      </w:r>
    </w:p>
    <w:p w:rsidR="005E0F2E" w:rsidRPr="00A653E0" w:rsidRDefault="005E0F2E" w:rsidP="00A653E0">
      <w:pPr>
        <w:spacing w:line="520" w:lineRule="exact"/>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الفرقة السادسة: من الرافضة يزعمون أن ربهم ليس بجسم ولا بصورة ولا يشبه الأشياء ولا يتحرك ولا يسكن ولا يماس، وقالوا في التوحيد بقول المعتزلة والخوارج، وهؤلاء قوم من متأخريهم، فأما أوائلهم فإنهم كانوا يقولون ما حكينا عنهم من التشبيه.</w:t>
      </w:r>
    </w:p>
    <w:p w:rsidR="005E0F2E" w:rsidRPr="00A653E0" w:rsidRDefault="005E0F2E" w:rsidP="00A653E0">
      <w:pPr>
        <w:spacing w:line="52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قال شيخ الإسلام:</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وأما متأخريهم من عهد بني بويه ونحوهم من أوائل المائة الرابعة ونحو ذلك فإنهم صار فيهم من يوافق المعتزلة في توحيدهم </w:t>
      </w:r>
      <w:r w:rsidRPr="00A653E0">
        <w:rPr>
          <w:rFonts w:ascii="Traditional Arabic" w:eastAsia="Traditional Arabic" w:hAnsi="Traditional Arabic" w:cs="Traditional Arabic"/>
          <w:sz w:val="36"/>
          <w:szCs w:val="36"/>
          <w:highlight w:val="white"/>
          <w:rtl/>
        </w:rPr>
        <w:br/>
        <w:t>وعدلهم</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96"/>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52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وقال أيضاً:</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وكتب الشيعة مملوءة بالاعتماد في ذلك -يعنى مسائل الصفات والقدر</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على طرق المعتزلة وهذا كان في أواخر المائة الثالثة، وكثر في المائة الرابعة لما صنف لهم المفيد وأتباعه كالموسوي والطوسي.</w:t>
      </w:r>
    </w:p>
    <w:p w:rsidR="005E0F2E" w:rsidRPr="00A653E0" w:rsidRDefault="005E0F2E" w:rsidP="00A653E0">
      <w:pPr>
        <w:spacing w:line="52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وأما قدماء الشيعة فالغالب عليهم ضد هذا القول، كما هو قول الهشامية وأمثالهما.</w:t>
      </w:r>
    </w:p>
    <w:p w:rsidR="005E0F2E" w:rsidRPr="00A653E0" w:rsidRDefault="005E0F2E" w:rsidP="00A653E0">
      <w:pPr>
        <w:spacing w:line="52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فالرافضة الإمامية وكذلك الزيدية على عقيدة المعتزلة في مسائل الصفات إلى يومنا هذا.</w:t>
      </w:r>
    </w:p>
    <w:p w:rsidR="005E0F2E" w:rsidRPr="00A653E0" w:rsidRDefault="005E0F2E" w:rsidP="00A653E0">
      <w:pPr>
        <w:spacing w:line="520" w:lineRule="exact"/>
        <w:ind w:firstLine="567"/>
        <w:jc w:val="lowKashida"/>
        <w:rPr>
          <w:rFonts w:ascii="Traditional Arabic" w:eastAsia="Traditional Arabic" w:hAnsi="Traditional Arabic" w:cs="Traditional Arabic"/>
          <w:sz w:val="36"/>
          <w:szCs w:val="36"/>
          <w:highlight w:val="white"/>
          <w:rtl/>
        </w:rPr>
      </w:pPr>
    </w:p>
    <w:p w:rsidR="005E0F2E" w:rsidRPr="00A653E0" w:rsidRDefault="005E0F2E" w:rsidP="00A653E0">
      <w:pPr>
        <w:spacing w:line="520" w:lineRule="exact"/>
        <w:ind w:firstLine="567"/>
        <w:jc w:val="lowKashida"/>
        <w:rPr>
          <w:rFonts w:ascii="Traditional Arabic" w:eastAsia="Traditional Arabic" w:hAnsi="Traditional Arabic" w:cs="Traditional Arabic"/>
          <w:sz w:val="36"/>
          <w:szCs w:val="36"/>
          <w:highlight w:val="white"/>
          <w:rtl/>
        </w:rPr>
      </w:pPr>
    </w:p>
    <w:p w:rsidR="005E0F2E" w:rsidRPr="00A653E0" w:rsidRDefault="005E0F2E" w:rsidP="00A653E0">
      <w:pPr>
        <w:spacing w:line="520" w:lineRule="exact"/>
        <w:ind w:firstLine="567"/>
        <w:jc w:val="lowKashida"/>
        <w:rPr>
          <w:rFonts w:ascii="Traditional Arabic" w:eastAsia="Traditional Arabic" w:hAnsi="Traditional Arabic" w:cs="Traditional Arabic"/>
          <w:sz w:val="36"/>
          <w:szCs w:val="36"/>
          <w:highlight w:val="white"/>
          <w:rtl/>
        </w:rPr>
      </w:pPr>
    </w:p>
    <w:p w:rsidR="005E0F2E" w:rsidRPr="00A653E0" w:rsidRDefault="005E0F2E" w:rsidP="00A653E0">
      <w:pPr>
        <w:spacing w:line="520" w:lineRule="exact"/>
        <w:ind w:firstLine="567"/>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br w:type="page"/>
      </w:r>
      <w:r w:rsidRPr="00A653E0">
        <w:rPr>
          <w:rFonts w:ascii="Traditional Arabic" w:eastAsia="Traditional Arabic" w:hAnsi="Traditional Arabic" w:cs="Traditional Arabic"/>
          <w:sz w:val="36"/>
          <w:szCs w:val="36"/>
          <w:highlight w:val="white"/>
          <w:rtl/>
        </w:rPr>
        <w:lastRenderedPageBreak/>
        <w:t>غلاة المتصوفة</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قال شيخ الإسلام ابن تيمية: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قال الأشعري: وفي الأمة قوم ينتحلون النسك، يزعمون أنه جائز على الله تعالى الحلول في الأجسام، وإذا رأوا شيئاً يستحسنونه قالوا: لا ندري، لعل، ربما، هو. </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ومنهم من يقول: إنه يرى الله في الدنيا على قدر الأعمال، فمن كان عمله أحسن رأى معبوده أحسن. </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ومنهم من يجوِّز على الله تعالى المعانقة والمملامسة والمجالسة في الدنيا، ومنهم من يزعم أن الله تعالى ذو أعضاء وجوارح وأبعاض: لحم ودم على صورة الإنسان له ما للإنسان من الجوارح.</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وكان من الصوفية رجل يُعرف بأبي شعيب يزعم أن الله يسر ويفرح بطاعة أوليائه، ويغتم ويحزن إذا عَصَوْهُ.</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وفي النسَّاك قوم يزعمون أن العبادة تبلغ بهم إلى منزلة تزول عنهم العبادات، وتكون الأشياء المحظورات على غيرهم -من الزنا وغيره</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مباحات لهم. وفيهم من يزعم أن العبادة تبلغ بهم إلى أن يروا الله، ويأكلوا من ثمار الجنة، ويعانقوا الحور العين في الدنيا، ويحاربوا الشياطين.</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ومنهم من يزعم أن العبادة تبلغ بهم إلى أن يكونوا أفضل من النبيين والملائكة المقربين.</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وقلت هذه المقالات التي حكاها الأشعري -وذكروا أعظم منها</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موجودة في الناس قبل هذا الزمان. وفي هذا الزمان منهم من يقول بحلوله في الصور الجميلة، ويقول إنه بمشاهدة الأمرد يشاهد معبوده أو صفات معبوده أو مظاهر جماله، ومن </w:t>
      </w:r>
      <w:r w:rsidRPr="00A653E0">
        <w:rPr>
          <w:rFonts w:ascii="Traditional Arabic" w:eastAsia="Traditional Arabic" w:hAnsi="Traditional Arabic" w:cs="Traditional Arabic"/>
          <w:sz w:val="36"/>
          <w:szCs w:val="36"/>
          <w:highlight w:val="white"/>
          <w:rtl/>
        </w:rPr>
        <w:lastRenderedPageBreak/>
        <w:t>هؤلاء من يسجد للأمرد. ثم من هؤلاء من يقول بالحلول والاتحاد العام، لكنه يتعبد بمظاهر الجمال، لما في ذلك من اللذة له، فيتخذ إلهه هواه، وهذا موجود في كثير من المنتسبين إلى الفقر والتصوف. ومنهم من يقول إنه يرى الله مطلقاً ولا يعيِّن الصورة الجميلة، بل يقولون إنهم يرونه في صور مختلفة. ومنهم من يقول: إن المواضع المخضرَّة خطا عليها، وإنما اخضرت من وطئه عليها، وفي ذلك حكايات متعددة يطول وصفها. وأما القول بالإباحة وحل المحرمات -أو بعضها</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للكاملين في العلم والعبادة فهذا أكثر من الأول، فإن هذا قول أئمة الباطنية القرامطة الإسماعيلية وغير الإسماعيلية وكثير من الفلاسفة، ولهذا يُضرب بهم المثل فيقال: فلان يستحل دمي كاستحلال الفلاسفة محظورات الشرائع، وقول كثير ممن ينتسب إلى التصوف والكلام، وكذلك من يفضل نفسه أو متبوعه على الأنبياء، موجود كثير في الباطنية والفلاسفة وغلاة المتصوفة وغيرهم، وبسط الكلام على هذا له موضع آخر.</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ففي الجملة هذه مقالات منكرة باتفاق علماء السنة والجماعة، وهي -وأشنع منها</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موجودة في الشيعة.</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وكثير من النسَّاك يظنون أنهم يرون الله في الدنيا بأعينهم، وسبب ذلك أنه يحصل لأحدهم في قلبه بسبب ذكر الله تعالى وعبادته من الأنوار ما يغيب به عن حسه الظاهر، حتى يظن أن ذلك شيء يراه بعينه الظاهرة، وإنما هو موجود في قلبه.</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ومن هؤلاء من تخاطبه تلك الصورة التي يراها خطاب الربوبية ويخاطبها أيضاً بذلك، ويظن أن ذلك كله موجود في الخارج عنه، وإنما هو موجود في نفسه، كما </w:t>
      </w:r>
      <w:r w:rsidRPr="00A653E0">
        <w:rPr>
          <w:rFonts w:ascii="Traditional Arabic" w:eastAsia="Traditional Arabic" w:hAnsi="Traditional Arabic" w:cs="Traditional Arabic"/>
          <w:sz w:val="36"/>
          <w:szCs w:val="36"/>
          <w:highlight w:val="white"/>
          <w:rtl/>
        </w:rPr>
        <w:lastRenderedPageBreak/>
        <w:t>يحصل للنائم إذا رأى ربه في صورة بحسب حاله. فهذه الأمور تقع كثيراً في زماننا وقبله، ويقع الغلط منهم حيث يظنون أن ذلك موجود في الخارج.</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وكثير من هؤلاء يتمثل له الشيطان، ويرى نوراً أو عرشاً أو نوراً على العرش، ويقول: أنا ربك. ومنهم من يقول: أنا نبيك، وهذا قد وقع لغير واحد. ومن هؤلاء من تخاطبه الهواتف بخطاب على لسان الإلهية أو غير ذلك، ويكون المخاطب له جنياًّ، كما قد وقع لغير واحد. لكن بسط الكلام على ما يُرى ويُسمع وما هو في النفس والخارج، وتمييز حقه من باطله ليس هذا موضعه، وقد تكلمنا عليه في غير هذا الموضع.</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وكثير من الجهَّال أهل الحال وغيرهم يقولون: إنهم يرون الله عياناً في الدنيا، وأنه يخطو خطوات</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97"/>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فأدخلوا في ذلك من الأمور ما نفاه الله ورسوله، حتى قالوا: إنه يُرى في الدنيا بالأبصار، ويصافح، ويعانق، وينزل إلى الأرض، وينزل عشية عرفة راكباً على جمل أورق يعانق المشاة ويصافح الر</w:t>
      </w:r>
      <w:r w:rsidR="00B45F2E">
        <w:rPr>
          <w:rFonts w:ascii="Traditional Arabic" w:eastAsia="Traditional Arabic" w:hAnsi="Traditional Arabic" w:cs="Traditional Arabic"/>
          <w:sz w:val="36"/>
          <w:szCs w:val="36"/>
          <w:highlight w:val="white"/>
          <w:rtl/>
        </w:rPr>
        <w:t>كبان، وقال بعضهم: إنه يندم ويبك</w:t>
      </w:r>
      <w:r w:rsidR="00B45F2E">
        <w:rPr>
          <w:rFonts w:ascii="Traditional Arabic" w:eastAsia="Traditional Arabic" w:hAnsi="Traditional Arabic" w:cs="Traditional Arabic" w:hint="cs"/>
          <w:sz w:val="36"/>
          <w:szCs w:val="36"/>
          <w:highlight w:val="white"/>
          <w:rtl/>
        </w:rPr>
        <w:t>ي</w:t>
      </w:r>
      <w:r w:rsidRPr="00A653E0">
        <w:rPr>
          <w:rFonts w:ascii="Traditional Arabic" w:eastAsia="Traditional Arabic" w:hAnsi="Traditional Arabic" w:cs="Traditional Arabic"/>
          <w:sz w:val="36"/>
          <w:szCs w:val="36"/>
          <w:highlight w:val="white"/>
          <w:rtl/>
        </w:rPr>
        <w:t xml:space="preserve"> ويحزن، وعن بعضهم أنه لحم ودم، ونحو ذلك من المقالات التي تتضمن وصف الخالق جل جلاله بخصائص المخلوقين.</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والله سبحانه منزه عن أن يوصف بشيء من الصفات المختصة بالمخلوقين،</w:t>
      </w:r>
      <w:r w:rsidR="00B45F2E">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وكل ما اختص بالمخلوق فهو صفة نقص، والله تعالى منزَّه عن كل نقص ومستحق لغاية الكمال، وليس له مثل في شيء من صفات الكمال، فهو منزه عن النقص مطلقاً، ومنزه في الكمال أن يكون له مثل، كما قال تعالى </w:t>
      </w:r>
      <w:r w:rsidRPr="00A653E0">
        <w:rPr>
          <w:rFonts w:ascii="Traditional Arabic" w:eastAsia="Traditional Arabic" w:hAnsi="Traditional Arabic" w:cs="Traditional Arabic"/>
          <w:sz w:val="36"/>
          <w:szCs w:val="36"/>
          <w:highlight w:val="white"/>
          <w:rtl/>
        </w:rPr>
        <w:br/>
      </w:r>
      <w:r w:rsidR="00A26331">
        <w:rPr>
          <w:rFonts w:ascii="Traditional Arabic" w:eastAsia="Traditional Arabic" w:hAnsi="Traditional Arabic" w:cs="Traditional Arabic"/>
          <w:sz w:val="36"/>
          <w:szCs w:val="36"/>
          <w:highlight w:val="white"/>
          <w:rtl/>
        </w:rPr>
        <w:lastRenderedPageBreak/>
        <w:t>{</w:t>
      </w:r>
      <w:r w:rsidRPr="00A653E0">
        <w:rPr>
          <w:rFonts w:ascii="Traditional Arabic" w:eastAsia="Traditional Arabic" w:hAnsi="Traditional Arabic" w:cs="Traditional Arabic"/>
          <w:sz w:val="36"/>
          <w:szCs w:val="36"/>
          <w:highlight w:val="white"/>
          <w:rtl/>
        </w:rPr>
        <w:t>قل هو الله أحد الله الصمد لم يلد ولم يلد ولم يكن له كفواً أحد</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br/>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الإخلاص 1-4</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فبين أنه أحدٌ صمدٌ، واسمه الأحد يتضمن نفي المثل، واسمه الصمد يتضمن جميع صفات الكمال، كما قد بيَّنا ذلك في الكتاب المصنَّف في تفسير قل هو الله أحد</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98"/>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br w:type="page"/>
      </w:r>
      <w:r w:rsidRPr="00A653E0">
        <w:rPr>
          <w:rFonts w:ascii="Traditional Arabic" w:eastAsia="Traditional Arabic" w:hAnsi="Traditional Arabic" w:cs="Traditional Arabic"/>
          <w:sz w:val="36"/>
          <w:szCs w:val="36"/>
          <w:highlight w:val="white"/>
          <w:rtl/>
        </w:rPr>
        <w:lastRenderedPageBreak/>
        <w:t>من نُسب إلى التشبيه</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الكرامية: </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الفرق بين التشبيه والتجسيم</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قال شيخ الإسلام ابن تيمية: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وفي الجملة الكلام في التمثيل والتشبيه ونفيه عن الله مقام، والكلام في التجسيم ونفيه مقام آخر.</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فإن الأول دل على نفيه الكتاب والسنة وإجماع السلف والأئمة، واستفاض عنهم الإنكار على المشبهة الذين يقولون: يد كيدي، وبصر كبصري، وقدم كقدمي.</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وقد قال تعالى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ليس كمثله شيء</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الشورى 11</w:t>
      </w:r>
      <w:r w:rsidR="00A26331">
        <w:rPr>
          <w:rFonts w:ascii="Traditional Arabic" w:eastAsia="Traditional Arabic" w:hAnsi="Traditional Arabic" w:cs="Traditional Arabic"/>
          <w:sz w:val="36"/>
          <w:szCs w:val="36"/>
          <w:highlight w:val="white"/>
          <w:rtl/>
        </w:rPr>
        <w:t>]</w:t>
      </w:r>
      <w:r w:rsidR="00B45F2E">
        <w:rPr>
          <w:rFonts w:ascii="Traditional Arabic" w:eastAsia="Traditional Arabic" w:hAnsi="Traditional Arabic" w:cs="Traditional Arabic"/>
          <w:sz w:val="36"/>
          <w:szCs w:val="36"/>
          <w:highlight w:val="white"/>
          <w:rtl/>
        </w:rPr>
        <w:t xml:space="preserve">، وقال تعالى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ولم يكن له كفواً أحد</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الإخلاص 4</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وقال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هل تعلم له سميا</w:t>
      </w:r>
      <w:r w:rsidR="00A26331">
        <w:rPr>
          <w:rFonts w:ascii="Traditional Arabic" w:eastAsia="Traditional Arabic" w:hAnsi="Traditional Arabic" w:cs="Traditional Arabic"/>
          <w:sz w:val="36"/>
          <w:szCs w:val="36"/>
          <w:highlight w:val="white"/>
          <w:rtl/>
        </w:rPr>
        <w:t>}</w:t>
      </w:r>
      <w:r w:rsidR="00B45F2E">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مريم 65</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وقال تعالى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فلا تجعلوا لله أنداداً</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البقرة 22</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وأيضا فنفي ذلك معروف بالدلائل العقلية التي لا تقبل النقيض، وأما الكلام في الجسم والجوهر، ونفيهما أو إثباتهما، فبدعة ليس لها أصل في كتاب الله ولا سنة رسوله، ولا تكلم أحد من السلف والأئمة بذلك نفياً ولا إثباتاً.</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والنزاع بين المتنازعين في ذلك: بعضه لفظي، وبعضه معنوي. أخطأ هؤلاء من وجه وأخطأ هؤلاء من وجه.</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فإن كان النزاع مع من يقول: هو جسم أو جوهر، إذا قال: لا كالأجسام ولا كالجواهر، وإنما هو في اللفظ.</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فمن قال: هو كالأجسام والجواهر، يكون الكلام معه بحسب ما يفسره من المعنى.</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فإن كان فسر ذلك بالتشبيه الممتنع على الله تعالى، كان قوله مردوداً.</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وذلك بأن يتضمن قوله إثبات شيء من خصائص المخلوقين لله، فكل قول تضمن هذا فهو باطل.</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وإن فسر قوله: جسم لا كالأجسام بإثبات معنى آخر، مع تنزيه الرب عن خصائص المخلوقين، كان الكلام معه في ثبوت ذلك المعنى وانتفائه.</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فلابد أن يلحظ في هذا إثبات شيء من خصائص المخلوقين للرب أولا، وذلك مثل أن يقول: أصفه بالقدر المشترك بين سائر الأجسام والجواهر، كما أصفه بالقدر المشترك بينه وبين سائر الموجودات، وبين كل حي عليم سميع بصير، وإن كنت لا أصفه بما تختص به المخلوقات، وإلا فلو قال الرجل: هو حي لا كالأحياء، وقادر لا كالقادرين، وعليم لا كالعلماء، وسميع لا كالسمعاء، وبصير لا كالبصراء، ونحو ذلك، وأراد بذلك نفي خصائص المخلوقين، فقد أصاب.</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وإن أراد نفي الحقيقة التي للحياة والعلم والقدرة ونحو ذلك، مثل أن يثبت الألفاظ وينفي المعنى الذي أثبته الله لنفسه، وهو من صفات كماله، فقد أخطأ.</w:t>
      </w:r>
    </w:p>
    <w:p w:rsidR="007D3441"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إذا تبين هذا فالنزاع بين مثبتة الجوهر وال</w:t>
      </w:r>
      <w:r w:rsidR="007D3441">
        <w:rPr>
          <w:rFonts w:ascii="Traditional Arabic" w:eastAsia="Traditional Arabic" w:hAnsi="Traditional Arabic" w:cs="Traditional Arabic"/>
          <w:sz w:val="36"/>
          <w:szCs w:val="36"/>
          <w:highlight w:val="white"/>
          <w:rtl/>
        </w:rPr>
        <w:t>جسم ونفاته، يقع من جهة المعنى ف</w:t>
      </w:r>
      <w:r w:rsidR="007D3441">
        <w:rPr>
          <w:rFonts w:ascii="Traditional Arabic" w:eastAsia="Traditional Arabic" w:hAnsi="Traditional Arabic" w:cs="Traditional Arabic" w:hint="cs"/>
          <w:sz w:val="36"/>
          <w:szCs w:val="36"/>
          <w:highlight w:val="white"/>
          <w:rtl/>
        </w:rPr>
        <w:t>ي</w:t>
      </w:r>
      <w:r w:rsidRPr="00A653E0">
        <w:rPr>
          <w:rFonts w:ascii="Traditional Arabic" w:eastAsia="Traditional Arabic" w:hAnsi="Traditional Arabic" w:cs="Traditional Arabic"/>
          <w:sz w:val="36"/>
          <w:szCs w:val="36"/>
          <w:highlight w:val="white"/>
          <w:rtl/>
        </w:rPr>
        <w:t xml:space="preserve"> شيئين: </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أحدهما: أنهم متنازعون في تماثل الأجسام والجواهر على قولين معروفين.</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فمن قال بتماثلها، قال: كل من قال: إنه جسم لزمه التمثيل.</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ومن قال إنها لا تتماثل، قال: إنه لا يلزمه التمثيل.</w:t>
      </w:r>
    </w:p>
    <w:p w:rsidR="005E0F2E" w:rsidRPr="00A653E0" w:rsidRDefault="005E0F2E" w:rsidP="00A653E0">
      <w:pPr>
        <w:spacing w:line="52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ولهذا كان أولئك يسمون المثبتين للجسم مشبهة، بحسب ما ظنوه لازماً لهم، كما يسمى نفاة الصفات لمثبتيها مشبهة ومجسمة، حتى سموا جميع المثب</w:t>
      </w:r>
      <w:r w:rsidR="007D3441">
        <w:rPr>
          <w:rFonts w:ascii="Traditional Arabic" w:eastAsia="Traditional Arabic" w:hAnsi="Traditional Arabic" w:cs="Traditional Arabic" w:hint="cs"/>
          <w:sz w:val="36"/>
          <w:szCs w:val="36"/>
          <w:highlight w:val="white"/>
          <w:rtl/>
        </w:rPr>
        <w:t>ت</w:t>
      </w:r>
      <w:r w:rsidRPr="00A653E0">
        <w:rPr>
          <w:rFonts w:ascii="Traditional Arabic" w:eastAsia="Traditional Arabic" w:hAnsi="Traditional Arabic" w:cs="Traditional Arabic"/>
          <w:sz w:val="36"/>
          <w:szCs w:val="36"/>
          <w:highlight w:val="white"/>
          <w:rtl/>
        </w:rPr>
        <w:t>ة للصفات مشبهة ومجسمة وحشوية، وغثاء، وغثراء، ونحو ذلك، بحسب ما ظنوه لازماً لهم.</w:t>
      </w:r>
    </w:p>
    <w:p w:rsidR="005E0F2E" w:rsidRPr="00A653E0" w:rsidRDefault="005E0F2E" w:rsidP="00A653E0">
      <w:pPr>
        <w:spacing w:line="52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لكن إذا عرف أن صاحب القول لا يلتزم هذه اللوازم، لم يجز نسبتها إليه على أنها قول له، سواء كانت لازمة في نفس الأمر أو غير لازمة، بل إن كانت لازمة مع فسادها، دل على فساد قوله.</w:t>
      </w:r>
    </w:p>
    <w:p w:rsidR="005E0F2E" w:rsidRPr="00A653E0" w:rsidRDefault="005E0F2E" w:rsidP="00A653E0">
      <w:pPr>
        <w:spacing w:line="52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التعريف بالكرامية:</w:t>
      </w:r>
    </w:p>
    <w:p w:rsidR="005E0F2E" w:rsidRPr="00A653E0" w:rsidRDefault="005E0F2E" w:rsidP="00A653E0">
      <w:pPr>
        <w:spacing w:line="52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الكرامية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199"/>
      </w:r>
      <w:r w:rsidRPr="00A653E0">
        <w:rPr>
          <w:rFonts w:ascii="Traditional Arabic" w:eastAsia="Traditional Arabic" w:hAnsi="Traditional Arabic" w:cs="Traditional Arabic"/>
          <w:sz w:val="36"/>
          <w:szCs w:val="36"/>
          <w:highlight w:val="white"/>
          <w:rtl/>
        </w:rPr>
        <w:t>) هم أتباع محمد بن كرام بن عراق بن حزبة السجستاني المتوفى سنة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255هـ).</w:t>
      </w:r>
    </w:p>
    <w:p w:rsidR="005E0F2E" w:rsidRPr="00A653E0" w:rsidRDefault="005E0F2E" w:rsidP="00A653E0">
      <w:pPr>
        <w:spacing w:line="52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وهم في باب الصفات يثبتونها ولكنهم خالفوا أهل السنة في مسألتين: </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المسألة الأولى: أنهم يبالغون في الإثبات ويخوضون في شأن الكيفية، ودخل عليهم ذلك من جهة إطلاقهم لألفاظ مبتدعة كلفظ</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الجسم</w:t>
      </w:r>
      <w:r w:rsidR="00B45F2E">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و</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المامسة</w:t>
      </w:r>
      <w:r w:rsidR="00B45F2E">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54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ومن بدع الكرامية أنهم يقولون في المعبود إنه جسم لا كالأجسام</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00"/>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54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ومن بدعهم قولهم: إن الأزلي الخالق جسم لم يزل ساكنا</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01"/>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54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ويقولون: إن الله جسم قديم أزلي، وإنه لم يزل ساكناً ثم تحرك لما خلق العالم، ويحتجون على حدوث الأجسام المخلوقة بأنها مركبة من الجواهر المفردة، فهي تقبل الاجتماع والافتراق، ولا تخلوا من اجتماع وافتراق، وهي أعراض حادثة لا تخلو منها، ومالا يخلو من الحوادث فهو حادث.</w:t>
      </w:r>
    </w:p>
    <w:p w:rsidR="005E0F2E" w:rsidRPr="00A653E0" w:rsidRDefault="005E0F2E" w:rsidP="00A653E0">
      <w:pPr>
        <w:spacing w:line="54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وأما الرب فهو عندهم واحد لا يقبل الاجتماع والافتراق، ولكنه لم يزل ساكناً. والسكون عندهم أمر عدمي، وهو عدم الحركة عمَّا من شأنه أن يتحرك، كما يقول ذلك من يقوله من المتفلسفة. وهؤلاء يقولون: إن الباري لم يزل خالياً من الحوادث حتى قامت به، بخلاف الأجسام المركَّبة من الجواهر المفردة، فإنها لا</w:t>
      </w:r>
      <w:r w:rsidR="007D3441">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szCs w:val="36"/>
          <w:highlight w:val="white"/>
          <w:rtl/>
        </w:rPr>
        <w:t>تخلو من الاجتماع والافتراق</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02"/>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54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ويقولون: إن الصفات والأفعال لا تقوم إلا بجسم، ويجوزون وجود جسم ينفك من قيام الحوادث به ثم يحدث فتقوم به بعد ذلك</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03"/>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54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ويقول ابن كرام: إن الله مماس للعرش من الصفحة العليا</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04"/>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54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ويقول كذلك: له حد من الجانب الذي ينتهي إلى العرش ولا نهاية له</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05"/>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وقد غالى أتباع ابن كرام في شأن الكيفية فزعم بعضهم أنه تعالى على بعض أجزاء العرش</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06"/>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وادعى بعضهم أن العرش امتلأ به بحيث لا يزيد على عرشه من جهة المماسة، ولا يفضل منه شيء على العرش</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07"/>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المسألة الثانية: إن الكرامية يثبتون الصفات بما فيها أن الله تعالى تقوم به الأمور التي تتعلق بمشيئته وقدرته، ولكن ذلك عندهم حادث بعد أن لم يكن، أنه يصير موصوفاً بما يحدث بقدرته ومشيئته بعد أن لم يكن كذلك، وقالوا: لا يجوز أن تتعاقب عليه الحوادث، ففرقوا في الحوادث بين تجددها ولزومها، فقالوا بنفي لزومها دون حدوثها.</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فعندهم أن الله يتكلم بأصوات تتعلق بمشيئته وقدرته، وأنه تقوم به الحوادث المتعلقة بمشيئته وقدرته، لكن ذلك حادث بعد أن لم يكن، وأن الله في الأزل لم يكن متكلماً إلا بمعنى القدرة على الكلام، وأنه يصير موصوفاً بما يحدث بقدرته ومشيئته بعد أن لم يكن كذلك</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08"/>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ومعلوم أن عقيدة السلف تقوم على إثبات جميع الصفات الذاتية منها والفعلية، وأثبتوا أن الله متصف بذلك أزلاً، وأن الصفات الناشئة عن الأفعال موصوف بها في القدم، وإن كانت المفعولات محدثة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09"/>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br w:type="page"/>
      </w:r>
      <w:r w:rsidRPr="00A653E0">
        <w:rPr>
          <w:rFonts w:ascii="Traditional Arabic" w:eastAsia="Traditional Arabic" w:hAnsi="Traditional Arabic" w:cs="Traditional Arabic"/>
          <w:sz w:val="36"/>
          <w:szCs w:val="36"/>
          <w:highlight w:val="white"/>
          <w:rtl/>
        </w:rPr>
        <w:lastRenderedPageBreak/>
        <w:t>مقاتل بن سليمان</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10"/>
      </w:r>
      <w:r w:rsidRPr="00A653E0">
        <w:rPr>
          <w:rFonts w:ascii="Traditional Arabic" w:eastAsia="Traditional Arabic" w:hAnsi="Traditional Arabic" w:cs="Traditional Arabic"/>
          <w:sz w:val="36"/>
          <w:szCs w:val="36"/>
          <w:highlight w:val="white"/>
          <w:rtl/>
        </w:rPr>
        <w:t xml:space="preserve">) </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نُسب إلى مقاتل بن سليمان المفسر أنه من المشبهة وذكروا أنه هو الذي قال فيه الإمام أبو حنيفة: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أتانا من المشرق رأيان خبيثان؛ جهم معطل، ومقاتل مشبه</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11"/>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وقال ابن حبان:</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كان يأخذ من اليهود والنصارى من علم القرآن الذي وافق كتبهم، وكان يشبه الرب بالمخلوقات وكان يكذب في الحديث</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12"/>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وقال أبو الحسن الأشعري في "المقالات":</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وقال داود الجواربي ومقاتل بن سليمان: أن الله جسم وأنه جثة على صورة الانسان لحمٌ ودمٌ وشعر وعظم، له جوارح وأعضاء من يد ورجل ولسان وعينين وهو مع هذا لا يشبه غيره ولا يشبهه</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13"/>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قال شيخ الإسلام ابن تيمية: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وأما مقاتل فالله أعلم بحقيقة حاله. والأشعري ينقل هذه المقالات من كتب المعتزلة، وفيهم انحراف على مقاتل بن سليمان، فلعلهم زادوا في النقل عنه، أو نقلو عنه، أو نقلوا عن غير ثقة، وإلا فما </w:t>
      </w:r>
      <w:r w:rsidRPr="00A653E0">
        <w:rPr>
          <w:rFonts w:ascii="Traditional Arabic" w:eastAsia="Traditional Arabic" w:hAnsi="Traditional Arabic" w:cs="Traditional Arabic"/>
          <w:sz w:val="36"/>
          <w:szCs w:val="36"/>
          <w:highlight w:val="white"/>
          <w:rtl/>
        </w:rPr>
        <w:lastRenderedPageBreak/>
        <w:t>أظنه يصل إلى هذا الحد. وقد قال الشافعي: من أراد التفسير فهو عيال على مقاتل، ومن أراد الفقه فهو عيال على أبي حنيفة. ومقاتل بن سليمان وإن لم يكن ممن يحتج به في الحديث -بخلاف مقاتل بن حيان فإنه ثقة</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لكن لا ريب في علمه في التفسير وغيره واطلاعه، كما أن أبا حنيفة وإن كان الناس خالفوه في أشياء وأنكروها عليه، فلا يستريب أحد في فقهه وفهمه وعلمه، وقد نقلوا عنه أشياء يقصدون بها الشناعة عليه، وهي كذب عليه قطعاً، مثل مسألة الخنزير البري ونحوها، وما يبعد أن يكون النقل عن مقاتل من هذا الباب</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14"/>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وجاء في "وفيات الأعيان" في ترجمة مقاتل بن سليمان:</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حكي عن الإمام الشافعي رضي الله عنه أنه قال: الناس كلهم عيال على ثلاثة، على مقاتل بن سليمان في التفسير، وعلى زهير بن أبي سلمى في الشعر، وعلى أبي حنيفة في الكلام</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15"/>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A653E0" w:rsidRDefault="005E0F2E" w:rsidP="007D3441">
      <w:pPr>
        <w:pBdr>
          <w:top w:val="double" w:sz="6" w:space="1" w:color="auto" w:shadow="1"/>
          <w:left w:val="double" w:sz="6" w:space="1" w:color="auto" w:shadow="1"/>
          <w:bottom w:val="double" w:sz="6" w:space="1" w:color="auto" w:shadow="1"/>
          <w:right w:val="double" w:sz="6" w:space="1" w:color="auto" w:shadow="1"/>
        </w:pBdr>
        <w:shd w:val="pct5" w:color="auto" w:fill="auto"/>
        <w:spacing w:before="2400"/>
        <w:ind w:left="2409" w:right="2552"/>
        <w:jc w:val="center"/>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br w:type="page"/>
      </w:r>
      <w:r w:rsidRPr="00A653E0">
        <w:rPr>
          <w:rFonts w:ascii="Traditional Arabic" w:eastAsia="Traditional Arabic" w:hAnsi="Traditional Arabic" w:cs="Traditional Arabic"/>
          <w:sz w:val="36"/>
          <w:szCs w:val="36"/>
          <w:highlight w:val="white"/>
          <w:rtl/>
        </w:rPr>
        <w:lastRenderedPageBreak/>
        <w:t>الباب الثاني</w:t>
      </w:r>
    </w:p>
    <w:p w:rsidR="005E0F2E" w:rsidRPr="00A653E0" w:rsidRDefault="008E18F7" w:rsidP="007D3441">
      <w:pPr>
        <w:spacing w:before="240"/>
        <w:jc w:val="center"/>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pict>
          <v:roundrect id="_x0000_s1080" style="position:absolute;left:0;text-align:left;margin-left:158.7pt;margin-top:8.6pt;width:317.3pt;height:347.75pt;z-index:-251599872;mso-position-horizontal-relative:page" arcsize="10923f" o:allowincell="f" fillcolor="#f2f2f2">
            <v:shadow on="t" color="black" offset="3.75pt,2.5pt"/>
            <w10:wrap anchorx="page"/>
          </v:roundrect>
        </w:pict>
      </w:r>
      <w:r w:rsidR="005E0F2E" w:rsidRPr="00A653E0">
        <w:rPr>
          <w:rFonts w:ascii="Traditional Arabic" w:eastAsia="Traditional Arabic" w:hAnsi="Traditional Arabic" w:cs="Traditional Arabic"/>
          <w:sz w:val="36"/>
          <w:szCs w:val="36"/>
          <w:highlight w:val="white"/>
          <w:rtl/>
        </w:rPr>
        <w:t>الأقوال في صفتي العلو والاستواء</w:t>
      </w:r>
    </w:p>
    <w:p w:rsidR="005E0F2E" w:rsidRPr="00A653E0" w:rsidRDefault="005E0F2E" w:rsidP="00814C6B">
      <w:pPr>
        <w:spacing w:before="120"/>
        <w:jc w:val="center"/>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وفيه </w:t>
      </w:r>
      <w:r w:rsidR="00814C6B">
        <w:rPr>
          <w:rFonts w:ascii="Traditional Arabic" w:eastAsia="Traditional Arabic" w:hAnsi="Traditional Arabic" w:cs="Traditional Arabic" w:hint="cs"/>
          <w:sz w:val="36"/>
          <w:szCs w:val="36"/>
          <w:highlight w:val="white"/>
          <w:rtl/>
        </w:rPr>
        <w:t>أربع</w:t>
      </w:r>
      <w:r w:rsidRPr="00A653E0">
        <w:rPr>
          <w:rFonts w:ascii="Traditional Arabic" w:eastAsia="Traditional Arabic" w:hAnsi="Traditional Arabic" w:cs="Traditional Arabic"/>
          <w:sz w:val="36"/>
          <w:szCs w:val="36"/>
          <w:highlight w:val="white"/>
          <w:rtl/>
        </w:rPr>
        <w:t>ة فصول</w:t>
      </w:r>
    </w:p>
    <w:p w:rsidR="005E0F2E" w:rsidRPr="00A653E0" w:rsidRDefault="005E0F2E" w:rsidP="00A653E0">
      <w:pPr>
        <w:spacing w:before="720"/>
        <w:ind w:left="992"/>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الفصل الأول: الأقوال في صفة العلو</w:t>
      </w:r>
      <w:r w:rsidR="00090141">
        <w:rPr>
          <w:rFonts w:ascii="Traditional Arabic" w:eastAsia="Traditional Arabic" w:hAnsi="Traditional Arabic" w:cs="Traditional Arabic" w:hint="cs"/>
          <w:sz w:val="36"/>
          <w:szCs w:val="36"/>
          <w:highlight w:val="white"/>
          <w:rtl/>
        </w:rPr>
        <w:t>.</w:t>
      </w:r>
    </w:p>
    <w:p w:rsidR="005E0F2E" w:rsidRPr="00A653E0" w:rsidRDefault="005E0F2E" w:rsidP="00A653E0">
      <w:pPr>
        <w:spacing w:before="120"/>
        <w:ind w:left="992"/>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الفصل الثاني: الأقوال في صفة الاستواء</w:t>
      </w:r>
      <w:r w:rsidR="00090141">
        <w:rPr>
          <w:rFonts w:ascii="Traditional Arabic" w:eastAsia="Traditional Arabic" w:hAnsi="Traditional Arabic" w:cs="Traditional Arabic" w:hint="cs"/>
          <w:sz w:val="36"/>
          <w:szCs w:val="36"/>
          <w:highlight w:val="white"/>
          <w:rtl/>
        </w:rPr>
        <w:t>.</w:t>
      </w:r>
    </w:p>
    <w:p w:rsidR="00090141" w:rsidRPr="00A653E0" w:rsidRDefault="00D70B91" w:rsidP="00814C6B">
      <w:pPr>
        <w:ind w:left="992"/>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hint="cs"/>
          <w:sz w:val="36"/>
          <w:szCs w:val="36"/>
          <w:highlight w:val="white"/>
          <w:rtl/>
        </w:rPr>
        <w:t>الفصل الثالث</w:t>
      </w:r>
      <w:r w:rsidR="00090141">
        <w:rPr>
          <w:rFonts w:ascii="Traditional Arabic" w:eastAsia="Traditional Arabic" w:hAnsi="Traditional Arabic" w:cs="Traditional Arabic" w:hint="cs"/>
          <w:sz w:val="36"/>
          <w:szCs w:val="36"/>
          <w:highlight w:val="white"/>
          <w:rtl/>
        </w:rPr>
        <w:t xml:space="preserve">: </w:t>
      </w:r>
      <w:r w:rsidR="00090141" w:rsidRPr="00A653E0">
        <w:rPr>
          <w:rFonts w:ascii="Traditional Arabic" w:eastAsia="Traditional Arabic" w:hAnsi="Traditional Arabic" w:cs="Traditional Arabic"/>
          <w:sz w:val="36"/>
          <w:szCs w:val="36"/>
          <w:highlight w:val="white"/>
          <w:rtl/>
        </w:rPr>
        <w:t>مسائل متعلقة بالعلو والاستواء</w:t>
      </w:r>
      <w:r w:rsidR="00090141">
        <w:rPr>
          <w:rFonts w:ascii="Traditional Arabic" w:eastAsia="Traditional Arabic" w:hAnsi="Traditional Arabic" w:cs="Traditional Arabic" w:hint="cs"/>
          <w:sz w:val="36"/>
          <w:szCs w:val="36"/>
          <w:highlight w:val="white"/>
          <w:rtl/>
        </w:rPr>
        <w:t>.</w:t>
      </w:r>
    </w:p>
    <w:p w:rsidR="00090141" w:rsidRDefault="00090141" w:rsidP="00090141">
      <w:pPr>
        <w:spacing w:before="120" w:after="3120"/>
        <w:ind w:left="992"/>
        <w:jc w:val="lowKashida"/>
        <w:rPr>
          <w:rFonts w:ascii="Traditional Arabic" w:eastAsia="Traditional Arabic" w:hAnsi="Traditional Arabic" w:cs="Traditional Arabic"/>
          <w:sz w:val="36"/>
          <w:szCs w:val="36"/>
          <w:highlight w:val="white"/>
          <w:rtl/>
        </w:rPr>
      </w:pPr>
    </w:p>
    <w:p w:rsidR="005E0F2E" w:rsidRPr="00A653E0" w:rsidRDefault="005E0F2E" w:rsidP="007D3441">
      <w:pPr>
        <w:spacing w:before="2400" w:after="240"/>
        <w:ind w:left="2551" w:right="2552"/>
        <w:jc w:val="center"/>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br w:type="page"/>
      </w:r>
      <w:r w:rsidRPr="00A653E0">
        <w:rPr>
          <w:rFonts w:ascii="Traditional Arabic" w:eastAsia="Traditional Arabic" w:hAnsi="Traditional Arabic" w:cs="Traditional Arabic"/>
          <w:sz w:val="36"/>
          <w:szCs w:val="36"/>
          <w:highlight w:val="white"/>
          <w:rtl/>
        </w:rPr>
        <w:lastRenderedPageBreak/>
        <w:br w:type="page"/>
      </w:r>
      <w:r w:rsidRPr="00A653E0">
        <w:rPr>
          <w:rFonts w:ascii="Traditional Arabic" w:eastAsia="Traditional Arabic" w:hAnsi="Traditional Arabic" w:cs="Traditional Arabic"/>
          <w:sz w:val="36"/>
          <w:szCs w:val="36"/>
          <w:highlight w:val="white"/>
          <w:rtl/>
        </w:rPr>
        <w:lastRenderedPageBreak/>
        <w:t>الفصل الأول</w:t>
      </w:r>
    </w:p>
    <w:p w:rsidR="005E0F2E" w:rsidRPr="00A653E0" w:rsidRDefault="008E18F7" w:rsidP="007D3441">
      <w:pPr>
        <w:jc w:val="center"/>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pict>
          <v:roundrect id="_x0000_s1081" style="position:absolute;left:0;text-align:left;margin-left:146.7pt;margin-top:-89.3pt;width:309.65pt;height:324.05pt;z-index:-251598848;mso-position-horizontal-relative:page" arcsize="10923f" o:allowincell="f" fillcolor="#f2f2f2">
            <v:shadow on="t" color="black" offset="3.75pt,2.5pt"/>
            <w10:wrap anchorx="page"/>
          </v:roundrect>
        </w:pict>
      </w:r>
      <w:r w:rsidR="005E0F2E" w:rsidRPr="00A653E0">
        <w:rPr>
          <w:rFonts w:ascii="Traditional Arabic" w:eastAsia="Traditional Arabic" w:hAnsi="Traditional Arabic" w:cs="Traditional Arabic"/>
          <w:sz w:val="36"/>
          <w:szCs w:val="36"/>
          <w:highlight w:val="white"/>
          <w:rtl/>
        </w:rPr>
        <w:t>الأقوال في صفة العلو</w:t>
      </w:r>
    </w:p>
    <w:p w:rsidR="005E0F2E" w:rsidRPr="00A653E0" w:rsidRDefault="005E0F2E" w:rsidP="007D3441">
      <w:pPr>
        <w:spacing w:before="120"/>
        <w:jc w:val="center"/>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وفيه مبحثان</w:t>
      </w:r>
    </w:p>
    <w:p w:rsidR="005E0F2E" w:rsidRPr="00A653E0" w:rsidRDefault="005E0F2E" w:rsidP="00A653E0">
      <w:pPr>
        <w:spacing w:before="720"/>
        <w:ind w:left="2439" w:right="1134" w:hanging="1588"/>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المبحث الأول: قول أهل السنة والجماعة ومن وافقهم</w:t>
      </w:r>
    </w:p>
    <w:p w:rsidR="005E0F2E" w:rsidRPr="00A653E0" w:rsidRDefault="005E0F2E" w:rsidP="00A653E0">
      <w:pPr>
        <w:spacing w:before="120" w:after="3000"/>
        <w:ind w:left="851"/>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المبحث الثاني: أقوال المخالفين</w:t>
      </w:r>
    </w:p>
    <w:p w:rsidR="005E0F2E" w:rsidRPr="00A653E0" w:rsidRDefault="005E0F2E" w:rsidP="00A653E0">
      <w:pPr>
        <w:jc w:val="lowKashida"/>
        <w:rPr>
          <w:rFonts w:ascii="Traditional Arabic" w:eastAsia="Traditional Arabic" w:hAnsi="Traditional Arabic" w:cs="Traditional Arabic"/>
          <w:sz w:val="36"/>
          <w:szCs w:val="36"/>
          <w:highlight w:val="white"/>
          <w:rtl/>
        </w:rPr>
        <w:sectPr w:rsidR="005E0F2E" w:rsidRPr="00A653E0">
          <w:footerReference w:type="even" r:id="rId19"/>
          <w:footerReference w:type="default" r:id="rId20"/>
          <w:footnotePr>
            <w:pos w:val="beneathText"/>
            <w:numRestart w:val="eachPage"/>
          </w:footnotePr>
          <w:endnotePr>
            <w:numFmt w:val="lowerLetter"/>
          </w:endnotePr>
          <w:pgSz w:w="11907" w:h="16840"/>
          <w:pgMar w:top="2835" w:right="2268" w:bottom="2835" w:left="2268" w:header="720" w:footer="2450" w:gutter="0"/>
          <w:pgNumType w:start="203"/>
          <w:cols w:space="720"/>
          <w:bidi/>
          <w:rtlGutter/>
        </w:sectPr>
      </w:pPr>
      <w:r w:rsidRPr="00A653E0">
        <w:rPr>
          <w:rFonts w:ascii="Traditional Arabic" w:eastAsia="Traditional Arabic" w:hAnsi="Traditional Arabic" w:cs="Traditional Arabic"/>
          <w:sz w:val="36"/>
          <w:szCs w:val="36"/>
          <w:highlight w:val="white"/>
          <w:rtl/>
        </w:rPr>
        <w:br w:type="page"/>
      </w:r>
    </w:p>
    <w:p w:rsidR="00D70B91" w:rsidRDefault="005E0F2E" w:rsidP="00D70B91">
      <w:pPr>
        <w:spacing w:line="259" w:lineRule="auto"/>
        <w:jc w:val="center"/>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المبحث الأول:</w:t>
      </w:r>
    </w:p>
    <w:p w:rsidR="005E0F2E" w:rsidRPr="00A653E0" w:rsidRDefault="005E0F2E" w:rsidP="00D70B91">
      <w:pPr>
        <w:spacing w:line="259" w:lineRule="auto"/>
        <w:jc w:val="center"/>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قول أهل السنة والجماعة ومن وافقهم</w:t>
      </w:r>
      <w:r w:rsidR="00D70B91">
        <w:rPr>
          <w:rFonts w:ascii="Traditional Arabic" w:eastAsia="Traditional Arabic" w:hAnsi="Traditional Arabic" w:cs="Traditional Arabic" w:hint="cs"/>
          <w:sz w:val="36"/>
          <w:szCs w:val="36"/>
          <w:highlight w:val="white"/>
          <w:rtl/>
        </w:rPr>
        <w:t>.</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يؤمن أهل السنة بعلو الله على خلقه واستوائه على عرشه، وأنه بائن من خلقه وهم بائنون منه.</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وقد وافقهم على قولهم في إثبات العلو عامة الصفاتية، كأبي محمد عبد الله بن سعيد بن كلاب وأتباعه، وأبي العباس القلانسي</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16"/>
      </w:r>
      <w:r w:rsidRPr="00A653E0">
        <w:rPr>
          <w:rFonts w:ascii="Traditional Arabic" w:eastAsia="Traditional Arabic" w:hAnsi="Traditional Arabic" w:cs="Traditional Arabic"/>
          <w:sz w:val="36"/>
          <w:szCs w:val="36"/>
          <w:highlight w:val="white"/>
          <w:rtl/>
        </w:rPr>
        <w:t>)، وأبي الحسن الأشعري والمتقدمين من أصحابه.</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وهو قول الكرامية ومتقدمي الشيعة الإمامية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17"/>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وقد استدل أهل السنة والجماعة على إثبات صفة العلو بالقرآن، والسنة، والإجماع، والعقل، والفطرة.</w:t>
      </w:r>
    </w:p>
    <w:p w:rsidR="0045066C" w:rsidRPr="000D7935" w:rsidRDefault="0045066C" w:rsidP="00A653E0">
      <w:pPr>
        <w:spacing w:line="259" w:lineRule="auto"/>
        <w:ind w:firstLine="567"/>
        <w:jc w:val="lowKashida"/>
        <w:rPr>
          <w:rFonts w:ascii="Traditional Arabic" w:eastAsia="Traditional Arabic" w:hAnsi="Traditional Arabic" w:cs="Traditional Arabic"/>
          <w:b/>
          <w:bCs/>
          <w:sz w:val="36"/>
          <w:szCs w:val="36"/>
          <w:highlight w:val="white"/>
          <w:rtl/>
        </w:rPr>
      </w:pPr>
      <w:r w:rsidRPr="000D7935">
        <w:rPr>
          <w:rFonts w:ascii="Traditional Arabic" w:eastAsia="Traditional Arabic" w:hAnsi="Traditional Arabic" w:cs="Traditional Arabic" w:hint="cs"/>
          <w:b/>
          <w:bCs/>
          <w:sz w:val="36"/>
          <w:szCs w:val="36"/>
          <w:highlight w:val="white"/>
          <w:rtl/>
        </w:rPr>
        <w:t>الأدلة من القرآن</w:t>
      </w:r>
      <w:r w:rsidR="000D7935">
        <w:rPr>
          <w:rFonts w:ascii="Traditional Arabic" w:eastAsia="Traditional Arabic" w:hAnsi="Traditional Arabic" w:cs="Traditional Arabic" w:hint="cs"/>
          <w:b/>
          <w:bCs/>
          <w:sz w:val="36"/>
          <w:szCs w:val="36"/>
          <w:highlight w:val="white"/>
          <w:rtl/>
        </w:rPr>
        <w:t>.</w:t>
      </w:r>
    </w:p>
    <w:p w:rsidR="0045066C" w:rsidRPr="007B79A6" w:rsidRDefault="0045066C" w:rsidP="0045066C">
      <w:pPr>
        <w:pStyle w:val="af6"/>
        <w:bidi/>
        <w:spacing w:before="0" w:beforeAutospacing="0" w:after="0" w:afterAutospacing="0"/>
        <w:jc w:val="lowKashida"/>
        <w:rPr>
          <w:rFonts w:eastAsia="Calibri"/>
          <w:sz w:val="36"/>
          <w:szCs w:val="36"/>
          <w:rtl/>
        </w:rPr>
      </w:pPr>
      <w:r w:rsidRPr="007B79A6">
        <w:rPr>
          <w:rFonts w:eastAsia="Calibri" w:hint="cs"/>
          <w:b/>
          <w:bCs/>
          <w:sz w:val="36"/>
          <w:szCs w:val="36"/>
          <w:rtl/>
        </w:rPr>
        <w:t>قال ابن تيمية:</w:t>
      </w:r>
      <w:r w:rsidRPr="007B79A6">
        <w:rPr>
          <w:rFonts w:eastAsia="Calibri" w:hint="cs"/>
          <w:sz w:val="36"/>
          <w:szCs w:val="36"/>
          <w:rtl/>
        </w:rPr>
        <w:t xml:space="preserve"> "قَدْ وَصَفَ اللَّهُ نَفْسَهُ فِي كِتَابِهِ وَعَلَى لِسَانِ رَسُولِهِ بِالْعُلُوِّ وَالِاسْتِوَاءِ عَلَى الْعَرْشِ وَالْفَوْقِيَّةِ فِي كِتَابِهِ فِي آيَاتٍ كَثِيرَةٍ حَتَّى قَالَ بَعْضُ كِبَارِ </w:t>
      </w:r>
      <w:r w:rsidRPr="007B79A6">
        <w:rPr>
          <w:rFonts w:eastAsia="Calibri" w:hint="cs"/>
          <w:sz w:val="36"/>
          <w:szCs w:val="36"/>
          <w:rtl/>
        </w:rPr>
        <w:lastRenderedPageBreak/>
        <w:t>أَصْحَابِ الشَّافِعِيِّ: فِي الْقُرْآنِ أَلْفُ دَلِيلٍ أَوْ أَزْيَدُ تَدُلُّ عَلَى أَنَّ اللَّهَ عَالٍ عَلَى الْخَلْقِ وَأَنَّهُ فَوْقَ عِبَادِهِ. وَقَالَ غَيْرُهُ: فِيهِ ثَلَاثُمِائَةِ دَلِيلٍ تَدُلُّ عَلَى ذَلِكَ"</w:t>
      </w:r>
      <w:r w:rsidRPr="007B79A6">
        <w:rPr>
          <w:rStyle w:val="ac"/>
          <w:rFonts w:eastAsia="Calibri"/>
          <w:sz w:val="36"/>
          <w:szCs w:val="36"/>
        </w:rPr>
        <w:footnoteReference w:id="218"/>
      </w:r>
      <w:r w:rsidRPr="007B79A6">
        <w:rPr>
          <w:rFonts w:eastAsia="Calibri" w:hint="cs"/>
          <w:sz w:val="36"/>
          <w:szCs w:val="36"/>
          <w:rtl/>
        </w:rPr>
        <w:t xml:space="preserve"> </w:t>
      </w:r>
    </w:p>
    <w:p w:rsidR="0045066C" w:rsidRPr="007B79A6" w:rsidRDefault="0045066C" w:rsidP="0045066C">
      <w:pPr>
        <w:pStyle w:val="af6"/>
        <w:bidi/>
        <w:spacing w:before="0" w:beforeAutospacing="0" w:after="0" w:afterAutospacing="0"/>
        <w:jc w:val="lowKashida"/>
        <w:rPr>
          <w:rFonts w:eastAsia="Calibri"/>
          <w:sz w:val="36"/>
          <w:szCs w:val="36"/>
          <w:rtl/>
        </w:rPr>
      </w:pPr>
      <w:r w:rsidRPr="007B79A6">
        <w:rPr>
          <w:rFonts w:eastAsia="Calibri" w:hint="cs"/>
          <w:b/>
          <w:bCs/>
          <w:sz w:val="36"/>
          <w:szCs w:val="36"/>
          <w:rtl/>
        </w:rPr>
        <w:t>وقال رحمه الله:</w:t>
      </w:r>
      <w:r w:rsidRPr="007B79A6">
        <w:rPr>
          <w:rFonts w:eastAsia="Calibri" w:hint="cs"/>
          <w:sz w:val="36"/>
          <w:szCs w:val="36"/>
          <w:rtl/>
        </w:rPr>
        <w:t xml:space="preserve"> "دَلَالَةُ الْكِتَابِ وَالسُّنَّةِ عَلَى إثْبَاتِ صِفَاتِ الْكَمَالِ وَأَنَّهُ نَفْسُهُ فَوْقَ الْعَرْشِ أَعْظَمُ مِنْ أَنْ تُحْصَرَ؛ كَقَوْلِهِ: {إلَيْهِ يَصْعَدُ الْكَلِمُ الطَّيِّبُ} وَقَوْلِهِ: {بَلْ رَفَعَهُ اللَّهُ إلَيْهِ} وَقَوْلِهِ: {تَعْرُجُ الْمَلَائِكَةُ وَالرُّوحُ إلَيْهِ} وَقَوْلِهِ: {إنَّ الَّذِينَ عِنْدَ رَبِّكَ}. وَقَدْ قِيلَ: إنَّ ذَلِكَ يَبْلُغُ ثَلَاثَمِائَةِ آيَةٍ وَهِيَ دَلَائِلُ جَلِيَّةٌ بَيِّنَةٌ مَفْهُومَةٌ: مِنْ الْقُرْآنِ مَعْقُولَةٌ: مِنْ كَلَامِ اللَّهِ تَعَالَى."</w:t>
      </w:r>
      <w:r w:rsidRPr="007B79A6">
        <w:rPr>
          <w:rStyle w:val="ac"/>
          <w:rFonts w:eastAsia="Calibri"/>
          <w:sz w:val="36"/>
          <w:szCs w:val="36"/>
          <w:rtl/>
        </w:rPr>
        <w:footnoteReference w:id="219"/>
      </w:r>
    </w:p>
    <w:p w:rsidR="0045066C" w:rsidRPr="007B79A6" w:rsidRDefault="0045066C" w:rsidP="0045066C">
      <w:pPr>
        <w:pStyle w:val="af6"/>
        <w:bidi/>
        <w:spacing w:before="0" w:beforeAutospacing="0" w:after="0" w:afterAutospacing="0"/>
        <w:jc w:val="lowKashida"/>
        <w:rPr>
          <w:rFonts w:eastAsia="Calibri"/>
          <w:b/>
          <w:bCs/>
          <w:sz w:val="36"/>
          <w:szCs w:val="36"/>
          <w:rtl/>
        </w:rPr>
      </w:pPr>
      <w:r w:rsidRPr="007B79A6">
        <w:rPr>
          <w:rFonts w:eastAsia="Calibri" w:hint="cs"/>
          <w:b/>
          <w:bCs/>
          <w:sz w:val="36"/>
          <w:szCs w:val="36"/>
          <w:rtl/>
        </w:rPr>
        <w:t>وقد تنوعت عبارات القرآن في إثبات صفة العلو.</w:t>
      </w:r>
    </w:p>
    <w:p w:rsidR="0045066C" w:rsidRPr="007B79A6" w:rsidRDefault="0045066C" w:rsidP="0045066C">
      <w:pPr>
        <w:pStyle w:val="af6"/>
        <w:bidi/>
        <w:spacing w:before="0" w:beforeAutospacing="0" w:after="0" w:afterAutospacing="0"/>
        <w:jc w:val="lowKashida"/>
        <w:rPr>
          <w:rFonts w:eastAsia="Calibri"/>
          <w:sz w:val="36"/>
          <w:szCs w:val="36"/>
          <w:rtl/>
        </w:rPr>
      </w:pPr>
      <w:r w:rsidRPr="007B79A6">
        <w:rPr>
          <w:rFonts w:eastAsia="Calibri" w:hint="cs"/>
          <w:sz w:val="36"/>
          <w:szCs w:val="36"/>
          <w:rtl/>
        </w:rPr>
        <w:t>فالقرآن الكريم من أوله إلى آخره مليء بما هو إما نص ظاهر في أن الله فوق كل شيء، وأنه عال على خلقه ومستو على عرشه، وقد تنوعت تلك الدلالات، فوردت بأصناف من العبارات، فقد أشار العلماء إلى ذلك التنوع في العبارة على إثبات هذه الصفة، ومن ذلك:</w:t>
      </w:r>
    </w:p>
    <w:p w:rsidR="0045066C" w:rsidRPr="007B79A6" w:rsidRDefault="0045066C" w:rsidP="0045066C">
      <w:pPr>
        <w:pStyle w:val="af6"/>
        <w:bidi/>
        <w:spacing w:before="0" w:beforeAutospacing="0" w:after="0" w:afterAutospacing="0"/>
        <w:jc w:val="lowKashida"/>
        <w:rPr>
          <w:rFonts w:eastAsia="Calibri"/>
          <w:sz w:val="36"/>
          <w:szCs w:val="36"/>
          <w:rtl/>
        </w:rPr>
      </w:pPr>
      <w:r w:rsidRPr="007B79A6">
        <w:rPr>
          <w:rFonts w:eastAsia="Calibri" w:hint="cs"/>
          <w:sz w:val="36"/>
          <w:szCs w:val="36"/>
          <w:rtl/>
        </w:rPr>
        <w:t>1-التصريح بالفوقية مقرونة بأداة (من) المعينة لفوقية الذات نحو: {يَخَافُونَ رَبَّهُم مِّن فَوْقِهِمْ} [النحل:50].</w:t>
      </w:r>
    </w:p>
    <w:p w:rsidR="0045066C" w:rsidRPr="007B79A6" w:rsidRDefault="0045066C" w:rsidP="0045066C">
      <w:pPr>
        <w:pStyle w:val="af6"/>
        <w:bidi/>
        <w:spacing w:before="0" w:beforeAutospacing="0" w:after="0" w:afterAutospacing="0"/>
        <w:jc w:val="lowKashida"/>
        <w:rPr>
          <w:rFonts w:eastAsia="Calibri"/>
          <w:sz w:val="36"/>
          <w:szCs w:val="36"/>
          <w:rtl/>
        </w:rPr>
      </w:pPr>
      <w:r w:rsidRPr="007B79A6">
        <w:rPr>
          <w:rFonts w:eastAsia="Calibri" w:hint="cs"/>
          <w:sz w:val="36"/>
          <w:szCs w:val="36"/>
          <w:rtl/>
        </w:rPr>
        <w:t>2-ذكرها مجردة عن الأداة، كقوله: {وَهُوَ القَاهِرُ فَوْقَ عِبَادِهِ} [الأنعام:18].</w:t>
      </w:r>
    </w:p>
    <w:p w:rsidR="0045066C" w:rsidRPr="007B79A6" w:rsidRDefault="0045066C" w:rsidP="0045066C">
      <w:pPr>
        <w:pStyle w:val="af6"/>
        <w:bidi/>
        <w:spacing w:before="0" w:beforeAutospacing="0" w:after="0" w:afterAutospacing="0"/>
        <w:jc w:val="lowKashida"/>
        <w:rPr>
          <w:rFonts w:eastAsia="Calibri"/>
          <w:sz w:val="36"/>
          <w:szCs w:val="36"/>
          <w:rtl/>
        </w:rPr>
      </w:pPr>
      <w:r w:rsidRPr="007B79A6">
        <w:rPr>
          <w:rFonts w:eastAsia="Calibri" w:hint="cs"/>
          <w:sz w:val="36"/>
          <w:szCs w:val="36"/>
          <w:rtl/>
        </w:rPr>
        <w:t>3-التصريح بالعروج إليه، نحو {تَعْرُجُ المَلاَئِكَةُ وَالرُّوُحُ إِلَيْهِ} [المعارج:4].</w:t>
      </w:r>
    </w:p>
    <w:p w:rsidR="0045066C" w:rsidRPr="007B79A6" w:rsidRDefault="0045066C" w:rsidP="0045066C">
      <w:pPr>
        <w:pStyle w:val="af6"/>
        <w:bidi/>
        <w:spacing w:before="0" w:beforeAutospacing="0" w:after="0" w:afterAutospacing="0"/>
        <w:jc w:val="lowKashida"/>
        <w:rPr>
          <w:rFonts w:eastAsia="Calibri"/>
          <w:sz w:val="36"/>
          <w:szCs w:val="36"/>
          <w:rtl/>
        </w:rPr>
      </w:pPr>
      <w:r w:rsidRPr="007B79A6">
        <w:rPr>
          <w:rFonts w:eastAsia="Calibri" w:hint="cs"/>
          <w:sz w:val="36"/>
          <w:szCs w:val="36"/>
          <w:rtl/>
        </w:rPr>
        <w:t>4-التصريح بالصعود إليه، كقوله: {إِلَيْهِ يَصْعَدُ اَلكَلِمُ الطّيّبُ} [فاطر:10].</w:t>
      </w:r>
    </w:p>
    <w:p w:rsidR="0045066C" w:rsidRPr="007B79A6" w:rsidRDefault="0045066C" w:rsidP="0045066C">
      <w:pPr>
        <w:pStyle w:val="af6"/>
        <w:bidi/>
        <w:spacing w:before="0" w:beforeAutospacing="0" w:after="0" w:afterAutospacing="0"/>
        <w:jc w:val="lowKashida"/>
        <w:rPr>
          <w:rFonts w:eastAsia="Calibri"/>
          <w:sz w:val="36"/>
          <w:szCs w:val="36"/>
          <w:rtl/>
        </w:rPr>
      </w:pPr>
      <w:r w:rsidRPr="007B79A6">
        <w:rPr>
          <w:rFonts w:eastAsia="Calibri" w:hint="cs"/>
          <w:sz w:val="36"/>
          <w:szCs w:val="36"/>
          <w:rtl/>
        </w:rPr>
        <w:lastRenderedPageBreak/>
        <w:t>5-التصريح برفعه بعض المخلوقات إليه، كقوله: {بَلْ رَفَعَهُ اللهُ إِلَيْهِ} [النساء:158]، وقوله: {إِنّي مُتَوفَيّكَ وَرَافِعُكَ إِلَيَّ} [آل عمران:55].</w:t>
      </w:r>
    </w:p>
    <w:p w:rsidR="0045066C" w:rsidRPr="007B79A6" w:rsidRDefault="0045066C" w:rsidP="0045066C">
      <w:pPr>
        <w:pStyle w:val="af6"/>
        <w:bidi/>
        <w:spacing w:before="0" w:beforeAutospacing="0" w:after="0" w:afterAutospacing="0"/>
        <w:jc w:val="lowKashida"/>
        <w:rPr>
          <w:rFonts w:eastAsia="Calibri"/>
          <w:sz w:val="36"/>
          <w:szCs w:val="36"/>
          <w:rtl/>
        </w:rPr>
      </w:pPr>
      <w:r w:rsidRPr="007B79A6">
        <w:rPr>
          <w:rFonts w:eastAsia="Calibri" w:hint="cs"/>
          <w:sz w:val="36"/>
          <w:szCs w:val="36"/>
          <w:rtl/>
        </w:rPr>
        <w:t>6-التصريح بالعلو المطلق الدال على جميع مراتب العلو، ذاتاً، وقدراً، وشرفاً، كقوله: {وَهُوَ الْعَلِيُّ الْعَظِيمُ} {وَهُوَ الْعَلِيُّ الْكَبِيرُ} {إِنَّهُ عَلِيٌّ حَكِيمٌ}.</w:t>
      </w:r>
    </w:p>
    <w:p w:rsidR="0045066C" w:rsidRPr="007B79A6" w:rsidRDefault="0045066C" w:rsidP="0045066C">
      <w:pPr>
        <w:pStyle w:val="af6"/>
        <w:bidi/>
        <w:spacing w:before="0" w:beforeAutospacing="0" w:after="0" w:afterAutospacing="0"/>
        <w:jc w:val="lowKashida"/>
        <w:rPr>
          <w:rFonts w:eastAsia="Calibri"/>
          <w:sz w:val="36"/>
          <w:szCs w:val="36"/>
          <w:rtl/>
        </w:rPr>
      </w:pPr>
      <w:r w:rsidRPr="007B79A6">
        <w:rPr>
          <w:rFonts w:eastAsia="Calibri" w:hint="cs"/>
          <w:sz w:val="36"/>
          <w:szCs w:val="36"/>
          <w:rtl/>
        </w:rPr>
        <w:t>7-التصريح بتنزيل الكتاب منه كقوله: {تَنزِيلُ الْكِتَابِ مِنَ اللَّهِ الْعَزِيزِ الْحَكِيمِ} [الزمر: 1]، {تَنزِيلٌ مِّنْ حَكِيمٍ حَمِيدٍ} [فصلت:42]، {قُلْ نَزَّلَهُ رُوحُ الْقُدُسِ مِن رَّبِّكَ بِالْحَقِّ} [النحل 102].</w:t>
      </w:r>
      <w:r w:rsidRPr="007B79A6">
        <w:rPr>
          <w:rFonts w:ascii="Adwaa Elsalaf" w:hAnsi="Adwaa Elsalaf" w:cs="Adwaa Elsalaf"/>
          <w:b/>
          <w:bCs/>
          <w:sz w:val="36"/>
          <w:szCs w:val="36"/>
          <w:rtl/>
        </w:rPr>
        <w:t xml:space="preserve"> </w:t>
      </w:r>
      <w:r w:rsidRPr="007B79A6">
        <w:rPr>
          <w:rFonts w:eastAsia="Calibri"/>
          <w:sz w:val="36"/>
          <w:szCs w:val="36"/>
          <w:rtl/>
        </w:rPr>
        <w:t>وهذا يدل على شيئين:</w:t>
      </w:r>
    </w:p>
    <w:p w:rsidR="0045066C" w:rsidRPr="007B79A6" w:rsidRDefault="0045066C" w:rsidP="0045066C">
      <w:pPr>
        <w:pStyle w:val="af6"/>
        <w:bidi/>
        <w:spacing w:before="0" w:beforeAutospacing="0" w:after="0" w:afterAutospacing="0"/>
        <w:jc w:val="lowKashida"/>
        <w:rPr>
          <w:rFonts w:eastAsia="Calibri"/>
          <w:sz w:val="36"/>
          <w:szCs w:val="36"/>
          <w:rtl/>
        </w:rPr>
      </w:pPr>
      <w:r w:rsidRPr="007B79A6">
        <w:rPr>
          <w:rFonts w:eastAsia="Calibri"/>
          <w:sz w:val="36"/>
          <w:szCs w:val="36"/>
          <w:rtl/>
        </w:rPr>
        <w:t>الأول: على أنَّ القرآنَ ظَهَر منه لا من غيره، وأَنَّهُ الذي تكلم به، لا غيره.</w:t>
      </w:r>
    </w:p>
    <w:p w:rsidR="0045066C" w:rsidRPr="007B79A6" w:rsidRDefault="0045066C" w:rsidP="0045066C">
      <w:pPr>
        <w:pStyle w:val="af6"/>
        <w:bidi/>
        <w:spacing w:before="0" w:beforeAutospacing="0" w:after="0" w:afterAutospacing="0"/>
        <w:jc w:val="lowKashida"/>
        <w:rPr>
          <w:rFonts w:eastAsia="Calibri"/>
          <w:sz w:val="36"/>
          <w:szCs w:val="36"/>
          <w:rtl/>
        </w:rPr>
      </w:pPr>
      <w:r w:rsidRPr="007B79A6">
        <w:rPr>
          <w:rFonts w:eastAsia="Calibri"/>
          <w:sz w:val="36"/>
          <w:szCs w:val="36"/>
          <w:rtl/>
        </w:rPr>
        <w:t>الثاني: على عُلُوِّهِ على خَلْقِهِ، وأنَّ كلامَه نزل به الرُّوح الأمين من عنده من أعلى مكان إلى رسوله.</w:t>
      </w:r>
    </w:p>
    <w:p w:rsidR="0045066C" w:rsidRPr="007B79A6" w:rsidRDefault="0045066C" w:rsidP="0045066C">
      <w:pPr>
        <w:pStyle w:val="af6"/>
        <w:bidi/>
        <w:spacing w:before="0" w:beforeAutospacing="0" w:after="0" w:afterAutospacing="0"/>
        <w:jc w:val="lowKashida"/>
        <w:rPr>
          <w:rFonts w:eastAsia="Calibri"/>
          <w:sz w:val="36"/>
          <w:szCs w:val="36"/>
          <w:rtl/>
        </w:rPr>
      </w:pPr>
      <w:r w:rsidRPr="007B79A6">
        <w:rPr>
          <w:rFonts w:eastAsia="Calibri" w:hint="cs"/>
          <w:sz w:val="36"/>
          <w:szCs w:val="36"/>
          <w:rtl/>
        </w:rPr>
        <w:t xml:space="preserve">8-التصريح باختصاص بعض المخلوقات بأنها عنده، وأن بعضها أقرب إليه من بعض، كقوله: {فَالَّذِينَ عِندَ رَبِّكَ} [فصلت:38]، وقوله {وَلَهُ مَن فِي السَّمَاوَاتِ وَالأَرْضِ وَمَنْ عِندَهُ لاَ يَسْتَكْبِرُونَ عَنْ عِبَادَتِهِ وَلاَ يَسْتَحْسِرُونَ} [الأنبياء:19]، </w:t>
      </w:r>
      <w:r w:rsidRPr="007B79A6">
        <w:rPr>
          <w:rFonts w:eastAsia="Calibri"/>
          <w:sz w:val="36"/>
          <w:szCs w:val="36"/>
          <w:rtl/>
        </w:rPr>
        <w:t>ففرَّق بين من له عمومًا، ومن عنده من مماليكه وعبيده خصوصًا.</w:t>
      </w:r>
    </w:p>
    <w:p w:rsidR="0045066C" w:rsidRPr="007B79A6" w:rsidRDefault="0045066C" w:rsidP="0045066C">
      <w:pPr>
        <w:pStyle w:val="af6"/>
        <w:bidi/>
        <w:spacing w:before="0" w:beforeAutospacing="0" w:after="0" w:afterAutospacing="0"/>
        <w:jc w:val="lowKashida"/>
        <w:rPr>
          <w:rFonts w:eastAsia="Calibri"/>
          <w:sz w:val="36"/>
          <w:szCs w:val="36"/>
          <w:rtl/>
        </w:rPr>
      </w:pPr>
      <w:r w:rsidRPr="007B79A6">
        <w:rPr>
          <w:rFonts w:eastAsia="Calibri" w:hint="cs"/>
          <w:sz w:val="36"/>
          <w:szCs w:val="36"/>
          <w:rtl/>
        </w:rPr>
        <w:t>9-التَّصريح</w:t>
      </w:r>
      <w:r w:rsidRPr="007B79A6">
        <w:rPr>
          <w:rFonts w:eastAsia="Calibri"/>
          <w:sz w:val="36"/>
          <w:szCs w:val="36"/>
          <w:rtl/>
        </w:rPr>
        <w:t xml:space="preserve"> بأنه سبحانه في السَّماء، وهذا عند أَهْل السُّنَّة على أحد وجهين:</w:t>
      </w:r>
    </w:p>
    <w:p w:rsidR="0045066C" w:rsidRPr="007B79A6" w:rsidRDefault="0045066C" w:rsidP="0045066C">
      <w:pPr>
        <w:pStyle w:val="af6"/>
        <w:bidi/>
        <w:spacing w:before="0" w:beforeAutospacing="0" w:after="0" w:afterAutospacing="0"/>
        <w:jc w:val="lowKashida"/>
        <w:rPr>
          <w:rFonts w:eastAsia="Calibri"/>
          <w:sz w:val="36"/>
          <w:szCs w:val="36"/>
          <w:rtl/>
        </w:rPr>
      </w:pPr>
      <w:r w:rsidRPr="007B79A6">
        <w:rPr>
          <w:rFonts w:eastAsia="Calibri"/>
          <w:sz w:val="36"/>
          <w:szCs w:val="36"/>
          <w:rtl/>
        </w:rPr>
        <w:t>إما أن تكون «في» بمعنى «على».</w:t>
      </w:r>
    </w:p>
    <w:p w:rsidR="0045066C" w:rsidRPr="007B79A6" w:rsidRDefault="0045066C" w:rsidP="0045066C">
      <w:pPr>
        <w:pStyle w:val="af6"/>
        <w:bidi/>
        <w:spacing w:before="0" w:beforeAutospacing="0" w:after="0" w:afterAutospacing="0"/>
        <w:jc w:val="lowKashida"/>
        <w:rPr>
          <w:rFonts w:eastAsia="Calibri"/>
          <w:sz w:val="36"/>
          <w:szCs w:val="36"/>
          <w:rtl/>
        </w:rPr>
      </w:pPr>
      <w:r w:rsidRPr="007B79A6">
        <w:rPr>
          <w:rFonts w:eastAsia="Calibri"/>
          <w:sz w:val="36"/>
          <w:szCs w:val="36"/>
          <w:rtl/>
        </w:rPr>
        <w:t>وإما أن يراد بالسَّماء العلو، لا يختلفون في ذلك، ولا يجوز حملُ النَّصِّ على غيره.</w:t>
      </w:r>
    </w:p>
    <w:p w:rsidR="0045066C" w:rsidRPr="007B79A6" w:rsidRDefault="0045066C" w:rsidP="0045066C">
      <w:pPr>
        <w:pStyle w:val="af6"/>
        <w:bidi/>
        <w:spacing w:before="0" w:beforeAutospacing="0" w:after="0" w:afterAutospacing="0"/>
        <w:jc w:val="lowKashida"/>
        <w:rPr>
          <w:rFonts w:eastAsia="Calibri"/>
          <w:sz w:val="36"/>
          <w:szCs w:val="36"/>
          <w:rtl/>
        </w:rPr>
      </w:pPr>
      <w:r w:rsidRPr="007B79A6">
        <w:rPr>
          <w:rFonts w:eastAsia="Calibri" w:hint="cs"/>
          <w:sz w:val="36"/>
          <w:szCs w:val="36"/>
          <w:rtl/>
        </w:rPr>
        <w:t>10ـ</w:t>
      </w:r>
      <w:r w:rsidRPr="007B79A6">
        <w:rPr>
          <w:rFonts w:eastAsia="Calibri"/>
          <w:sz w:val="36"/>
          <w:szCs w:val="36"/>
          <w:rtl/>
        </w:rPr>
        <w:t xml:space="preserve"> التَّصريح بالاستواء مقرونًا بأداة «على» مختصًّا بالعرش، الذي هو أعلى المخلوقات، مصاحبًا في الأكثر لأداة «ثُمَّ» الدَّالَّة على الترتيب والمهلة، وهو بهذا </w:t>
      </w:r>
      <w:r w:rsidRPr="007B79A6">
        <w:rPr>
          <w:rFonts w:eastAsia="Calibri"/>
          <w:sz w:val="36"/>
          <w:szCs w:val="36"/>
          <w:rtl/>
        </w:rPr>
        <w:lastRenderedPageBreak/>
        <w:t xml:space="preserve">السِّياق صريحٌ في معناه الذي لا يفهم المخاطبون غيره من العُلُوِّ والارتفاع، ولا يحتمل غيره </w:t>
      </w:r>
      <w:r w:rsidRPr="007B79A6">
        <w:rPr>
          <w:rFonts w:eastAsia="Calibri" w:hint="cs"/>
          <w:sz w:val="36"/>
          <w:szCs w:val="36"/>
          <w:rtl/>
        </w:rPr>
        <w:t>ا</w:t>
      </w:r>
      <w:r w:rsidRPr="007B79A6">
        <w:rPr>
          <w:rFonts w:eastAsia="Calibri"/>
          <w:sz w:val="36"/>
          <w:szCs w:val="36"/>
          <w:rtl/>
        </w:rPr>
        <w:t>لبتَّة.</w:t>
      </w:r>
    </w:p>
    <w:p w:rsidR="0045066C" w:rsidRPr="007B79A6" w:rsidRDefault="0045066C" w:rsidP="00D70B91">
      <w:pPr>
        <w:pStyle w:val="af6"/>
        <w:bidi/>
        <w:spacing w:before="0" w:beforeAutospacing="0" w:after="0" w:afterAutospacing="0"/>
        <w:jc w:val="lowKashida"/>
        <w:rPr>
          <w:sz w:val="36"/>
          <w:szCs w:val="36"/>
          <w:rtl/>
        </w:rPr>
      </w:pPr>
      <w:r w:rsidRPr="007B79A6">
        <w:rPr>
          <w:rFonts w:ascii="Adwaa Elsalaf" w:hAnsi="Adwaa Elsalaf" w:cs="Adwaa Elsalaf" w:hint="cs"/>
          <w:sz w:val="36"/>
          <w:szCs w:val="36"/>
          <w:rtl/>
        </w:rPr>
        <w:t>11</w:t>
      </w:r>
      <w:r w:rsidRPr="007B79A6">
        <w:rPr>
          <w:rFonts w:eastAsia="Calibri" w:hint="cs"/>
          <w:sz w:val="36"/>
          <w:szCs w:val="36"/>
          <w:rtl/>
        </w:rPr>
        <w:t>-إخباره</w:t>
      </w:r>
      <w:r w:rsidRPr="007B79A6">
        <w:rPr>
          <w:rFonts w:eastAsia="Calibri"/>
          <w:sz w:val="36"/>
          <w:szCs w:val="36"/>
          <w:rtl/>
        </w:rPr>
        <w:t xml:space="preserve"> سبحانه عن فرعون أنه رَامَ الصُّعُودَ إلى السماء؛ لِيَطَّلِعَ إلى إله موسى، في</w:t>
      </w:r>
      <w:r w:rsidRPr="007B79A6">
        <w:rPr>
          <w:rFonts w:eastAsia="Calibri" w:hint="cs"/>
          <w:sz w:val="36"/>
          <w:szCs w:val="36"/>
          <w:rtl/>
        </w:rPr>
        <w:t>ُ</w:t>
      </w:r>
      <w:r w:rsidRPr="007B79A6">
        <w:rPr>
          <w:rFonts w:eastAsia="Calibri"/>
          <w:sz w:val="36"/>
          <w:szCs w:val="36"/>
          <w:rtl/>
        </w:rPr>
        <w:t>كذبه فيما أخبر به من أنه فوق السماوات</w:t>
      </w:r>
      <w:r w:rsidRPr="007B79A6">
        <w:rPr>
          <w:rFonts w:eastAsia="Calibri" w:hint="cs"/>
          <w:sz w:val="36"/>
          <w:szCs w:val="36"/>
          <w:rtl/>
        </w:rPr>
        <w:t>؛</w:t>
      </w:r>
      <w:r w:rsidRPr="007B79A6">
        <w:rPr>
          <w:rFonts w:eastAsia="Calibri"/>
          <w:sz w:val="36"/>
          <w:szCs w:val="36"/>
          <w:rtl/>
        </w:rPr>
        <w:t xml:space="preserve"> فقال:</w:t>
      </w:r>
      <w:r w:rsidR="00D70B91">
        <w:rPr>
          <w:rFonts w:eastAsia="Calibri"/>
          <w:sz w:val="36"/>
          <w:szCs w:val="36"/>
        </w:rPr>
        <w:t xml:space="preserve">} </w:t>
      </w:r>
      <w:r w:rsidR="000D7935" w:rsidRPr="000D7935">
        <w:rPr>
          <w:rFonts w:eastAsia="Calibri"/>
          <w:sz w:val="36"/>
          <w:szCs w:val="36"/>
          <w:rtl/>
        </w:rPr>
        <w:t>وَقَالَ فِرْعَوْنُ يَا هَامَانُ ابْنِ لِي صَرْحًا لَّعَلِّي أَبْلُغُ الْأَسْبَابَ</w:t>
      </w:r>
      <w:r w:rsidR="000D7935" w:rsidRPr="000D7935">
        <w:rPr>
          <w:rFonts w:eastAsia="Calibri" w:hint="cs"/>
          <w:sz w:val="36"/>
          <w:szCs w:val="36"/>
          <w:rtl/>
        </w:rPr>
        <w:t xml:space="preserve">   </w:t>
      </w:r>
      <w:r w:rsidR="000D7935" w:rsidRPr="000D7935">
        <w:rPr>
          <w:rFonts w:eastAsia="Calibri"/>
          <w:sz w:val="36"/>
          <w:szCs w:val="36"/>
          <w:rtl/>
        </w:rPr>
        <w:t>أَسْبَابَ السَّمَاوَاتِ فَأَطَّلِعَ إِلَىٰ إِلَٰهِ مُوسَى</w:t>
      </w:r>
      <w:r w:rsidR="00236F7D">
        <w:rPr>
          <w:rFonts w:eastAsia="Calibri"/>
          <w:sz w:val="36"/>
          <w:szCs w:val="36"/>
          <w:rtl/>
        </w:rPr>
        <w:t xml:space="preserve">ٰ وَإِنِّي لَأَظُنُّهُ </w:t>
      </w:r>
      <w:proofErr w:type="gramStart"/>
      <w:r w:rsidR="00236F7D">
        <w:rPr>
          <w:rFonts w:eastAsia="Calibri"/>
          <w:sz w:val="36"/>
          <w:szCs w:val="36"/>
          <w:rtl/>
        </w:rPr>
        <w:t>كَاذِبًا</w:t>
      </w:r>
      <w:r w:rsidR="00D70B91">
        <w:rPr>
          <w:rFonts w:eastAsia="Calibri"/>
          <w:sz w:val="36"/>
          <w:szCs w:val="36"/>
        </w:rPr>
        <w:t>{</w:t>
      </w:r>
      <w:r w:rsidR="00D70B91">
        <w:rPr>
          <w:rFonts w:eastAsia="Calibri" w:hint="cs"/>
          <w:sz w:val="36"/>
          <w:szCs w:val="36"/>
          <w:rtl/>
        </w:rPr>
        <w:t xml:space="preserve"> </w:t>
      </w:r>
      <w:r w:rsidRPr="007B79A6">
        <w:rPr>
          <w:rFonts w:eastAsia="Calibri"/>
          <w:sz w:val="36"/>
          <w:szCs w:val="36"/>
          <w:rtl/>
        </w:rPr>
        <w:t>[</w:t>
      </w:r>
      <w:proofErr w:type="gramEnd"/>
      <w:r w:rsidRPr="007B79A6">
        <w:rPr>
          <w:rFonts w:eastAsia="Calibri"/>
          <w:sz w:val="36"/>
          <w:szCs w:val="36"/>
          <w:rtl/>
        </w:rPr>
        <w:t>غافر:</w:t>
      </w:r>
      <w:r w:rsidRPr="007B79A6">
        <w:rPr>
          <w:rFonts w:eastAsia="Calibri" w:hint="cs"/>
          <w:sz w:val="36"/>
          <w:szCs w:val="36"/>
          <w:rtl/>
        </w:rPr>
        <w:t> </w:t>
      </w:r>
      <w:r w:rsidRPr="007B79A6">
        <w:rPr>
          <w:rFonts w:eastAsia="Calibri"/>
          <w:sz w:val="36"/>
          <w:szCs w:val="36"/>
          <w:rtl/>
        </w:rPr>
        <w:t xml:space="preserve">٣٦ </w:t>
      </w:r>
      <w:r w:rsidR="00236F7D" w:rsidRPr="007B79A6">
        <w:rPr>
          <w:rFonts w:eastAsia="Calibri" w:hint="cs"/>
          <w:sz w:val="36"/>
          <w:szCs w:val="36"/>
          <w:rtl/>
        </w:rPr>
        <w:t>-٣٧</w:t>
      </w:r>
      <w:r w:rsidRPr="007B79A6">
        <w:rPr>
          <w:rFonts w:eastAsia="Calibri"/>
          <w:sz w:val="36"/>
          <w:szCs w:val="36"/>
          <w:rtl/>
        </w:rPr>
        <w:t>]، فكذَّب فرعونُ موسى في إخباره إياَّه بأن ربَّه فوق السماء</w:t>
      </w:r>
      <w:r w:rsidR="000D7935">
        <w:rPr>
          <w:rFonts w:eastAsia="Calibri" w:hint="cs"/>
          <w:sz w:val="36"/>
          <w:szCs w:val="36"/>
          <w:rtl/>
        </w:rPr>
        <w:t xml:space="preserve">. </w:t>
      </w:r>
      <w:r w:rsidRPr="007B79A6">
        <w:rPr>
          <w:rFonts w:eastAsia="Calibri"/>
          <w:sz w:val="36"/>
          <w:szCs w:val="36"/>
          <w:rtl/>
        </w:rPr>
        <w:t>(</w:t>
      </w:r>
      <w:r w:rsidRPr="007B79A6">
        <w:rPr>
          <w:rFonts w:eastAsia="Calibri"/>
          <w:sz w:val="36"/>
          <w:szCs w:val="36"/>
          <w:rtl/>
        </w:rPr>
        <w:footnoteReference w:id="220"/>
      </w:r>
      <w:r w:rsidRPr="007B79A6">
        <w:rPr>
          <w:rFonts w:eastAsia="Calibri"/>
          <w:sz w:val="36"/>
          <w:szCs w:val="36"/>
          <w:rtl/>
        </w:rPr>
        <w:t>).</w:t>
      </w:r>
      <w:r w:rsidRPr="007B79A6">
        <w:rPr>
          <w:rFonts w:hint="cs"/>
          <w:sz w:val="36"/>
          <w:szCs w:val="36"/>
          <w:rtl/>
        </w:rPr>
        <w:t> </w:t>
      </w:r>
    </w:p>
    <w:p w:rsidR="0045066C" w:rsidRPr="007B79A6" w:rsidRDefault="0045066C" w:rsidP="000D7935">
      <w:pPr>
        <w:pStyle w:val="af6"/>
        <w:bidi/>
        <w:spacing w:before="0" w:beforeAutospacing="0" w:after="0" w:afterAutospacing="0"/>
        <w:jc w:val="lowKashida"/>
        <w:rPr>
          <w:rFonts w:eastAsia="Calibri"/>
          <w:sz w:val="36"/>
          <w:szCs w:val="36"/>
          <w:rtl/>
        </w:rPr>
      </w:pPr>
      <w:r w:rsidRPr="007B79A6">
        <w:rPr>
          <w:rFonts w:eastAsia="Calibri" w:hint="cs"/>
          <w:sz w:val="36"/>
          <w:szCs w:val="36"/>
          <w:rtl/>
        </w:rPr>
        <w:t>وفي قوله سبحانه وتعالى:</w:t>
      </w:r>
      <w:r w:rsidRPr="0045066C">
        <w:rPr>
          <w:rFonts w:eastAsia="Calibri" w:hint="cs"/>
          <w:sz w:val="36"/>
          <w:szCs w:val="36"/>
          <w:rtl/>
        </w:rPr>
        <w:t xml:space="preserve"> {</w:t>
      </w:r>
      <w:r w:rsidRPr="0045066C">
        <w:rPr>
          <w:rFonts w:eastAsia="Calibri"/>
          <w:sz w:val="36"/>
          <w:szCs w:val="36"/>
          <w:rtl/>
        </w:rPr>
        <w:t xml:space="preserve">لَنْ يَسْتَنْكِفَ الْمَسِيحُ أَنْ يَكُونَ عَبْدًا </w:t>
      </w:r>
      <w:r w:rsidRPr="0045066C">
        <w:rPr>
          <w:rFonts w:eastAsia="Calibri" w:hint="cs"/>
          <w:sz w:val="36"/>
          <w:szCs w:val="36"/>
          <w:rtl/>
        </w:rPr>
        <w:t xml:space="preserve">لله </w:t>
      </w:r>
      <w:r w:rsidRPr="0045066C">
        <w:rPr>
          <w:rFonts w:eastAsia="Calibri"/>
          <w:sz w:val="36"/>
          <w:szCs w:val="36"/>
          <w:rtl/>
        </w:rPr>
        <w:t>وَلَا الْمَلَائِكَةُ الْمُقَرَّبُونَ</w:t>
      </w:r>
      <w:r w:rsidRPr="0045066C">
        <w:rPr>
          <w:rFonts w:eastAsia="Calibri" w:hint="cs"/>
          <w:sz w:val="36"/>
          <w:szCs w:val="36"/>
          <w:rtl/>
        </w:rPr>
        <w:t>}</w:t>
      </w:r>
      <w:r w:rsidR="000D7935">
        <w:rPr>
          <w:rFonts w:eastAsia="Calibri" w:hint="cs"/>
          <w:sz w:val="36"/>
          <w:szCs w:val="36"/>
          <w:rtl/>
        </w:rPr>
        <w:t xml:space="preserve"> ف</w:t>
      </w:r>
      <w:r w:rsidRPr="007B79A6">
        <w:rPr>
          <w:rFonts w:eastAsia="Calibri" w:hint="cs"/>
          <w:sz w:val="36"/>
          <w:szCs w:val="36"/>
          <w:rtl/>
        </w:rPr>
        <w:t>بيَّن أن الملائكة أقرب إليه من غيرهم من خلقه.</w:t>
      </w:r>
    </w:p>
    <w:p w:rsidR="0045066C" w:rsidRPr="007B79A6" w:rsidRDefault="0045066C" w:rsidP="0045066C">
      <w:pPr>
        <w:pStyle w:val="af6"/>
        <w:bidi/>
        <w:spacing w:before="0" w:beforeAutospacing="0" w:after="0" w:afterAutospacing="0"/>
        <w:jc w:val="lowKashida"/>
        <w:rPr>
          <w:rFonts w:eastAsia="Calibri"/>
          <w:sz w:val="36"/>
          <w:szCs w:val="36"/>
          <w:rtl/>
        </w:rPr>
      </w:pPr>
      <w:r w:rsidRPr="007B79A6">
        <w:rPr>
          <w:rFonts w:eastAsia="Calibri" w:hint="cs"/>
          <w:sz w:val="36"/>
          <w:szCs w:val="36"/>
          <w:rtl/>
        </w:rPr>
        <w:t>وكذلك قوله:</w:t>
      </w:r>
      <w:r w:rsidRPr="0045066C">
        <w:rPr>
          <w:rFonts w:eastAsia="Calibri" w:hint="cs"/>
          <w:sz w:val="36"/>
          <w:szCs w:val="36"/>
          <w:rtl/>
        </w:rPr>
        <w:t xml:space="preserve"> {</w:t>
      </w:r>
      <w:r w:rsidRPr="0045066C">
        <w:rPr>
          <w:rFonts w:eastAsia="Calibri"/>
          <w:sz w:val="36"/>
          <w:szCs w:val="36"/>
          <w:rtl/>
        </w:rPr>
        <w:t>سَبِّحِ اسْمَ رَبِّكَ الْأَعْلَى</w:t>
      </w:r>
      <w:r w:rsidRPr="0045066C">
        <w:rPr>
          <w:rFonts w:eastAsia="Calibri" w:hint="cs"/>
          <w:sz w:val="36"/>
          <w:szCs w:val="36"/>
          <w:rtl/>
        </w:rPr>
        <w:t xml:space="preserve">} </w:t>
      </w:r>
      <w:r w:rsidRPr="007B79A6">
        <w:rPr>
          <w:rFonts w:eastAsia="Calibri" w:hint="cs"/>
          <w:sz w:val="36"/>
          <w:szCs w:val="36"/>
          <w:rtl/>
        </w:rPr>
        <w:t>[الأعلى: 1]، وقوله:</w:t>
      </w:r>
      <w:r w:rsidRPr="0045066C">
        <w:rPr>
          <w:rFonts w:eastAsia="Calibri" w:hint="cs"/>
          <w:sz w:val="36"/>
          <w:szCs w:val="36"/>
          <w:rtl/>
        </w:rPr>
        <w:t xml:space="preserve"> {</w:t>
      </w:r>
      <w:r w:rsidRPr="0045066C">
        <w:rPr>
          <w:rFonts w:eastAsia="Calibri"/>
          <w:sz w:val="36"/>
          <w:szCs w:val="36"/>
          <w:rtl/>
        </w:rPr>
        <w:t>ثُمَّ اسْتَوَى عَلَى الْعَرْشِ</w:t>
      </w:r>
      <w:r w:rsidRPr="0045066C">
        <w:rPr>
          <w:rFonts w:eastAsia="Calibri" w:hint="cs"/>
          <w:sz w:val="36"/>
          <w:szCs w:val="36"/>
          <w:rtl/>
        </w:rPr>
        <w:t>}</w:t>
      </w:r>
      <w:r w:rsidRPr="007B79A6">
        <w:rPr>
          <w:rFonts w:eastAsia="Calibri" w:hint="cs"/>
          <w:sz w:val="36"/>
          <w:szCs w:val="36"/>
          <w:rtl/>
        </w:rPr>
        <w:t xml:space="preserve"> [الأعراف: 54]، </w:t>
      </w:r>
      <w:r w:rsidRPr="0045066C">
        <w:rPr>
          <w:rFonts w:eastAsia="Calibri" w:hint="cs"/>
          <w:sz w:val="36"/>
          <w:szCs w:val="36"/>
          <w:rtl/>
        </w:rPr>
        <w:t>{</w:t>
      </w:r>
      <w:r w:rsidRPr="0045066C">
        <w:rPr>
          <w:rFonts w:eastAsia="Calibri"/>
          <w:sz w:val="36"/>
          <w:szCs w:val="36"/>
          <w:rtl/>
        </w:rPr>
        <w:t>الرَّحْمَنُ عَلَى الْعَرْشِ اسْتَوَى</w:t>
      </w:r>
      <w:r w:rsidRPr="0045066C">
        <w:rPr>
          <w:rFonts w:eastAsia="Calibri" w:hint="cs"/>
          <w:sz w:val="36"/>
          <w:szCs w:val="36"/>
          <w:rtl/>
        </w:rPr>
        <w:t>}</w:t>
      </w:r>
      <w:r w:rsidRPr="007B79A6">
        <w:rPr>
          <w:rFonts w:eastAsia="Calibri" w:hint="cs"/>
          <w:sz w:val="36"/>
          <w:szCs w:val="36"/>
          <w:rtl/>
        </w:rPr>
        <w:t xml:space="preserve"> [طه: 5]، إلى غير ذلك من ألفاظ متنوعة ومتعددة تدل دلالة واضحة على أن الله عال على خلقه مُستو على عرشه. </w:t>
      </w:r>
    </w:p>
    <w:p w:rsidR="0045066C" w:rsidRPr="007B79A6" w:rsidRDefault="0045066C" w:rsidP="0045066C">
      <w:pPr>
        <w:pStyle w:val="af7"/>
        <w:ind w:left="0"/>
        <w:jc w:val="lowKashida"/>
        <w:rPr>
          <w:rFonts w:ascii="Traditional Arabic" w:eastAsia="Calibri" w:hAnsi="Traditional Arabic" w:cs="Traditional Arabic"/>
          <w:sz w:val="36"/>
          <w:szCs w:val="36"/>
          <w:rtl/>
        </w:rPr>
      </w:pPr>
      <w:r w:rsidRPr="007B79A6">
        <w:rPr>
          <w:rFonts w:ascii="Traditional Arabic" w:eastAsia="Calibri" w:hAnsi="Traditional Arabic" w:cs="Traditional Arabic" w:hint="cs"/>
          <w:b/>
          <w:bCs/>
          <w:sz w:val="36"/>
          <w:szCs w:val="36"/>
          <w:rtl/>
        </w:rPr>
        <w:t>الأدلة من السنة على إثبات صفة العلو.</w:t>
      </w:r>
      <w:r w:rsidRPr="007B79A6">
        <w:rPr>
          <w:rFonts w:ascii="Traditional Arabic" w:eastAsia="Calibri" w:hAnsi="Traditional Arabic" w:cs="Traditional Arabic" w:hint="cs"/>
          <w:sz w:val="36"/>
          <w:szCs w:val="36"/>
          <w:rtl/>
        </w:rPr>
        <w:t xml:space="preserve"> </w:t>
      </w:r>
    </w:p>
    <w:p w:rsidR="0045066C" w:rsidRPr="007B79A6" w:rsidRDefault="0045066C" w:rsidP="0045066C">
      <w:pPr>
        <w:pStyle w:val="af7"/>
        <w:ind w:left="0"/>
        <w:jc w:val="lowKashida"/>
        <w:rPr>
          <w:rFonts w:ascii="Traditional Arabic" w:eastAsia="Calibri" w:hAnsi="Traditional Arabic" w:cs="Traditional Arabic"/>
          <w:sz w:val="36"/>
          <w:szCs w:val="36"/>
          <w:rtl/>
        </w:rPr>
      </w:pPr>
      <w:r w:rsidRPr="007B79A6">
        <w:rPr>
          <w:rFonts w:ascii="Traditional Arabic" w:eastAsia="Calibri" w:hAnsi="Traditional Arabic" w:cs="Traditional Arabic" w:hint="cs"/>
          <w:sz w:val="36"/>
          <w:szCs w:val="36"/>
          <w:rtl/>
        </w:rPr>
        <w:t xml:space="preserve">السنة مليئة بالأحاديث الدالة على علو الله-سبحانه وتعالى-واستوائه على عرشه، وقد تكلم المصنف على إثبات ذلك في خلال الكثير من الأحاديث، كأحاديث المعراج، وأحاديث صعود الملائكة ونزولها من عند الله، وعروج الروح إليه، واستواء </w:t>
      </w:r>
      <w:r w:rsidRPr="007B79A6">
        <w:rPr>
          <w:rFonts w:ascii="Traditional Arabic" w:eastAsia="Calibri" w:hAnsi="Traditional Arabic" w:cs="Traditional Arabic" w:hint="cs"/>
          <w:sz w:val="36"/>
          <w:szCs w:val="36"/>
          <w:rtl/>
        </w:rPr>
        <w:lastRenderedPageBreak/>
        <w:t>الخالق على عرشه، ونزوله إلى السماء الدنيا، ورؤيته في الآخرة، ف</w:t>
      </w:r>
      <w:r w:rsidRPr="007B79A6">
        <w:rPr>
          <w:rFonts w:ascii="Traditional Arabic" w:eastAsia="Calibri" w:hAnsi="Traditional Arabic" w:cs="Traditional Arabic"/>
          <w:sz w:val="36"/>
          <w:szCs w:val="36"/>
          <w:rtl/>
        </w:rPr>
        <w:t>الس</w:t>
      </w:r>
      <w:r w:rsidRPr="007B79A6">
        <w:rPr>
          <w:rFonts w:ascii="Traditional Arabic" w:eastAsia="Calibri" w:hAnsi="Traditional Arabic" w:cs="Traditional Arabic" w:hint="cs"/>
          <w:sz w:val="36"/>
          <w:szCs w:val="36"/>
          <w:rtl/>
        </w:rPr>
        <w:t>ُّ</w:t>
      </w:r>
      <w:r w:rsidRPr="007B79A6">
        <w:rPr>
          <w:rFonts w:ascii="Traditional Arabic" w:eastAsia="Calibri" w:hAnsi="Traditional Arabic" w:cs="Traditional Arabic"/>
          <w:sz w:val="36"/>
          <w:szCs w:val="36"/>
          <w:rtl/>
        </w:rPr>
        <w:t>ن</w:t>
      </w:r>
      <w:r w:rsidRPr="007B79A6">
        <w:rPr>
          <w:rFonts w:ascii="Traditional Arabic" w:eastAsia="Calibri" w:hAnsi="Traditional Arabic" w:cs="Traditional Arabic" w:hint="cs"/>
          <w:sz w:val="36"/>
          <w:szCs w:val="36"/>
          <w:rtl/>
        </w:rPr>
        <w:t>َّ</w:t>
      </w:r>
      <w:r w:rsidRPr="007B79A6">
        <w:rPr>
          <w:rFonts w:ascii="Traditional Arabic" w:eastAsia="Calibri" w:hAnsi="Traditional Arabic" w:cs="Traditional Arabic"/>
          <w:sz w:val="36"/>
          <w:szCs w:val="36"/>
          <w:rtl/>
        </w:rPr>
        <w:t>ة</w:t>
      </w:r>
      <w:r w:rsidRPr="007B79A6">
        <w:rPr>
          <w:rFonts w:ascii="Traditional Arabic" w:eastAsia="Calibri" w:hAnsi="Traditional Arabic" w:cs="Traditional Arabic" w:hint="cs"/>
          <w:sz w:val="36"/>
          <w:szCs w:val="36"/>
          <w:rtl/>
        </w:rPr>
        <w:t>ُ</w:t>
      </w:r>
      <w:r w:rsidRPr="007B79A6">
        <w:rPr>
          <w:rFonts w:ascii="Traditional Arabic" w:eastAsia="Calibri" w:hAnsi="Traditional Arabic" w:cs="Traditional Arabic"/>
          <w:sz w:val="36"/>
          <w:szCs w:val="36"/>
          <w:rtl/>
        </w:rPr>
        <w:t xml:space="preserve"> </w:t>
      </w:r>
      <w:r w:rsidRPr="007B79A6">
        <w:rPr>
          <w:rFonts w:ascii="Traditional Arabic" w:eastAsia="Calibri" w:hAnsi="Traditional Arabic" w:cs="Traditional Arabic" w:hint="cs"/>
          <w:sz w:val="36"/>
          <w:szCs w:val="36"/>
          <w:rtl/>
        </w:rPr>
        <w:t xml:space="preserve">قد دلَّت </w:t>
      </w:r>
      <w:r w:rsidRPr="007B79A6">
        <w:rPr>
          <w:rFonts w:ascii="Traditional Arabic" w:eastAsia="Calibri" w:hAnsi="Traditional Arabic" w:cs="Traditional Arabic"/>
          <w:sz w:val="36"/>
          <w:szCs w:val="36"/>
          <w:rtl/>
        </w:rPr>
        <w:t xml:space="preserve">على عُلُوِّ الله بدلالاتها الثلاث: </w:t>
      </w:r>
      <w:r w:rsidRPr="007B79A6">
        <w:rPr>
          <w:rFonts w:ascii="Traditional Arabic" w:eastAsia="Calibri" w:hAnsi="Traditional Arabic" w:cs="Traditional Arabic" w:hint="cs"/>
          <w:sz w:val="36"/>
          <w:szCs w:val="36"/>
          <w:rtl/>
        </w:rPr>
        <w:t>(</w:t>
      </w:r>
      <w:r w:rsidRPr="007B79A6">
        <w:rPr>
          <w:rFonts w:ascii="Traditional Arabic" w:eastAsia="Calibri" w:hAnsi="Traditional Arabic" w:cs="Traditional Arabic"/>
          <w:b/>
          <w:bCs/>
          <w:sz w:val="36"/>
          <w:szCs w:val="36"/>
          <w:rtl/>
        </w:rPr>
        <w:t>القولية، والفعلية، والتقريرية</w:t>
      </w:r>
      <w:r w:rsidRPr="007B79A6">
        <w:rPr>
          <w:rFonts w:ascii="Traditional Arabic" w:eastAsia="Calibri" w:hAnsi="Traditional Arabic" w:cs="Traditional Arabic" w:hint="cs"/>
          <w:sz w:val="36"/>
          <w:szCs w:val="36"/>
          <w:rtl/>
        </w:rPr>
        <w:t>)</w:t>
      </w:r>
      <w:r w:rsidRPr="007B79A6">
        <w:rPr>
          <w:rFonts w:ascii="Traditional Arabic" w:eastAsia="Calibri" w:hAnsi="Traditional Arabic" w:cs="Traditional Arabic"/>
          <w:sz w:val="36"/>
          <w:szCs w:val="36"/>
          <w:rtl/>
        </w:rPr>
        <w:t>.</w:t>
      </w:r>
      <w:r w:rsidRPr="007B79A6">
        <w:rPr>
          <w:rFonts w:ascii="Traditional Arabic" w:eastAsia="Calibri" w:hAnsi="Traditional Arabic" w:cs="Traditional Arabic" w:hint="cs"/>
          <w:sz w:val="36"/>
          <w:szCs w:val="36"/>
          <w:rtl/>
        </w:rPr>
        <w:t xml:space="preserve"> </w:t>
      </w:r>
    </w:p>
    <w:p w:rsidR="0045066C" w:rsidRPr="007B79A6" w:rsidRDefault="0045066C" w:rsidP="0045066C">
      <w:pPr>
        <w:pStyle w:val="af7"/>
        <w:ind w:left="0"/>
        <w:jc w:val="lowKashida"/>
        <w:rPr>
          <w:rFonts w:ascii="Traditional Arabic" w:eastAsia="Calibri" w:hAnsi="Traditional Arabic" w:cs="Traditional Arabic"/>
          <w:b/>
          <w:bCs/>
          <w:sz w:val="36"/>
          <w:szCs w:val="36"/>
          <w:rtl/>
        </w:rPr>
      </w:pPr>
      <w:r w:rsidRPr="007B79A6">
        <w:rPr>
          <w:rFonts w:ascii="Traditional Arabic" w:eastAsia="Calibri" w:hAnsi="Traditional Arabic" w:cs="Traditional Arabic" w:hint="cs"/>
          <w:b/>
          <w:bCs/>
          <w:sz w:val="36"/>
          <w:szCs w:val="36"/>
          <w:rtl/>
        </w:rPr>
        <w:t xml:space="preserve">أولاً: </w:t>
      </w:r>
      <w:r w:rsidRPr="007B79A6">
        <w:rPr>
          <w:rFonts w:ascii="Traditional Arabic" w:eastAsia="Calibri" w:hAnsi="Traditional Arabic" w:cs="Traditional Arabic"/>
          <w:b/>
          <w:bCs/>
          <w:sz w:val="36"/>
          <w:szCs w:val="36"/>
          <w:rtl/>
        </w:rPr>
        <w:t>أما السُّنَّة القولية فمنها:</w:t>
      </w:r>
    </w:p>
    <w:p w:rsidR="00AB5A47" w:rsidRDefault="0045066C" w:rsidP="00AB5A47">
      <w:pPr>
        <w:ind w:firstLine="567"/>
        <w:jc w:val="both"/>
        <w:rPr>
          <w:rFonts w:ascii="Traditional Arabic" w:eastAsia="Calibri" w:hAnsi="Traditional Arabic" w:cs="Traditional Arabic"/>
          <w:sz w:val="36"/>
          <w:szCs w:val="36"/>
          <w:rtl/>
        </w:rPr>
      </w:pPr>
      <w:r w:rsidRPr="007B79A6">
        <w:rPr>
          <w:rFonts w:ascii="Traditional Arabic" w:eastAsia="Calibri" w:hAnsi="Traditional Arabic" w:cs="Traditional Arabic" w:hint="cs"/>
          <w:sz w:val="36"/>
          <w:szCs w:val="36"/>
          <w:rtl/>
        </w:rPr>
        <w:t xml:space="preserve">1 ـ </w:t>
      </w:r>
      <w:r w:rsidRPr="007B79A6">
        <w:rPr>
          <w:rFonts w:ascii="Traditional Arabic" w:eastAsia="Calibri" w:hAnsi="Traditional Arabic" w:cs="Traditional Arabic"/>
          <w:sz w:val="36"/>
          <w:szCs w:val="36"/>
          <w:rtl/>
        </w:rPr>
        <w:t>حديث الخوارج: «ألا تأمنوني وأنا أمين من في السماء يأتيني خبر السماء صباحًا ومساءً»</w:t>
      </w:r>
      <w:r w:rsidR="00892901" w:rsidRPr="00AB5A47">
        <w:rPr>
          <w:rFonts w:ascii="Traditional Arabic" w:eastAsia="Calibri" w:hAnsi="Traditional Arabic" w:cs="Traditional Arabic"/>
          <w:sz w:val="36"/>
          <w:szCs w:val="36"/>
          <w:rtl/>
        </w:rPr>
        <w:t xml:space="preserve"> متفق عليه</w:t>
      </w:r>
      <w:r w:rsidR="00892901" w:rsidRPr="00AB5A47">
        <w:rPr>
          <w:rFonts w:ascii="Traditional Arabic" w:eastAsia="Calibri" w:hAnsi="Traditional Arabic"/>
          <w:sz w:val="36"/>
          <w:szCs w:val="36"/>
          <w:rtl/>
        </w:rPr>
        <w:footnoteReference w:id="221"/>
      </w:r>
      <w:r w:rsidRPr="00AB5A47">
        <w:rPr>
          <w:rFonts w:ascii="Traditional Arabic" w:eastAsia="Calibri" w:hAnsi="Traditional Arabic" w:cs="Traditional Arabic" w:hint="cs"/>
          <w:sz w:val="36"/>
          <w:szCs w:val="36"/>
          <w:rtl/>
        </w:rPr>
        <w:t xml:space="preserve">. </w:t>
      </w:r>
    </w:p>
    <w:p w:rsidR="00AB5A47" w:rsidRDefault="00AB5A47" w:rsidP="00AB5A47">
      <w:pPr>
        <w:ind w:firstLine="567"/>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2</w:t>
      </w:r>
      <w:r w:rsidRPr="007B79A6">
        <w:rPr>
          <w:rFonts w:ascii="Traditional Arabic" w:eastAsia="Calibri" w:hAnsi="Traditional Arabic" w:cs="Traditional Arabic" w:hint="cs"/>
          <w:sz w:val="36"/>
          <w:szCs w:val="36"/>
          <w:rtl/>
        </w:rPr>
        <w:t xml:space="preserve"> ـ</w:t>
      </w:r>
      <w:r>
        <w:rPr>
          <w:rFonts w:ascii="Traditional Arabic" w:eastAsia="Calibri" w:hAnsi="Traditional Arabic" w:cs="Traditional Arabic" w:hint="cs"/>
          <w:sz w:val="36"/>
          <w:szCs w:val="36"/>
          <w:rtl/>
        </w:rPr>
        <w:t xml:space="preserve"> </w:t>
      </w:r>
      <w:r w:rsidRPr="00AB5A47">
        <w:rPr>
          <w:rFonts w:ascii="Traditional Arabic" w:eastAsia="Calibri" w:hAnsi="Traditional Arabic" w:cs="Traditional Arabic"/>
          <w:sz w:val="36"/>
          <w:szCs w:val="36"/>
          <w:rtl/>
        </w:rPr>
        <w:t>وعن أبي هريرة أن رسول الله صلى الله عليه وسلم قال: "والذي نفسي بيده ما من رجل يدعو امرأته إلى فراشها، فتأبى عليه إلا كان الذي في السماء ساخطاً عليها، حتى يرضى عنها"</w:t>
      </w:r>
      <w:r>
        <w:rPr>
          <w:rFonts w:ascii="Traditional Arabic" w:eastAsia="Calibri" w:hAnsi="Traditional Arabic" w:cs="Traditional Arabic"/>
          <w:sz w:val="36"/>
          <w:szCs w:val="36"/>
          <w:rtl/>
        </w:rPr>
        <w:t>.</w:t>
      </w:r>
      <w:r>
        <w:rPr>
          <w:rFonts w:ascii="Traditional Arabic" w:eastAsia="Calibri" w:hAnsi="Traditional Arabic" w:cs="Traditional Arabic" w:hint="cs"/>
          <w:sz w:val="36"/>
          <w:szCs w:val="36"/>
          <w:rtl/>
        </w:rPr>
        <w:t xml:space="preserve"> </w:t>
      </w:r>
      <w:r w:rsidRPr="00AB5A47">
        <w:rPr>
          <w:rFonts w:ascii="Traditional Arabic" w:eastAsia="Calibri" w:hAnsi="Traditional Arabic" w:cs="Traditional Arabic"/>
          <w:sz w:val="36"/>
          <w:szCs w:val="36"/>
          <w:rtl/>
        </w:rPr>
        <w:t>رواه مسلم</w:t>
      </w:r>
      <w:r w:rsidRPr="00AB5A47">
        <w:rPr>
          <w:rFonts w:ascii="Traditional Arabic" w:eastAsia="Calibri" w:hAnsi="Traditional Arabic"/>
          <w:sz w:val="36"/>
          <w:szCs w:val="36"/>
          <w:rtl/>
        </w:rPr>
        <w:footnoteReference w:id="222"/>
      </w:r>
      <w:r>
        <w:rPr>
          <w:rFonts w:ascii="Traditional Arabic" w:eastAsia="Calibri" w:hAnsi="Traditional Arabic" w:cs="Traditional Arabic"/>
          <w:sz w:val="36"/>
          <w:szCs w:val="36"/>
          <w:rtl/>
        </w:rPr>
        <w:t>.</w:t>
      </w:r>
    </w:p>
    <w:p w:rsidR="00573C80" w:rsidRPr="00573C80" w:rsidRDefault="00573C80" w:rsidP="00573C80">
      <w:pPr>
        <w:ind w:firstLine="567"/>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3</w:t>
      </w:r>
      <w:r w:rsidRPr="00573C80">
        <w:rPr>
          <w:rFonts w:ascii="Traditional Arabic" w:eastAsia="Calibri" w:hAnsi="Traditional Arabic" w:cs="Traditional Arabic" w:hint="cs"/>
          <w:sz w:val="36"/>
          <w:szCs w:val="36"/>
          <w:rtl/>
        </w:rPr>
        <w:t xml:space="preserve"> </w:t>
      </w:r>
      <w:r w:rsidRPr="007B79A6">
        <w:rPr>
          <w:rFonts w:ascii="Traditional Arabic" w:eastAsia="Calibri" w:hAnsi="Traditional Arabic" w:cs="Traditional Arabic" w:hint="cs"/>
          <w:sz w:val="36"/>
          <w:szCs w:val="36"/>
          <w:rtl/>
        </w:rPr>
        <w:t>ـ</w:t>
      </w:r>
      <w:r>
        <w:rPr>
          <w:rFonts w:ascii="Traditional Arabic" w:eastAsia="Calibri" w:hAnsi="Traditional Arabic" w:cs="Traditional Arabic" w:hint="cs"/>
          <w:sz w:val="36"/>
          <w:szCs w:val="36"/>
          <w:rtl/>
        </w:rPr>
        <w:t xml:space="preserve"> </w:t>
      </w:r>
      <w:r w:rsidRPr="00573C80">
        <w:rPr>
          <w:rFonts w:ascii="Traditional Arabic" w:eastAsia="Calibri" w:hAnsi="Traditional Arabic" w:cs="Traditional Arabic"/>
          <w:sz w:val="36"/>
          <w:szCs w:val="36"/>
          <w:rtl/>
        </w:rPr>
        <w:t xml:space="preserve">وعن ابن عباس حدثني رجال من أصحاب رسول الله صلى الله عليه وسلم: أنهم بينما هم جلوس ليلة </w:t>
      </w:r>
      <w:r>
        <w:rPr>
          <w:rFonts w:ascii="Traditional Arabic" w:eastAsia="Calibri" w:hAnsi="Traditional Arabic" w:cs="Traditional Arabic"/>
          <w:sz w:val="36"/>
          <w:szCs w:val="36"/>
          <w:rtl/>
        </w:rPr>
        <w:t>مع رسول الله صلى الله عليه وسلم</w:t>
      </w:r>
      <w:r w:rsidRPr="00573C80">
        <w:rPr>
          <w:rFonts w:ascii="Traditional Arabic" w:eastAsia="Calibri" w:hAnsi="Traditional Arabic" w:cs="Traditional Arabic"/>
          <w:sz w:val="36"/>
          <w:szCs w:val="36"/>
          <w:rtl/>
        </w:rPr>
        <w:t xml:space="preserve">، إذ رمي بنجم فاستنار، فقال: "ما كنتم تقولون إذ رمي مثله؟" قالوا: كنا نقول: ولد الليلة عظيم، أو مات عظيم. فقال: "إنها لم ترم لموت أحد ولا لحياته ولكن ربنا إذا قضى أمراً سبحت حملة العرش، حتى يسبحوا أهل السماء الذين يلونهم، حتى يبلغ التسبيح أهل السماء الدنيا، فيقول الذين يلون حملة العرش: ماذا قال ربكم؟ فيستخبر أهل </w:t>
      </w:r>
      <w:proofErr w:type="gramStart"/>
      <w:r w:rsidRPr="00573C80">
        <w:rPr>
          <w:rFonts w:ascii="Traditional Arabic" w:eastAsia="Calibri" w:hAnsi="Traditional Arabic" w:cs="Traditional Arabic"/>
          <w:sz w:val="36"/>
          <w:szCs w:val="36"/>
          <w:rtl/>
        </w:rPr>
        <w:t>السموات</w:t>
      </w:r>
      <w:proofErr w:type="gramEnd"/>
      <w:r w:rsidRPr="00573C80">
        <w:rPr>
          <w:rFonts w:ascii="Traditional Arabic" w:eastAsia="Calibri" w:hAnsi="Traditional Arabic" w:cs="Traditional Arabic"/>
          <w:sz w:val="36"/>
          <w:szCs w:val="36"/>
          <w:rtl/>
        </w:rPr>
        <w:t xml:space="preserve"> بعضهم بعضاً، حتى يبلغ الخبر أهل الدنيا، فيخطف الجن </w:t>
      </w:r>
      <w:r w:rsidRPr="00573C80">
        <w:rPr>
          <w:rFonts w:ascii="Traditional Arabic" w:eastAsia="Calibri" w:hAnsi="Traditional Arabic" w:cs="Traditional Arabic"/>
          <w:sz w:val="36"/>
          <w:szCs w:val="36"/>
          <w:rtl/>
        </w:rPr>
        <w:lastRenderedPageBreak/>
        <w:t>السمع فيلقونه إلى أوليائهم، فما جاءوا به على وجهه، فهو الحق، ولكنهم</w:t>
      </w:r>
      <w:r>
        <w:rPr>
          <w:rFonts w:ascii="Traditional Arabic" w:eastAsia="Calibri" w:hAnsi="Traditional Arabic" w:hint="cs"/>
          <w:sz w:val="36"/>
          <w:szCs w:val="36"/>
          <w:rtl/>
        </w:rPr>
        <w:t xml:space="preserve"> </w:t>
      </w:r>
      <w:r w:rsidRPr="00573C80">
        <w:rPr>
          <w:rFonts w:ascii="Traditional Arabic" w:eastAsia="Calibri" w:hAnsi="Traditional Arabic" w:cs="Traditional Arabic"/>
          <w:sz w:val="36"/>
          <w:szCs w:val="36"/>
          <w:rtl/>
        </w:rPr>
        <w:t>يفرقون ويزيدون".</w:t>
      </w:r>
      <w:r w:rsidRPr="00573C80">
        <w:rPr>
          <w:rFonts w:ascii="Traditional Arabic" w:eastAsia="Calibri" w:hAnsi="Traditional Arabic" w:cs="Traditional Arabic" w:hint="cs"/>
          <w:sz w:val="36"/>
          <w:szCs w:val="36"/>
          <w:rtl/>
        </w:rPr>
        <w:t xml:space="preserve"> </w:t>
      </w:r>
      <w:r w:rsidRPr="00573C80">
        <w:rPr>
          <w:rFonts w:ascii="Traditional Arabic" w:eastAsia="Calibri" w:hAnsi="Traditional Arabic" w:cs="Traditional Arabic"/>
          <w:sz w:val="36"/>
          <w:szCs w:val="36"/>
          <w:rtl/>
        </w:rPr>
        <w:t>رواه مسلم</w:t>
      </w:r>
      <w:r w:rsidRPr="00573C80">
        <w:rPr>
          <w:rFonts w:ascii="Traditional Arabic" w:eastAsia="Calibri" w:hAnsi="Traditional Arabic"/>
          <w:sz w:val="36"/>
          <w:szCs w:val="36"/>
          <w:rtl/>
        </w:rPr>
        <w:footnoteReference w:id="223"/>
      </w:r>
      <w:r w:rsidRPr="00573C80">
        <w:rPr>
          <w:rFonts w:ascii="Traditional Arabic" w:eastAsia="Calibri" w:hAnsi="Traditional Arabic" w:cs="Traditional Arabic"/>
          <w:sz w:val="36"/>
          <w:szCs w:val="36"/>
          <w:rtl/>
        </w:rPr>
        <w:t>.</w:t>
      </w:r>
    </w:p>
    <w:p w:rsidR="0045066C" w:rsidRPr="007B79A6" w:rsidRDefault="00573C80" w:rsidP="0045066C">
      <w:pPr>
        <w:pStyle w:val="af7"/>
        <w:ind w:left="0"/>
        <w:jc w:val="lowKashida"/>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4</w:t>
      </w:r>
      <w:r w:rsidR="0045066C" w:rsidRPr="007B79A6">
        <w:rPr>
          <w:rFonts w:ascii="Traditional Arabic" w:eastAsia="Calibri" w:hAnsi="Traditional Arabic" w:cs="Traditional Arabic" w:hint="cs"/>
          <w:sz w:val="36"/>
          <w:szCs w:val="36"/>
          <w:rtl/>
        </w:rPr>
        <w:t xml:space="preserve"> ـ </w:t>
      </w:r>
      <w:r w:rsidR="0045066C" w:rsidRPr="007B79A6">
        <w:rPr>
          <w:rFonts w:ascii="Traditional Arabic" w:eastAsia="Calibri" w:hAnsi="Traditional Arabic" w:cs="Traditional Arabic"/>
          <w:sz w:val="36"/>
          <w:szCs w:val="36"/>
          <w:rtl/>
        </w:rPr>
        <w:t>حديث الرقية الذي رواه</w:t>
      </w:r>
      <w:r w:rsidR="0045066C" w:rsidRPr="007B79A6">
        <w:rPr>
          <w:rFonts w:ascii="Traditional Arabic" w:eastAsia="Calibri" w:hAnsi="Traditional Arabic" w:cs="Traditional Arabic" w:hint="cs"/>
          <w:sz w:val="36"/>
          <w:szCs w:val="36"/>
          <w:rtl/>
        </w:rPr>
        <w:t xml:space="preserve"> </w:t>
      </w:r>
      <w:r w:rsidR="0045066C" w:rsidRPr="007B79A6">
        <w:rPr>
          <w:rFonts w:ascii="Traditional Arabic" w:eastAsia="Calibri" w:hAnsi="Traditional Arabic" w:cs="Traditional Arabic"/>
          <w:sz w:val="36"/>
          <w:szCs w:val="36"/>
          <w:rtl/>
        </w:rPr>
        <w:t>أبو داود وغيره: «ربنا الله الذي في السماء تقدس اسمك، أمرك في</w:t>
      </w:r>
      <w:r w:rsidR="0045066C" w:rsidRPr="007B79A6">
        <w:rPr>
          <w:rFonts w:ascii="Traditional Arabic" w:eastAsia="Calibri" w:hAnsi="Traditional Arabic" w:cs="Traditional Arabic" w:hint="cs"/>
          <w:sz w:val="36"/>
          <w:szCs w:val="36"/>
          <w:rtl/>
        </w:rPr>
        <w:t xml:space="preserve"> </w:t>
      </w:r>
      <w:r w:rsidR="0045066C" w:rsidRPr="007B79A6">
        <w:rPr>
          <w:rFonts w:ascii="Traditional Arabic" w:eastAsia="Calibri" w:hAnsi="Traditional Arabic" w:cs="Traditional Arabic"/>
          <w:sz w:val="36"/>
          <w:szCs w:val="36"/>
          <w:rtl/>
        </w:rPr>
        <w:t>السماء والأرض»</w:t>
      </w:r>
      <w:r w:rsidR="00892901" w:rsidRPr="00892901">
        <w:rPr>
          <w:rFonts w:ascii="Tahoma" w:hAnsi="Tahoma" w:cs="Traditional Arabic"/>
          <w:sz w:val="40"/>
          <w:szCs w:val="40"/>
          <w:rtl/>
        </w:rPr>
        <w:t xml:space="preserve"> </w:t>
      </w:r>
      <w:r w:rsidR="00892901" w:rsidRPr="00892901">
        <w:rPr>
          <w:rFonts w:ascii="Traditional Arabic" w:eastAsia="Calibri" w:hAnsi="Traditional Arabic" w:cs="Traditional Arabic"/>
          <w:sz w:val="36"/>
          <w:szCs w:val="36"/>
          <w:rtl/>
        </w:rPr>
        <w:t>رواه أبو داود وغيره</w:t>
      </w:r>
      <w:r w:rsidR="00892901" w:rsidRPr="00892901">
        <w:rPr>
          <w:rFonts w:ascii="Traditional Arabic" w:eastAsia="Calibri" w:hAnsi="Traditional Arabic"/>
          <w:sz w:val="36"/>
          <w:szCs w:val="36"/>
          <w:rtl/>
        </w:rPr>
        <w:footnoteReference w:id="224"/>
      </w:r>
      <w:r w:rsidR="0045066C" w:rsidRPr="007B79A6">
        <w:rPr>
          <w:rFonts w:ascii="Traditional Arabic" w:eastAsia="Calibri" w:hAnsi="Traditional Arabic" w:cs="Traditional Arabic" w:hint="cs"/>
          <w:sz w:val="36"/>
          <w:szCs w:val="36"/>
          <w:rtl/>
        </w:rPr>
        <w:t>.</w:t>
      </w:r>
    </w:p>
    <w:p w:rsidR="0045066C" w:rsidRPr="007B79A6" w:rsidRDefault="0045066C" w:rsidP="0045066C">
      <w:pPr>
        <w:pStyle w:val="af7"/>
        <w:ind w:left="0"/>
        <w:jc w:val="lowKashida"/>
        <w:rPr>
          <w:rFonts w:ascii="Traditional Arabic" w:eastAsia="Calibri" w:hAnsi="Traditional Arabic" w:cs="Traditional Arabic"/>
          <w:b/>
          <w:bCs/>
          <w:sz w:val="36"/>
          <w:szCs w:val="36"/>
          <w:rtl/>
        </w:rPr>
      </w:pPr>
      <w:r w:rsidRPr="007B79A6">
        <w:rPr>
          <w:rFonts w:ascii="Traditional Arabic" w:eastAsia="Calibri" w:hAnsi="Traditional Arabic" w:cs="Traditional Arabic" w:hint="cs"/>
          <w:b/>
          <w:bCs/>
          <w:sz w:val="36"/>
          <w:szCs w:val="36"/>
          <w:rtl/>
        </w:rPr>
        <w:t xml:space="preserve">ثانياً: </w:t>
      </w:r>
      <w:r w:rsidRPr="007B79A6">
        <w:rPr>
          <w:rFonts w:ascii="Traditional Arabic" w:eastAsia="Calibri" w:hAnsi="Traditional Arabic" w:cs="Traditional Arabic"/>
          <w:b/>
          <w:bCs/>
          <w:sz w:val="36"/>
          <w:szCs w:val="36"/>
          <w:rtl/>
        </w:rPr>
        <w:t>وأما أدلة الس</w:t>
      </w:r>
      <w:r w:rsidRPr="007B79A6">
        <w:rPr>
          <w:rFonts w:ascii="Traditional Arabic" w:eastAsia="Calibri" w:hAnsi="Traditional Arabic" w:cs="Traditional Arabic" w:hint="cs"/>
          <w:b/>
          <w:bCs/>
          <w:sz w:val="36"/>
          <w:szCs w:val="36"/>
          <w:rtl/>
        </w:rPr>
        <w:t>ُّ</w:t>
      </w:r>
      <w:r w:rsidRPr="007B79A6">
        <w:rPr>
          <w:rFonts w:ascii="Traditional Arabic" w:eastAsia="Calibri" w:hAnsi="Traditional Arabic" w:cs="Traditional Arabic"/>
          <w:b/>
          <w:bCs/>
          <w:sz w:val="36"/>
          <w:szCs w:val="36"/>
          <w:rtl/>
        </w:rPr>
        <w:t>ن</w:t>
      </w:r>
      <w:r w:rsidRPr="007B79A6">
        <w:rPr>
          <w:rFonts w:ascii="Traditional Arabic" w:eastAsia="Calibri" w:hAnsi="Traditional Arabic" w:cs="Traditional Arabic" w:hint="cs"/>
          <w:b/>
          <w:bCs/>
          <w:sz w:val="36"/>
          <w:szCs w:val="36"/>
          <w:rtl/>
        </w:rPr>
        <w:t>َّ</w:t>
      </w:r>
      <w:r w:rsidRPr="007B79A6">
        <w:rPr>
          <w:rFonts w:ascii="Traditional Arabic" w:eastAsia="Calibri" w:hAnsi="Traditional Arabic" w:cs="Traditional Arabic"/>
          <w:b/>
          <w:bCs/>
          <w:sz w:val="36"/>
          <w:szCs w:val="36"/>
          <w:rtl/>
        </w:rPr>
        <w:t>ة الف</w:t>
      </w:r>
      <w:r w:rsidRPr="007B79A6">
        <w:rPr>
          <w:rFonts w:ascii="Traditional Arabic" w:eastAsia="Calibri" w:hAnsi="Traditional Arabic" w:cs="Traditional Arabic" w:hint="cs"/>
          <w:b/>
          <w:bCs/>
          <w:sz w:val="36"/>
          <w:szCs w:val="36"/>
          <w:rtl/>
        </w:rPr>
        <w:t>ِ</w:t>
      </w:r>
      <w:r w:rsidRPr="007B79A6">
        <w:rPr>
          <w:rFonts w:ascii="Traditional Arabic" w:eastAsia="Calibri" w:hAnsi="Traditional Arabic" w:cs="Traditional Arabic"/>
          <w:b/>
          <w:bCs/>
          <w:sz w:val="36"/>
          <w:szCs w:val="36"/>
          <w:rtl/>
        </w:rPr>
        <w:t>علية فمنها:</w:t>
      </w:r>
    </w:p>
    <w:p w:rsidR="0045066C" w:rsidRPr="007B79A6" w:rsidRDefault="0045066C" w:rsidP="0045066C">
      <w:pPr>
        <w:pStyle w:val="af7"/>
        <w:ind w:left="0"/>
        <w:jc w:val="lowKashida"/>
        <w:rPr>
          <w:rFonts w:ascii="Traditional Arabic" w:eastAsia="Calibri" w:hAnsi="Traditional Arabic" w:cs="Traditional Arabic"/>
          <w:sz w:val="36"/>
          <w:szCs w:val="36"/>
          <w:rtl/>
        </w:rPr>
      </w:pPr>
      <w:r w:rsidRPr="007B79A6">
        <w:rPr>
          <w:rFonts w:ascii="Traditional Arabic" w:eastAsia="Calibri" w:hAnsi="Traditional Arabic" w:cs="Traditional Arabic" w:hint="cs"/>
          <w:sz w:val="36"/>
          <w:szCs w:val="36"/>
          <w:rtl/>
        </w:rPr>
        <w:t>1-ما</w:t>
      </w:r>
      <w:r w:rsidRPr="007B79A6">
        <w:rPr>
          <w:rFonts w:ascii="Traditional Arabic" w:eastAsia="Calibri" w:hAnsi="Traditional Arabic" w:cs="Traditional Arabic"/>
          <w:sz w:val="36"/>
          <w:szCs w:val="36"/>
          <w:rtl/>
        </w:rPr>
        <w:t xml:space="preserve"> رواه مسلم من حديث جابر </w:t>
      </w:r>
      <w:r w:rsidRPr="007B79A6">
        <w:rPr>
          <w:rFonts w:ascii="Traditional Arabic" w:eastAsia="Calibri" w:hAnsi="Traditional Arabic" w:cs="Traditional Arabic" w:hint="cs"/>
          <w:sz w:val="36"/>
          <w:szCs w:val="36"/>
          <w:rtl/>
        </w:rPr>
        <w:t>رضي الله عنه</w:t>
      </w:r>
      <w:r w:rsidRPr="007B79A6">
        <w:rPr>
          <w:rFonts w:ascii="Traditional Arabic" w:eastAsia="Calibri" w:hAnsi="Traditional Arabic" w:cs="Traditional Arabic"/>
          <w:sz w:val="36"/>
          <w:szCs w:val="36"/>
          <w:rtl/>
        </w:rPr>
        <w:t xml:space="preserve"> في حديث حَجَّةِ الوَدَاعِ، وفيه: أن رسول الله </w:t>
      </w:r>
      <w:r w:rsidRPr="007B79A6">
        <w:rPr>
          <w:rFonts w:ascii="Traditional Arabic" w:eastAsia="Calibri" w:hAnsi="Traditional Arabic" w:cs="Traditional Arabic" w:hint="cs"/>
          <w:sz w:val="36"/>
          <w:szCs w:val="36"/>
          <w:rtl/>
        </w:rPr>
        <w:t>صلى الله عليه وسلم</w:t>
      </w:r>
      <w:r w:rsidRPr="007B79A6">
        <w:rPr>
          <w:rFonts w:ascii="Traditional Arabic" w:eastAsia="Calibri" w:hAnsi="Traditional Arabic" w:cs="Traditional Arabic"/>
          <w:sz w:val="36"/>
          <w:szCs w:val="36"/>
          <w:rtl/>
        </w:rPr>
        <w:t xml:space="preserve"> خَطَبَ النَّاسَ، فقال: «إِنَّ دِمَاءَكُمْ وأَمْوَالَكُمْ حَرَامٌ عَلَيْكُمْ كَحُرْمَةِ يَوْمِكُمْ هَذَا، في شَهْرِكُمْ هَذَا، في بَلَدِكُمْ هَذَا</w:t>
      </w:r>
      <w:r w:rsidRPr="007B79A6">
        <w:rPr>
          <w:rFonts w:ascii="Traditional Arabic" w:eastAsia="Calibri" w:hAnsi="Traditional Arabic" w:cs="Traditional Arabic" w:hint="cs"/>
          <w:sz w:val="36"/>
          <w:szCs w:val="36"/>
          <w:rtl/>
        </w:rPr>
        <w:t xml:space="preserve">...»، إلى أن قال </w:t>
      </w:r>
      <w:r w:rsidRPr="007B79A6">
        <w:rPr>
          <w:rFonts w:ascii="Traditional Arabic" w:eastAsia="Calibri" w:hAnsi="Traditional Arabic" w:cs="Traditional Arabic" w:hint="cs"/>
          <w:sz w:val="36"/>
          <w:szCs w:val="36"/>
          <w:rtl/>
        </w:rPr>
        <w:lastRenderedPageBreak/>
        <w:t>جابر رضي الله عنه: «</w:t>
      </w:r>
      <w:r w:rsidRPr="007B79A6">
        <w:rPr>
          <w:rFonts w:ascii="Traditional Arabic" w:eastAsia="Calibri" w:hAnsi="Traditional Arabic" w:cs="Traditional Arabic"/>
          <w:sz w:val="36"/>
          <w:szCs w:val="36"/>
          <w:rtl/>
        </w:rPr>
        <w:t>فقال بإصبعه السَّبَّابَة يَرْفَعُهَا إلى الس</w:t>
      </w:r>
      <w:r w:rsidRPr="007B79A6">
        <w:rPr>
          <w:rFonts w:ascii="Traditional Arabic" w:eastAsia="Calibri" w:hAnsi="Traditional Arabic" w:cs="Traditional Arabic" w:hint="cs"/>
          <w:sz w:val="36"/>
          <w:szCs w:val="36"/>
          <w:rtl/>
        </w:rPr>
        <w:t>َّ</w:t>
      </w:r>
      <w:r w:rsidRPr="007B79A6">
        <w:rPr>
          <w:rFonts w:ascii="Traditional Arabic" w:eastAsia="Calibri" w:hAnsi="Traditional Arabic" w:cs="Traditional Arabic"/>
          <w:sz w:val="36"/>
          <w:szCs w:val="36"/>
          <w:rtl/>
        </w:rPr>
        <w:t>ماء وَيَنْكُتُهَا إلى الناس: اللهم اش</w:t>
      </w:r>
      <w:r w:rsidRPr="007B79A6">
        <w:rPr>
          <w:rFonts w:ascii="Traditional Arabic" w:eastAsia="Calibri" w:hAnsi="Traditional Arabic" w:cs="Traditional Arabic" w:hint="cs"/>
          <w:sz w:val="36"/>
          <w:szCs w:val="36"/>
          <w:rtl/>
        </w:rPr>
        <w:t>ْ</w:t>
      </w:r>
      <w:r w:rsidRPr="007B79A6">
        <w:rPr>
          <w:rFonts w:ascii="Traditional Arabic" w:eastAsia="Calibri" w:hAnsi="Traditional Arabic" w:cs="Traditional Arabic"/>
          <w:sz w:val="36"/>
          <w:szCs w:val="36"/>
          <w:rtl/>
        </w:rPr>
        <w:t>ه</w:t>
      </w:r>
      <w:r w:rsidRPr="007B79A6">
        <w:rPr>
          <w:rFonts w:ascii="Traditional Arabic" w:eastAsia="Calibri" w:hAnsi="Traditional Arabic" w:cs="Traditional Arabic" w:hint="cs"/>
          <w:sz w:val="36"/>
          <w:szCs w:val="36"/>
          <w:rtl/>
        </w:rPr>
        <w:t>َ</w:t>
      </w:r>
      <w:r w:rsidRPr="007B79A6">
        <w:rPr>
          <w:rFonts w:ascii="Traditional Arabic" w:eastAsia="Calibri" w:hAnsi="Traditional Arabic" w:cs="Traditional Arabic"/>
          <w:sz w:val="36"/>
          <w:szCs w:val="36"/>
          <w:rtl/>
        </w:rPr>
        <w:t>د</w:t>
      </w:r>
      <w:r w:rsidRPr="007B79A6">
        <w:rPr>
          <w:rFonts w:ascii="Traditional Arabic" w:eastAsia="Calibri" w:hAnsi="Traditional Arabic" w:cs="Traditional Arabic" w:hint="cs"/>
          <w:sz w:val="36"/>
          <w:szCs w:val="36"/>
          <w:rtl/>
        </w:rPr>
        <w:t>ْ</w:t>
      </w:r>
      <w:r w:rsidRPr="007B79A6">
        <w:rPr>
          <w:rFonts w:ascii="Traditional Arabic" w:eastAsia="Calibri" w:hAnsi="Traditional Arabic" w:cs="Traditional Arabic"/>
          <w:sz w:val="36"/>
          <w:szCs w:val="36"/>
          <w:rtl/>
        </w:rPr>
        <w:t>، الله</w:t>
      </w:r>
      <w:r w:rsidRPr="007B79A6">
        <w:rPr>
          <w:rFonts w:ascii="Traditional Arabic" w:eastAsia="Calibri" w:hAnsi="Traditional Arabic" w:cs="Traditional Arabic" w:hint="cs"/>
          <w:sz w:val="36"/>
          <w:szCs w:val="36"/>
          <w:rtl/>
        </w:rPr>
        <w:t>ُ</w:t>
      </w:r>
      <w:r w:rsidRPr="007B79A6">
        <w:rPr>
          <w:rFonts w:ascii="Traditional Arabic" w:eastAsia="Calibri" w:hAnsi="Traditional Arabic" w:cs="Traditional Arabic"/>
          <w:sz w:val="36"/>
          <w:szCs w:val="36"/>
          <w:rtl/>
        </w:rPr>
        <w:t>م</w:t>
      </w:r>
      <w:r w:rsidRPr="007B79A6">
        <w:rPr>
          <w:rFonts w:ascii="Traditional Arabic" w:eastAsia="Calibri" w:hAnsi="Traditional Arabic" w:cs="Traditional Arabic" w:hint="cs"/>
          <w:sz w:val="36"/>
          <w:szCs w:val="36"/>
          <w:rtl/>
        </w:rPr>
        <w:t>َّ</w:t>
      </w:r>
      <w:r w:rsidRPr="007B79A6">
        <w:rPr>
          <w:rFonts w:ascii="Traditional Arabic" w:eastAsia="Calibri" w:hAnsi="Traditional Arabic" w:cs="Traditional Arabic"/>
          <w:sz w:val="36"/>
          <w:szCs w:val="36"/>
          <w:rtl/>
        </w:rPr>
        <w:t xml:space="preserve"> اش</w:t>
      </w:r>
      <w:r w:rsidRPr="007B79A6">
        <w:rPr>
          <w:rFonts w:ascii="Traditional Arabic" w:eastAsia="Calibri" w:hAnsi="Traditional Arabic" w:cs="Traditional Arabic" w:hint="cs"/>
          <w:sz w:val="36"/>
          <w:szCs w:val="36"/>
          <w:rtl/>
        </w:rPr>
        <w:t>ْ</w:t>
      </w:r>
      <w:r w:rsidRPr="007B79A6">
        <w:rPr>
          <w:rFonts w:ascii="Traditional Arabic" w:eastAsia="Calibri" w:hAnsi="Traditional Arabic" w:cs="Traditional Arabic"/>
          <w:sz w:val="36"/>
          <w:szCs w:val="36"/>
          <w:rtl/>
        </w:rPr>
        <w:t>ه</w:t>
      </w:r>
      <w:r w:rsidRPr="007B79A6">
        <w:rPr>
          <w:rFonts w:ascii="Traditional Arabic" w:eastAsia="Calibri" w:hAnsi="Traditional Arabic" w:cs="Traditional Arabic" w:hint="cs"/>
          <w:sz w:val="36"/>
          <w:szCs w:val="36"/>
          <w:rtl/>
        </w:rPr>
        <w:t>َ</w:t>
      </w:r>
      <w:r w:rsidRPr="007B79A6">
        <w:rPr>
          <w:rFonts w:ascii="Traditional Arabic" w:eastAsia="Calibri" w:hAnsi="Traditional Arabic" w:cs="Traditional Arabic"/>
          <w:sz w:val="36"/>
          <w:szCs w:val="36"/>
          <w:rtl/>
        </w:rPr>
        <w:t>د</w:t>
      </w:r>
      <w:r w:rsidRPr="007B79A6">
        <w:rPr>
          <w:rFonts w:ascii="Traditional Arabic" w:eastAsia="Calibri" w:hAnsi="Traditional Arabic" w:cs="Traditional Arabic" w:hint="cs"/>
          <w:sz w:val="36"/>
          <w:szCs w:val="36"/>
          <w:rtl/>
        </w:rPr>
        <w:t>ْ</w:t>
      </w:r>
      <w:r w:rsidRPr="007B79A6">
        <w:rPr>
          <w:rFonts w:ascii="Traditional Arabic" w:eastAsia="Calibri" w:hAnsi="Traditional Arabic" w:cs="Traditional Arabic"/>
          <w:sz w:val="36"/>
          <w:szCs w:val="36"/>
          <w:rtl/>
        </w:rPr>
        <w:t>»</w:t>
      </w:r>
      <w:r w:rsidRPr="007B79A6">
        <w:rPr>
          <w:rFonts w:ascii="Traditional Arabic" w:eastAsia="Calibri" w:hAnsi="Traditional Arabic" w:cs="Traditional Arabic" w:hint="cs"/>
          <w:sz w:val="36"/>
          <w:szCs w:val="36"/>
          <w:rtl/>
        </w:rPr>
        <w:t xml:space="preserve"> </w:t>
      </w:r>
      <w:r w:rsidRPr="007B79A6">
        <w:rPr>
          <w:rFonts w:ascii="Traditional Arabic" w:eastAsia="Calibri" w:hAnsi="Traditional Arabic" w:cs="Traditional Arabic"/>
          <w:sz w:val="36"/>
          <w:szCs w:val="36"/>
          <w:rtl/>
        </w:rPr>
        <w:t>(</w:t>
      </w:r>
      <w:r w:rsidRPr="007B79A6">
        <w:rPr>
          <w:rFonts w:ascii="Traditional Arabic" w:eastAsia="Calibri" w:hAnsi="Traditional Arabic" w:cs="Traditional Arabic"/>
          <w:sz w:val="36"/>
          <w:szCs w:val="36"/>
          <w:rtl/>
        </w:rPr>
        <w:footnoteReference w:id="225"/>
      </w:r>
      <w:r w:rsidRPr="007B79A6">
        <w:rPr>
          <w:rFonts w:ascii="Traditional Arabic" w:eastAsia="Calibri" w:hAnsi="Traditional Arabic" w:cs="Traditional Arabic"/>
          <w:sz w:val="36"/>
          <w:szCs w:val="36"/>
          <w:rtl/>
        </w:rPr>
        <w:t>).</w:t>
      </w:r>
    </w:p>
    <w:p w:rsidR="0045066C" w:rsidRPr="007B79A6" w:rsidRDefault="0045066C" w:rsidP="0045066C">
      <w:pPr>
        <w:pStyle w:val="af7"/>
        <w:ind w:left="0"/>
        <w:jc w:val="lowKashida"/>
        <w:rPr>
          <w:rFonts w:ascii="Traditional Arabic" w:eastAsia="Calibri" w:hAnsi="Traditional Arabic" w:cs="Traditional Arabic"/>
          <w:sz w:val="36"/>
          <w:szCs w:val="36"/>
          <w:rtl/>
        </w:rPr>
      </w:pPr>
      <w:r w:rsidRPr="007B79A6">
        <w:rPr>
          <w:rFonts w:ascii="Traditional Arabic" w:eastAsia="Calibri" w:hAnsi="Traditional Arabic" w:cs="Traditional Arabic"/>
          <w:sz w:val="36"/>
          <w:szCs w:val="36"/>
          <w:rtl/>
        </w:rPr>
        <w:t>قال الع</w:t>
      </w:r>
      <w:r w:rsidRPr="007B79A6">
        <w:rPr>
          <w:rFonts w:ascii="Traditional Arabic" w:eastAsia="Calibri" w:hAnsi="Traditional Arabic" w:cs="Traditional Arabic" w:hint="cs"/>
          <w:sz w:val="36"/>
          <w:szCs w:val="36"/>
          <w:rtl/>
        </w:rPr>
        <w:t>َ</w:t>
      </w:r>
      <w:r w:rsidRPr="007B79A6">
        <w:rPr>
          <w:rFonts w:ascii="Traditional Arabic" w:eastAsia="Calibri" w:hAnsi="Traditional Arabic" w:cs="Traditional Arabic"/>
          <w:sz w:val="36"/>
          <w:szCs w:val="36"/>
          <w:rtl/>
        </w:rPr>
        <w:t>لَّامة ابن الق</w:t>
      </w:r>
      <w:r w:rsidRPr="007B79A6">
        <w:rPr>
          <w:rFonts w:ascii="Traditional Arabic" w:eastAsia="Calibri" w:hAnsi="Traditional Arabic" w:cs="Traditional Arabic" w:hint="cs"/>
          <w:sz w:val="36"/>
          <w:szCs w:val="36"/>
          <w:rtl/>
        </w:rPr>
        <w:t>َ</w:t>
      </w:r>
      <w:r w:rsidRPr="007B79A6">
        <w:rPr>
          <w:rFonts w:ascii="Traditional Arabic" w:eastAsia="Calibri" w:hAnsi="Traditional Arabic" w:cs="Traditional Arabic"/>
          <w:sz w:val="36"/>
          <w:szCs w:val="36"/>
          <w:rtl/>
        </w:rPr>
        <w:t>ي</w:t>
      </w:r>
      <w:r w:rsidRPr="007B79A6">
        <w:rPr>
          <w:rFonts w:ascii="Traditional Arabic" w:eastAsia="Calibri" w:hAnsi="Traditional Arabic" w:cs="Traditional Arabic" w:hint="cs"/>
          <w:sz w:val="36"/>
          <w:szCs w:val="36"/>
          <w:rtl/>
        </w:rPr>
        <w:t>ِّ</w:t>
      </w:r>
      <w:r w:rsidRPr="007B79A6">
        <w:rPr>
          <w:rFonts w:ascii="Traditional Arabic" w:eastAsia="Calibri" w:hAnsi="Traditional Arabic" w:cs="Traditional Arabic"/>
          <w:sz w:val="36"/>
          <w:szCs w:val="36"/>
          <w:rtl/>
        </w:rPr>
        <w:t xml:space="preserve">م </w:t>
      </w:r>
      <w:r w:rsidRPr="007B79A6">
        <w:rPr>
          <w:rFonts w:ascii="Traditional Arabic" w:eastAsia="Calibri" w:hAnsi="Traditional Arabic" w:cs="Traditional Arabic" w:hint="cs"/>
          <w:sz w:val="36"/>
          <w:szCs w:val="36"/>
          <w:rtl/>
        </w:rPr>
        <w:t>رحمه الله</w:t>
      </w:r>
      <w:r w:rsidRPr="007B79A6">
        <w:rPr>
          <w:rFonts w:ascii="Traditional Arabic" w:eastAsia="Calibri" w:hAnsi="Traditional Arabic" w:cs="Traditional Arabic"/>
          <w:sz w:val="36"/>
          <w:szCs w:val="36"/>
          <w:rtl/>
        </w:rPr>
        <w:t xml:space="preserve"> مُعَلِّقًا على هذا الحديث: «ليشهد الجميعُ أن الرَّبَّ الذي أرسله ودعا إليه واستشهده هو الذي فوق سماواته على عرشه»</w:t>
      </w:r>
      <w:r w:rsidRPr="007B79A6">
        <w:rPr>
          <w:rFonts w:ascii="Traditional Arabic" w:eastAsia="Calibri" w:hAnsi="Traditional Arabic" w:cs="Traditional Arabic" w:hint="cs"/>
          <w:sz w:val="36"/>
          <w:szCs w:val="36"/>
          <w:rtl/>
        </w:rPr>
        <w:t xml:space="preserve"> </w:t>
      </w:r>
      <w:r w:rsidRPr="007B79A6">
        <w:rPr>
          <w:rFonts w:ascii="Traditional Arabic" w:eastAsia="Calibri" w:hAnsi="Traditional Arabic" w:cs="Traditional Arabic"/>
          <w:sz w:val="36"/>
          <w:szCs w:val="36"/>
          <w:rtl/>
        </w:rPr>
        <w:t>(</w:t>
      </w:r>
      <w:r w:rsidRPr="007B79A6">
        <w:rPr>
          <w:rFonts w:ascii="Traditional Arabic" w:eastAsia="Calibri" w:hAnsi="Traditional Arabic" w:cs="Traditional Arabic"/>
          <w:sz w:val="36"/>
          <w:szCs w:val="36"/>
          <w:rtl/>
        </w:rPr>
        <w:footnoteReference w:id="226"/>
      </w:r>
      <w:r w:rsidRPr="007B79A6">
        <w:rPr>
          <w:rFonts w:ascii="Traditional Arabic" w:eastAsia="Calibri" w:hAnsi="Traditional Arabic" w:cs="Traditional Arabic"/>
          <w:sz w:val="36"/>
          <w:szCs w:val="36"/>
          <w:rtl/>
        </w:rPr>
        <w:t>).</w:t>
      </w:r>
    </w:p>
    <w:p w:rsidR="0045066C" w:rsidRPr="007B79A6" w:rsidRDefault="0045066C" w:rsidP="0045066C">
      <w:pPr>
        <w:pStyle w:val="af7"/>
        <w:ind w:left="0"/>
        <w:jc w:val="lowKashida"/>
        <w:rPr>
          <w:rFonts w:ascii="Traditional Arabic" w:eastAsia="Calibri" w:hAnsi="Traditional Arabic" w:cs="Traditional Arabic"/>
          <w:sz w:val="36"/>
          <w:szCs w:val="36"/>
          <w:rtl/>
        </w:rPr>
      </w:pPr>
      <w:r w:rsidRPr="007B79A6">
        <w:rPr>
          <w:rFonts w:ascii="Traditional Arabic" w:eastAsia="Calibri" w:hAnsi="Traditional Arabic" w:cs="Traditional Arabic" w:hint="cs"/>
          <w:sz w:val="36"/>
          <w:szCs w:val="36"/>
          <w:rtl/>
        </w:rPr>
        <w:t>2-ما</w:t>
      </w:r>
      <w:r w:rsidRPr="007B79A6">
        <w:rPr>
          <w:rFonts w:ascii="Traditional Arabic" w:eastAsia="Calibri" w:hAnsi="Traditional Arabic" w:cs="Traditional Arabic"/>
          <w:sz w:val="36"/>
          <w:szCs w:val="36"/>
          <w:rtl/>
        </w:rPr>
        <w:t xml:space="preserve"> في الص</w:t>
      </w:r>
      <w:r w:rsidRPr="007B79A6">
        <w:rPr>
          <w:rFonts w:ascii="Traditional Arabic" w:eastAsia="Calibri" w:hAnsi="Traditional Arabic" w:cs="Traditional Arabic" w:hint="cs"/>
          <w:sz w:val="36"/>
          <w:szCs w:val="36"/>
          <w:rtl/>
        </w:rPr>
        <w:t>َّ</w:t>
      </w:r>
      <w:r w:rsidRPr="007B79A6">
        <w:rPr>
          <w:rFonts w:ascii="Traditional Arabic" w:eastAsia="Calibri" w:hAnsi="Traditional Arabic" w:cs="Traditional Arabic"/>
          <w:sz w:val="36"/>
          <w:szCs w:val="36"/>
          <w:rtl/>
        </w:rPr>
        <w:t>حيحين في رفعه</w:t>
      </w:r>
      <w:r w:rsidRPr="007B79A6">
        <w:rPr>
          <w:rFonts w:ascii="Traditional Arabic" w:eastAsia="Calibri" w:hAnsi="Traditional Arabic" w:cs="Traditional Arabic" w:hint="cs"/>
          <w:sz w:val="36"/>
          <w:szCs w:val="36"/>
          <w:rtl/>
        </w:rPr>
        <w:t xml:space="preserve"> صلى الله عليه وسلم</w:t>
      </w:r>
      <w:r w:rsidRPr="007B79A6">
        <w:rPr>
          <w:rFonts w:ascii="Traditional Arabic" w:eastAsia="Calibri" w:hAnsi="Traditional Arabic" w:cs="Traditional Arabic"/>
          <w:sz w:val="36"/>
          <w:szCs w:val="36"/>
          <w:rtl/>
        </w:rPr>
        <w:t xml:space="preserve"> يديه إلى السماء قائلًا: «اللهم اسقنا»</w:t>
      </w:r>
      <w:r w:rsidRPr="007B79A6">
        <w:rPr>
          <w:rFonts w:ascii="Traditional Arabic" w:eastAsia="Calibri" w:hAnsi="Traditional Arabic" w:cs="Traditional Arabic" w:hint="cs"/>
          <w:sz w:val="36"/>
          <w:szCs w:val="36"/>
          <w:rtl/>
        </w:rPr>
        <w:t xml:space="preserve"> </w:t>
      </w:r>
      <w:r w:rsidRPr="007B79A6">
        <w:rPr>
          <w:rFonts w:ascii="Traditional Arabic" w:eastAsia="Calibri" w:hAnsi="Traditional Arabic" w:cs="Traditional Arabic"/>
          <w:sz w:val="36"/>
          <w:szCs w:val="36"/>
          <w:rtl/>
        </w:rPr>
        <w:t>(</w:t>
      </w:r>
      <w:r w:rsidRPr="007B79A6">
        <w:rPr>
          <w:rFonts w:ascii="Traditional Arabic" w:eastAsia="Calibri" w:hAnsi="Traditional Arabic" w:cs="Traditional Arabic"/>
          <w:sz w:val="36"/>
          <w:szCs w:val="36"/>
          <w:rtl/>
        </w:rPr>
        <w:footnoteReference w:id="227"/>
      </w:r>
      <w:r w:rsidRPr="007B79A6">
        <w:rPr>
          <w:rFonts w:ascii="Traditional Arabic" w:eastAsia="Calibri" w:hAnsi="Traditional Arabic" w:cs="Traditional Arabic"/>
          <w:sz w:val="36"/>
          <w:szCs w:val="36"/>
          <w:rtl/>
        </w:rPr>
        <w:t>).</w:t>
      </w:r>
      <w:r w:rsidRPr="007B79A6">
        <w:rPr>
          <w:rFonts w:ascii="Traditional Arabic" w:eastAsia="Calibri" w:hAnsi="Traditional Arabic" w:cs="Traditional Arabic" w:hint="cs"/>
          <w:sz w:val="36"/>
          <w:szCs w:val="36"/>
          <w:rtl/>
        </w:rPr>
        <w:t xml:space="preserve"> </w:t>
      </w:r>
      <w:r w:rsidRPr="007B79A6">
        <w:rPr>
          <w:rFonts w:ascii="Traditional Arabic" w:eastAsia="Calibri" w:hAnsi="Traditional Arabic" w:cs="Traditional Arabic"/>
          <w:sz w:val="36"/>
          <w:szCs w:val="36"/>
          <w:rtl/>
        </w:rPr>
        <w:t>وهكذا رفعه يديه في الاستسقاء وغير ذلك.</w:t>
      </w:r>
    </w:p>
    <w:p w:rsidR="0045066C" w:rsidRPr="007B79A6" w:rsidRDefault="0045066C" w:rsidP="0045066C">
      <w:pPr>
        <w:pStyle w:val="af7"/>
        <w:ind w:left="0"/>
        <w:jc w:val="lowKashida"/>
        <w:rPr>
          <w:rFonts w:ascii="Traditional Arabic" w:eastAsia="Calibri" w:hAnsi="Traditional Arabic" w:cs="Traditional Arabic"/>
          <w:b/>
          <w:bCs/>
          <w:sz w:val="36"/>
          <w:szCs w:val="36"/>
          <w:rtl/>
        </w:rPr>
      </w:pPr>
      <w:r w:rsidRPr="007B79A6">
        <w:rPr>
          <w:rFonts w:ascii="Traditional Arabic" w:eastAsia="Calibri" w:hAnsi="Traditional Arabic" w:cs="Traditional Arabic" w:hint="cs"/>
          <w:b/>
          <w:bCs/>
          <w:sz w:val="36"/>
          <w:szCs w:val="36"/>
          <w:rtl/>
        </w:rPr>
        <w:t xml:space="preserve">ثالثاً: </w:t>
      </w:r>
      <w:r w:rsidRPr="007B79A6">
        <w:rPr>
          <w:rFonts w:ascii="Traditional Arabic" w:eastAsia="Calibri" w:hAnsi="Traditional Arabic" w:cs="Traditional Arabic"/>
          <w:b/>
          <w:bCs/>
          <w:sz w:val="36"/>
          <w:szCs w:val="36"/>
          <w:rtl/>
        </w:rPr>
        <w:t xml:space="preserve">ومن أدلة السُّنَّة التقريريَّة وأشهرها: </w:t>
      </w:r>
    </w:p>
    <w:p w:rsidR="0045066C" w:rsidRPr="00D70B91" w:rsidRDefault="0045066C" w:rsidP="00D70B91">
      <w:pPr>
        <w:ind w:firstLine="567"/>
        <w:jc w:val="both"/>
        <w:rPr>
          <w:rFonts w:ascii="Tahoma" w:hAnsi="Tahoma" w:cs="Traditional Arabic"/>
          <w:sz w:val="40"/>
          <w:szCs w:val="40"/>
          <w:rtl/>
        </w:rPr>
      </w:pPr>
      <w:r w:rsidRPr="007B79A6">
        <w:rPr>
          <w:rFonts w:ascii="Traditional Arabic" w:eastAsia="Calibri" w:hAnsi="Traditional Arabic" w:cs="Traditional Arabic"/>
          <w:sz w:val="36"/>
          <w:szCs w:val="36"/>
          <w:rtl/>
        </w:rPr>
        <w:t xml:space="preserve">ما رواه معاوية بن الحَكَم السُّلَمِي </w:t>
      </w:r>
      <w:r w:rsidRPr="007B79A6">
        <w:rPr>
          <w:rFonts w:ascii="Traditional Arabic" w:eastAsia="Calibri" w:hAnsi="Traditional Arabic" w:cs="Traditional Arabic" w:hint="cs"/>
          <w:sz w:val="36"/>
          <w:szCs w:val="36"/>
          <w:rtl/>
        </w:rPr>
        <w:t>رضي الله عنه</w:t>
      </w:r>
      <w:r w:rsidRPr="007B79A6">
        <w:rPr>
          <w:rFonts w:ascii="Traditional Arabic" w:eastAsia="Calibri" w:hAnsi="Traditional Arabic" w:cs="Traditional Arabic"/>
          <w:sz w:val="36"/>
          <w:szCs w:val="36"/>
          <w:rtl/>
        </w:rPr>
        <w:t xml:space="preserve"> قال: «كانت لي جاريةٌ تَرْعَى غَنَمًا قِبَلَ أُحُدٍ والجوَّانيَّة، فاطَّلَعْتُ ذات يومٍ فإذا بالذئب قد ذهب بشاةٍ مِن غَنَمِهَا، وأنا رجلٌ من بني آدم، آسَفُ كما يَأْسَفُونَ لكني صَكَكْتُهَا، فأتيتُ رسول الله </w:t>
      </w:r>
      <w:r w:rsidRPr="007B79A6">
        <w:rPr>
          <w:rFonts w:ascii="Traditional Arabic" w:eastAsia="Calibri" w:hAnsi="Traditional Arabic" w:cs="Traditional Arabic" w:hint="cs"/>
          <w:sz w:val="36"/>
          <w:szCs w:val="36"/>
          <w:rtl/>
        </w:rPr>
        <w:t>صلى الله عليه وسلم</w:t>
      </w:r>
      <w:r w:rsidRPr="007B79A6">
        <w:rPr>
          <w:rFonts w:ascii="Traditional Arabic" w:eastAsia="Calibri" w:hAnsi="Traditional Arabic" w:cs="Traditional Arabic"/>
          <w:sz w:val="36"/>
          <w:szCs w:val="36"/>
          <w:rtl/>
        </w:rPr>
        <w:t xml:space="preserve"> فعظَّم ذلك عليَّ، قلت: يا رسول الله أفلا أعتقها؟ قال: </w:t>
      </w:r>
      <w:r w:rsidRPr="007B79A6">
        <w:rPr>
          <w:rFonts w:ascii="Traditional Arabic" w:eastAsia="Calibri" w:hAnsi="Traditional Arabic" w:cs="Traditional Arabic" w:hint="cs"/>
          <w:sz w:val="36"/>
          <w:szCs w:val="36"/>
          <w:rtl/>
        </w:rPr>
        <w:t>«</w:t>
      </w:r>
      <w:r w:rsidRPr="007B79A6">
        <w:rPr>
          <w:rFonts w:ascii="Traditional Arabic" w:eastAsia="Calibri" w:hAnsi="Traditional Arabic" w:cs="Traditional Arabic"/>
          <w:sz w:val="36"/>
          <w:szCs w:val="36"/>
          <w:rtl/>
        </w:rPr>
        <w:t>ائتني بها</w:t>
      </w:r>
      <w:r w:rsidRPr="007B79A6">
        <w:rPr>
          <w:rFonts w:ascii="Traditional Arabic" w:eastAsia="Calibri" w:hAnsi="Traditional Arabic" w:cs="Traditional Arabic" w:hint="cs"/>
          <w:sz w:val="36"/>
          <w:szCs w:val="36"/>
          <w:rtl/>
        </w:rPr>
        <w:t>»</w:t>
      </w:r>
      <w:r w:rsidRPr="007B79A6">
        <w:rPr>
          <w:rFonts w:ascii="Traditional Arabic" w:eastAsia="Calibri" w:hAnsi="Traditional Arabic" w:cs="Traditional Arabic"/>
          <w:sz w:val="36"/>
          <w:szCs w:val="36"/>
          <w:rtl/>
        </w:rPr>
        <w:t xml:space="preserve">، فأتيتُه بها، فقال لها: </w:t>
      </w:r>
      <w:r w:rsidRPr="007B79A6">
        <w:rPr>
          <w:rFonts w:ascii="Traditional Arabic" w:eastAsia="Calibri" w:hAnsi="Traditional Arabic" w:cs="Traditional Arabic" w:hint="cs"/>
          <w:sz w:val="36"/>
          <w:szCs w:val="36"/>
          <w:rtl/>
        </w:rPr>
        <w:t>«</w:t>
      </w:r>
      <w:r w:rsidRPr="007B79A6">
        <w:rPr>
          <w:rFonts w:ascii="Traditional Arabic" w:eastAsia="Calibri" w:hAnsi="Traditional Arabic" w:cs="Traditional Arabic"/>
          <w:sz w:val="36"/>
          <w:szCs w:val="36"/>
          <w:rtl/>
        </w:rPr>
        <w:t>أين الله؟</w:t>
      </w:r>
      <w:r w:rsidRPr="007B79A6">
        <w:rPr>
          <w:rFonts w:ascii="Traditional Arabic" w:eastAsia="Calibri" w:hAnsi="Traditional Arabic" w:cs="Traditional Arabic" w:hint="cs"/>
          <w:sz w:val="36"/>
          <w:szCs w:val="36"/>
          <w:rtl/>
        </w:rPr>
        <w:t>»</w:t>
      </w:r>
      <w:r w:rsidR="00726C11">
        <w:rPr>
          <w:rStyle w:val="ac"/>
          <w:rFonts w:ascii="Traditional Arabic" w:eastAsia="Calibri" w:hAnsi="Traditional Arabic" w:cs="Traditional Arabic"/>
          <w:sz w:val="36"/>
          <w:szCs w:val="36"/>
          <w:rtl/>
        </w:rPr>
        <w:footnoteReference w:id="228"/>
      </w:r>
      <w:r w:rsidRPr="007B79A6">
        <w:rPr>
          <w:rFonts w:ascii="Traditional Arabic" w:eastAsia="Calibri" w:hAnsi="Traditional Arabic" w:cs="Traditional Arabic" w:hint="cs"/>
          <w:sz w:val="36"/>
          <w:szCs w:val="36"/>
          <w:rtl/>
        </w:rPr>
        <w:t>.</w:t>
      </w:r>
      <w:r w:rsidRPr="007B79A6">
        <w:rPr>
          <w:rFonts w:ascii="Traditional Arabic" w:eastAsia="Calibri" w:hAnsi="Traditional Arabic" w:cs="Traditional Arabic"/>
          <w:sz w:val="36"/>
          <w:szCs w:val="36"/>
          <w:rtl/>
        </w:rPr>
        <w:t xml:space="preserve"> قالت: في السماء، قال: </w:t>
      </w:r>
      <w:r w:rsidRPr="007B79A6">
        <w:rPr>
          <w:rFonts w:ascii="Traditional Arabic" w:eastAsia="Calibri" w:hAnsi="Traditional Arabic" w:cs="Traditional Arabic" w:hint="cs"/>
          <w:sz w:val="36"/>
          <w:szCs w:val="36"/>
          <w:rtl/>
        </w:rPr>
        <w:t>«</w:t>
      </w:r>
      <w:r w:rsidRPr="007B79A6">
        <w:rPr>
          <w:rFonts w:ascii="Traditional Arabic" w:eastAsia="Calibri" w:hAnsi="Traditional Arabic" w:cs="Traditional Arabic"/>
          <w:sz w:val="36"/>
          <w:szCs w:val="36"/>
          <w:rtl/>
        </w:rPr>
        <w:t>وم</w:t>
      </w:r>
      <w:r w:rsidRPr="007B79A6">
        <w:rPr>
          <w:rFonts w:ascii="Traditional Arabic" w:eastAsia="Calibri" w:hAnsi="Traditional Arabic" w:cs="Traditional Arabic" w:hint="cs"/>
          <w:sz w:val="36"/>
          <w:szCs w:val="36"/>
          <w:rtl/>
        </w:rPr>
        <w:t>َ</w:t>
      </w:r>
      <w:r w:rsidRPr="007B79A6">
        <w:rPr>
          <w:rFonts w:ascii="Traditional Arabic" w:eastAsia="Calibri" w:hAnsi="Traditional Arabic" w:cs="Traditional Arabic"/>
          <w:sz w:val="36"/>
          <w:szCs w:val="36"/>
          <w:rtl/>
        </w:rPr>
        <w:t xml:space="preserve">ن </w:t>
      </w:r>
      <w:r w:rsidRPr="007B79A6">
        <w:rPr>
          <w:rFonts w:ascii="Traditional Arabic" w:eastAsia="Calibri" w:hAnsi="Traditional Arabic" w:cs="Traditional Arabic"/>
          <w:sz w:val="36"/>
          <w:szCs w:val="36"/>
          <w:rtl/>
        </w:rPr>
        <w:lastRenderedPageBreak/>
        <w:t>أنا؟</w:t>
      </w:r>
      <w:r w:rsidRPr="007B79A6">
        <w:rPr>
          <w:rFonts w:ascii="Traditional Arabic" w:eastAsia="Calibri" w:hAnsi="Traditional Arabic" w:cs="Traditional Arabic" w:hint="cs"/>
          <w:sz w:val="36"/>
          <w:szCs w:val="36"/>
          <w:rtl/>
        </w:rPr>
        <w:t>».</w:t>
      </w:r>
      <w:r w:rsidRPr="007B79A6">
        <w:rPr>
          <w:rFonts w:ascii="Traditional Arabic" w:eastAsia="Calibri" w:hAnsi="Traditional Arabic" w:cs="Traditional Arabic"/>
          <w:sz w:val="36"/>
          <w:szCs w:val="36"/>
          <w:rtl/>
        </w:rPr>
        <w:t xml:space="preserve"> قالت: رسول الله، قال: </w:t>
      </w:r>
      <w:r w:rsidRPr="007B79A6">
        <w:rPr>
          <w:rFonts w:ascii="Traditional Arabic" w:eastAsia="Calibri" w:hAnsi="Traditional Arabic" w:cs="Traditional Arabic" w:hint="cs"/>
          <w:sz w:val="36"/>
          <w:szCs w:val="36"/>
          <w:rtl/>
        </w:rPr>
        <w:t>«</w:t>
      </w:r>
      <w:r w:rsidRPr="007B79A6">
        <w:rPr>
          <w:rFonts w:ascii="Traditional Arabic" w:eastAsia="Calibri" w:hAnsi="Traditional Arabic" w:cs="Traditional Arabic"/>
          <w:sz w:val="36"/>
          <w:szCs w:val="36"/>
          <w:rtl/>
        </w:rPr>
        <w:t>أ</w:t>
      </w:r>
      <w:r w:rsidRPr="007B79A6">
        <w:rPr>
          <w:rFonts w:ascii="Traditional Arabic" w:eastAsia="Calibri" w:hAnsi="Traditional Arabic" w:cs="Traditional Arabic" w:hint="cs"/>
          <w:sz w:val="36"/>
          <w:szCs w:val="36"/>
          <w:rtl/>
        </w:rPr>
        <w:t>َ</w:t>
      </w:r>
      <w:r w:rsidRPr="007B79A6">
        <w:rPr>
          <w:rFonts w:ascii="Traditional Arabic" w:eastAsia="Calibri" w:hAnsi="Traditional Arabic" w:cs="Traditional Arabic"/>
          <w:sz w:val="36"/>
          <w:szCs w:val="36"/>
          <w:rtl/>
        </w:rPr>
        <w:t>ع</w:t>
      </w:r>
      <w:r w:rsidRPr="007B79A6">
        <w:rPr>
          <w:rFonts w:ascii="Traditional Arabic" w:eastAsia="Calibri" w:hAnsi="Traditional Arabic" w:cs="Traditional Arabic" w:hint="cs"/>
          <w:sz w:val="36"/>
          <w:szCs w:val="36"/>
          <w:rtl/>
        </w:rPr>
        <w:t>ْ</w:t>
      </w:r>
      <w:r w:rsidRPr="007B79A6">
        <w:rPr>
          <w:rFonts w:ascii="Traditional Arabic" w:eastAsia="Calibri" w:hAnsi="Traditional Arabic" w:cs="Traditional Arabic"/>
          <w:sz w:val="36"/>
          <w:szCs w:val="36"/>
          <w:rtl/>
        </w:rPr>
        <w:t>ت</w:t>
      </w:r>
      <w:r w:rsidRPr="007B79A6">
        <w:rPr>
          <w:rFonts w:ascii="Traditional Arabic" w:eastAsia="Calibri" w:hAnsi="Traditional Arabic" w:cs="Traditional Arabic" w:hint="cs"/>
          <w:sz w:val="36"/>
          <w:szCs w:val="36"/>
          <w:rtl/>
        </w:rPr>
        <w:t>ِ</w:t>
      </w:r>
      <w:r w:rsidRPr="007B79A6">
        <w:rPr>
          <w:rFonts w:ascii="Traditional Arabic" w:eastAsia="Calibri" w:hAnsi="Traditional Arabic" w:cs="Traditional Arabic"/>
          <w:sz w:val="36"/>
          <w:szCs w:val="36"/>
          <w:rtl/>
        </w:rPr>
        <w:t>قها</w:t>
      </w:r>
      <w:r w:rsidRPr="007B79A6">
        <w:rPr>
          <w:rFonts w:ascii="Traditional Arabic" w:eastAsia="Calibri" w:hAnsi="Traditional Arabic" w:cs="Traditional Arabic" w:hint="cs"/>
          <w:sz w:val="36"/>
          <w:szCs w:val="36"/>
          <w:rtl/>
        </w:rPr>
        <w:t>؛</w:t>
      </w:r>
      <w:r w:rsidRPr="007B79A6">
        <w:rPr>
          <w:rFonts w:ascii="Traditional Arabic" w:eastAsia="Calibri" w:hAnsi="Traditional Arabic" w:cs="Traditional Arabic"/>
          <w:sz w:val="36"/>
          <w:szCs w:val="36"/>
          <w:rtl/>
        </w:rPr>
        <w:t xml:space="preserve"> فإن</w:t>
      </w:r>
      <w:r w:rsidRPr="007B79A6">
        <w:rPr>
          <w:rFonts w:ascii="Traditional Arabic" w:eastAsia="Calibri" w:hAnsi="Traditional Arabic" w:cs="Traditional Arabic" w:hint="cs"/>
          <w:sz w:val="36"/>
          <w:szCs w:val="36"/>
          <w:rtl/>
        </w:rPr>
        <w:t>َّ</w:t>
      </w:r>
      <w:r w:rsidRPr="007B79A6">
        <w:rPr>
          <w:rFonts w:ascii="Traditional Arabic" w:eastAsia="Calibri" w:hAnsi="Traditional Arabic" w:cs="Traditional Arabic"/>
          <w:sz w:val="36"/>
          <w:szCs w:val="36"/>
          <w:rtl/>
        </w:rPr>
        <w:t>ها مؤمنة».</w:t>
      </w:r>
      <w:r w:rsidR="00AB5A47">
        <w:rPr>
          <w:rFonts w:ascii="Traditional Arabic" w:eastAsia="Calibri" w:hAnsi="Traditional Arabic" w:cs="Traditional Arabic" w:hint="cs"/>
          <w:sz w:val="36"/>
          <w:szCs w:val="36"/>
          <w:rtl/>
        </w:rPr>
        <w:t xml:space="preserve"> </w:t>
      </w:r>
      <w:r w:rsidR="00AB5A47" w:rsidRPr="006360DE">
        <w:rPr>
          <w:rFonts w:ascii="Tahoma" w:hAnsi="Tahoma" w:cs="Traditional Arabic"/>
          <w:sz w:val="40"/>
          <w:szCs w:val="40"/>
          <w:rtl/>
        </w:rPr>
        <w:t>هذا حديث صحيح؛ رواه مسلم،</w:t>
      </w:r>
      <w:r w:rsidR="00AB5A47" w:rsidRPr="006360DE">
        <w:rPr>
          <w:rStyle w:val="ac"/>
          <w:rFonts w:ascii="Tahoma" w:hAnsi="Tahoma" w:cs="Traditional Arabic"/>
          <w:sz w:val="40"/>
          <w:szCs w:val="40"/>
          <w:rtl/>
        </w:rPr>
        <w:footnoteReference w:id="229"/>
      </w:r>
      <w:r w:rsidR="00AB5A47" w:rsidRPr="006360DE">
        <w:rPr>
          <w:rFonts w:ascii="Tahoma" w:hAnsi="Tahoma" w:cs="Traditional Arabic"/>
          <w:sz w:val="40"/>
          <w:szCs w:val="40"/>
          <w:rtl/>
        </w:rPr>
        <w:t xml:space="preserve"> وأبو داود،</w:t>
      </w:r>
      <w:r w:rsidR="00AB5A47" w:rsidRPr="006360DE">
        <w:rPr>
          <w:rStyle w:val="ac"/>
          <w:rFonts w:ascii="Tahoma" w:hAnsi="Tahoma" w:cs="Traditional Arabic"/>
          <w:sz w:val="40"/>
          <w:szCs w:val="40"/>
          <w:rtl/>
        </w:rPr>
        <w:footnoteReference w:id="230"/>
      </w:r>
      <w:r w:rsidR="00AB5A47" w:rsidRPr="006360DE">
        <w:rPr>
          <w:rFonts w:ascii="Tahoma" w:hAnsi="Tahoma" w:cs="Traditional Arabic"/>
          <w:sz w:val="40"/>
          <w:szCs w:val="40"/>
          <w:rtl/>
        </w:rPr>
        <w:t xml:space="preserve"> والنسائي،</w:t>
      </w:r>
      <w:r w:rsidR="00AB5A47" w:rsidRPr="006360DE">
        <w:rPr>
          <w:rStyle w:val="ac"/>
          <w:rFonts w:ascii="Tahoma" w:hAnsi="Tahoma" w:cs="Traditional Arabic"/>
          <w:sz w:val="40"/>
          <w:szCs w:val="40"/>
          <w:rtl/>
        </w:rPr>
        <w:footnoteReference w:id="231"/>
      </w:r>
      <w:r w:rsidR="00AB5A47" w:rsidRPr="006360DE">
        <w:rPr>
          <w:rFonts w:ascii="Tahoma" w:hAnsi="Tahoma" w:cs="Traditional Arabic"/>
          <w:sz w:val="40"/>
          <w:szCs w:val="40"/>
          <w:rtl/>
        </w:rPr>
        <w:t xml:space="preserve"> ومالك في الموطأ</w:t>
      </w:r>
      <w:r w:rsidR="00AB5A47" w:rsidRPr="006360DE">
        <w:rPr>
          <w:rStyle w:val="ac"/>
          <w:rFonts w:ascii="Tahoma" w:hAnsi="Tahoma" w:cs="Traditional Arabic"/>
          <w:sz w:val="40"/>
          <w:szCs w:val="40"/>
          <w:rtl/>
        </w:rPr>
        <w:footnoteReference w:id="232"/>
      </w:r>
      <w:r w:rsidR="00D70B91">
        <w:rPr>
          <w:rFonts w:ascii="Tahoma" w:hAnsi="Tahoma" w:cs="Traditional Arabic"/>
          <w:sz w:val="40"/>
          <w:szCs w:val="40"/>
          <w:rtl/>
        </w:rPr>
        <w:t>.</w:t>
      </w:r>
    </w:p>
    <w:p w:rsidR="0045066C" w:rsidRPr="007B79A6" w:rsidRDefault="0045066C" w:rsidP="0045066C">
      <w:pPr>
        <w:pStyle w:val="af7"/>
        <w:ind w:left="0"/>
        <w:jc w:val="lowKashida"/>
        <w:rPr>
          <w:rFonts w:ascii="Traditional Arabic" w:eastAsia="Calibri" w:hAnsi="Traditional Arabic" w:cs="Traditional Arabic"/>
          <w:sz w:val="36"/>
          <w:szCs w:val="36"/>
          <w:rtl/>
        </w:rPr>
      </w:pPr>
      <w:r w:rsidRPr="007B79A6">
        <w:rPr>
          <w:rFonts w:ascii="Traditional Arabic" w:eastAsia="Calibri" w:hAnsi="Traditional Arabic" w:cs="Traditional Arabic" w:hint="cs"/>
          <w:sz w:val="36"/>
          <w:szCs w:val="36"/>
          <w:rtl/>
        </w:rPr>
        <w:t>وقد تقدم ذكر موقف المعطلة عموماً من نصوص السنة ورفضهم الاحتجاج بها بزعم أنها أخبار آحاد، وأخبار الآحاد لا يحتج بها في باب الاعتقاد، مع وصفهم لها بأنها</w:t>
      </w:r>
      <w:r w:rsidR="00AB5A47">
        <w:rPr>
          <w:rFonts w:ascii="Traditional Arabic" w:eastAsia="Calibri" w:hAnsi="Traditional Arabic" w:cs="Traditional Arabic" w:hint="cs"/>
          <w:sz w:val="36"/>
          <w:szCs w:val="36"/>
          <w:rtl/>
        </w:rPr>
        <w:t xml:space="preserve"> أحاديث التشبيه كقول الغزالي: "</w:t>
      </w:r>
      <w:r w:rsidRPr="007B79A6">
        <w:rPr>
          <w:rFonts w:ascii="Traditional Arabic" w:eastAsia="Calibri" w:hAnsi="Traditional Arabic" w:cs="Traditional Arabic" w:hint="cs"/>
          <w:sz w:val="36"/>
          <w:szCs w:val="36"/>
          <w:rtl/>
        </w:rPr>
        <w:t xml:space="preserve">وظواهر أحاديث التشبيه أكثرها غير صحيحة" </w:t>
      </w:r>
      <w:r w:rsidRPr="007B79A6">
        <w:rPr>
          <w:rFonts w:ascii="Traditional Arabic" w:eastAsia="Calibri" w:hAnsi="Traditional Arabic" w:cs="Traditional Arabic"/>
          <w:sz w:val="36"/>
          <w:szCs w:val="36"/>
          <w:rtl/>
        </w:rPr>
        <w:t>(</w:t>
      </w:r>
      <w:r w:rsidRPr="007B79A6">
        <w:rPr>
          <w:rFonts w:ascii="Traditional Arabic" w:eastAsia="Calibri" w:hAnsi="Traditional Arabic" w:cs="Traditional Arabic"/>
          <w:sz w:val="36"/>
          <w:szCs w:val="36"/>
          <w:rtl/>
        </w:rPr>
        <w:footnoteReference w:id="233"/>
      </w:r>
      <w:r w:rsidRPr="007B79A6">
        <w:rPr>
          <w:rFonts w:ascii="Traditional Arabic" w:eastAsia="Calibri" w:hAnsi="Traditional Arabic" w:cs="Traditional Arabic"/>
          <w:sz w:val="36"/>
          <w:szCs w:val="36"/>
          <w:rtl/>
        </w:rPr>
        <w:t>)</w:t>
      </w:r>
      <w:r w:rsidRPr="007B79A6">
        <w:rPr>
          <w:rFonts w:ascii="Traditional Arabic" w:eastAsia="Calibri" w:hAnsi="Traditional Arabic" w:cs="Traditional Arabic" w:hint="cs"/>
          <w:sz w:val="36"/>
          <w:szCs w:val="36"/>
          <w:rtl/>
        </w:rPr>
        <w:t xml:space="preserve">. وأحاديث التشبيه يقصد بها أحاديث الصفات، والحديث كلام المصطفى </w:t>
      </w:r>
      <w:r w:rsidRPr="007B79A6">
        <w:rPr>
          <w:rFonts w:ascii="Traditional Arabic" w:eastAsia="Calibri" w:hAnsi="Traditional Arabic" w:cs="Traditional Arabic"/>
          <w:sz w:val="36"/>
          <w:szCs w:val="36"/>
          <w:rtl/>
        </w:rPr>
        <w:t>–</w:t>
      </w:r>
      <w:r w:rsidRPr="007B79A6">
        <w:rPr>
          <w:rFonts w:ascii="Traditional Arabic" w:eastAsia="Calibri" w:hAnsi="Traditional Arabic" w:cs="Traditional Arabic" w:hint="cs"/>
          <w:sz w:val="36"/>
          <w:szCs w:val="36"/>
          <w:rtl/>
        </w:rPr>
        <w:t>صلى الله عليه وسلم-كيف يُنبز بهذا الوصف الذي ينفر السامع؟ ثم كيف تحكم عليها هكذا أنها غير صحيحة؟ ولا يتوهم السامع أن معنى أكثرها غير صحيحة أنها ضعيفة أو موضوعة، بل يقصدون بها أنها أخبار آحاد وعنده أن أخبار الآحاد لا صحة لها.</w:t>
      </w:r>
    </w:p>
    <w:p w:rsidR="0045066C" w:rsidRPr="0045066C" w:rsidRDefault="0045066C" w:rsidP="0045066C">
      <w:pPr>
        <w:pStyle w:val="af7"/>
        <w:ind w:left="0"/>
        <w:jc w:val="lowKashida"/>
        <w:rPr>
          <w:rFonts w:ascii="Traditional Arabic" w:eastAsia="Calibri" w:hAnsi="Traditional Arabic" w:cs="Traditional Arabic"/>
          <w:sz w:val="36"/>
          <w:szCs w:val="36"/>
          <w:rtl/>
        </w:rPr>
      </w:pPr>
      <w:r w:rsidRPr="007B79A6">
        <w:rPr>
          <w:rFonts w:ascii="Traditional Arabic" w:eastAsia="Calibri" w:hAnsi="Traditional Arabic" w:cs="Traditional Arabic" w:hint="cs"/>
          <w:sz w:val="36"/>
          <w:szCs w:val="36"/>
          <w:rtl/>
        </w:rPr>
        <w:t xml:space="preserve">فشتان بين من يعظم السنة ويوقرها يحتج بها ويصدرها ويستدل بها، وبين من لا يقيم لها وزناً أو اعتباراً، بل ويتهكم بنصوصها وينفر منها بألقاب وأسماء تجعل </w:t>
      </w:r>
      <w:r w:rsidRPr="007B79A6">
        <w:rPr>
          <w:rFonts w:ascii="Traditional Arabic" w:eastAsia="Calibri" w:hAnsi="Traditional Arabic" w:cs="Traditional Arabic" w:hint="cs"/>
          <w:sz w:val="36"/>
          <w:szCs w:val="36"/>
          <w:rtl/>
        </w:rPr>
        <w:lastRenderedPageBreak/>
        <w:t>السامع ينفر منها، بل ويقدم عليها زبالة الأفكار وأقوال من لم يعرف الله عز وجل حق المعرفة.</w:t>
      </w:r>
    </w:p>
    <w:p w:rsidR="00C93865" w:rsidRPr="00D70B91" w:rsidRDefault="00C93865" w:rsidP="00C93865">
      <w:pPr>
        <w:ind w:firstLine="720"/>
        <w:jc w:val="both"/>
        <w:rPr>
          <w:rFonts w:ascii="Traditional Arabic" w:eastAsia="Calibri" w:hAnsi="Traditional Arabic" w:cs="Traditional Arabic"/>
          <w:b/>
          <w:bCs/>
          <w:sz w:val="36"/>
          <w:szCs w:val="36"/>
        </w:rPr>
      </w:pPr>
      <w:r w:rsidRPr="00D70B91">
        <w:rPr>
          <w:rFonts w:ascii="Traditional Arabic" w:eastAsia="Calibri" w:hAnsi="Traditional Arabic" w:cs="Traditional Arabic"/>
          <w:b/>
          <w:bCs/>
          <w:sz w:val="36"/>
          <w:szCs w:val="36"/>
          <w:rtl/>
        </w:rPr>
        <w:t>دليل الإجماع:</w:t>
      </w:r>
    </w:p>
    <w:p w:rsidR="00C93865" w:rsidRPr="00D70B91" w:rsidRDefault="00C93865" w:rsidP="00C93865">
      <w:pPr>
        <w:ind w:firstLine="720"/>
        <w:jc w:val="both"/>
        <w:rPr>
          <w:rFonts w:ascii="Traditional Arabic" w:eastAsia="Calibri" w:hAnsi="Traditional Arabic" w:cs="Traditional Arabic"/>
          <w:sz w:val="36"/>
          <w:szCs w:val="36"/>
        </w:rPr>
      </w:pPr>
      <w:r w:rsidRPr="00D70B91">
        <w:rPr>
          <w:rFonts w:ascii="Traditional Arabic" w:eastAsia="Calibri" w:hAnsi="Traditional Arabic" w:cs="Traditional Arabic"/>
          <w:sz w:val="36"/>
          <w:szCs w:val="36"/>
          <w:rtl/>
        </w:rPr>
        <w:t>إجماع السلف من الصحابة والتابعين ومن سار على نهجهم منعقد على إثبات علو الله، واستوائه على عرشه، وقد نقل غير واحد من السلف هذا الإجماع عنهم، ومن ذلك ما رواه البيهقي بإسناد صحيح عن الأوزاعي أنه قال: "كنا والتابعون متوافرون نقول: إن الله-تعالى-ذكره فوق عرشه، ونؤمن بما وردت فيه السنة من صفاته"</w:t>
      </w:r>
      <w:r w:rsidRPr="00D70B91">
        <w:rPr>
          <w:rFonts w:ascii="Traditional Arabic" w:eastAsia="Calibri" w:hAnsi="Traditional Arabic"/>
          <w:sz w:val="36"/>
          <w:szCs w:val="36"/>
          <w:rtl/>
        </w:rPr>
        <w:footnoteReference w:id="234"/>
      </w:r>
      <w:r w:rsidRPr="00D70B91">
        <w:rPr>
          <w:rFonts w:ascii="Traditional Arabic" w:eastAsia="Calibri" w:hAnsi="Traditional Arabic" w:cs="Traditional Arabic"/>
          <w:sz w:val="36"/>
          <w:szCs w:val="36"/>
          <w:rtl/>
        </w:rPr>
        <w:t>.</w:t>
      </w:r>
    </w:p>
    <w:p w:rsidR="00C93865" w:rsidRPr="00D70B91" w:rsidRDefault="00C93865" w:rsidP="00C93865">
      <w:pPr>
        <w:ind w:firstLine="720"/>
        <w:jc w:val="both"/>
        <w:rPr>
          <w:rFonts w:ascii="Traditional Arabic" w:eastAsia="Calibri" w:hAnsi="Traditional Arabic" w:cs="Traditional Arabic"/>
          <w:sz w:val="36"/>
          <w:szCs w:val="36"/>
        </w:rPr>
      </w:pPr>
      <w:r w:rsidRPr="00D70B91">
        <w:rPr>
          <w:rFonts w:ascii="Traditional Arabic" w:eastAsia="Calibri" w:hAnsi="Traditional Arabic" w:cs="Traditional Arabic"/>
          <w:sz w:val="36"/>
          <w:szCs w:val="36"/>
          <w:rtl/>
        </w:rPr>
        <w:t>وقال أبو نصر السجزي: "فأئمتنا كسفيان الثوري، ومالك، وسفيان ابن عيينة، وحماد بن سلمة، وحماد بن زيد، وعبد الله بن المبارك، وفضيل بن عياض، وأحمد بن حنبل، وإسحاق بن إبراهيم الحنظلي: متفقون على أن الله-سبحانه-بذاته فوق العرش، وأن علمه بكل مكان، وأنه يرى يوم القيامة بالأبصار فوق العرش"</w:t>
      </w:r>
      <w:r w:rsidRPr="00D70B91">
        <w:rPr>
          <w:rFonts w:ascii="Traditional Arabic" w:eastAsia="Calibri" w:hAnsi="Traditional Arabic"/>
          <w:sz w:val="36"/>
          <w:szCs w:val="36"/>
          <w:rtl/>
        </w:rPr>
        <w:footnoteReference w:id="235"/>
      </w:r>
      <w:r w:rsidRPr="00D70B91">
        <w:rPr>
          <w:rFonts w:ascii="Traditional Arabic" w:eastAsia="Calibri" w:hAnsi="Traditional Arabic" w:cs="Traditional Arabic"/>
          <w:sz w:val="36"/>
          <w:szCs w:val="36"/>
          <w:rtl/>
        </w:rPr>
        <w:t>.</w:t>
      </w:r>
    </w:p>
    <w:p w:rsidR="00C93865" w:rsidRPr="00D70B91" w:rsidRDefault="00C93865" w:rsidP="00C93865">
      <w:pPr>
        <w:ind w:firstLine="720"/>
        <w:jc w:val="both"/>
        <w:rPr>
          <w:rFonts w:ascii="Traditional Arabic" w:eastAsia="Calibri" w:hAnsi="Traditional Arabic" w:cs="Traditional Arabic"/>
          <w:sz w:val="36"/>
          <w:szCs w:val="36"/>
        </w:rPr>
      </w:pPr>
      <w:r w:rsidRPr="00D70B91">
        <w:rPr>
          <w:rFonts w:ascii="Traditional Arabic" w:eastAsia="Calibri" w:hAnsi="Traditional Arabic" w:cs="Traditional Arabic"/>
          <w:sz w:val="36"/>
          <w:szCs w:val="36"/>
          <w:rtl/>
        </w:rPr>
        <w:t xml:space="preserve">وقال أبو نعيم الأصبهاني في عقيدته المشهورة: "وطريقتنا طريقة السلف المتبعين للكتاب والسنة وإجماع سلف الأمة، فما اعتقدوه اعتقدناه، فمما اعتقدوه أن الأحاديث التي تثبت عن النبي صلى الله عليه وسلم في العرش والاستواء عليه يقولون بها، ويثبتونها من غير تكييف ولا تشبيه، وأن الله بائن من خلقه، والخلق </w:t>
      </w:r>
      <w:r w:rsidRPr="00D70B91">
        <w:rPr>
          <w:rFonts w:ascii="Traditional Arabic" w:eastAsia="Calibri" w:hAnsi="Traditional Arabic" w:cs="Traditional Arabic"/>
          <w:sz w:val="36"/>
          <w:szCs w:val="36"/>
          <w:rtl/>
        </w:rPr>
        <w:lastRenderedPageBreak/>
        <w:t>بائنون منه، لا يحل فيهم، ولا يمتزج بهم، وهو مستو على عرشه في سمواته من دون أرضه"</w:t>
      </w:r>
      <w:r w:rsidRPr="00D70B91">
        <w:rPr>
          <w:rFonts w:ascii="Traditional Arabic" w:eastAsia="Calibri" w:hAnsi="Traditional Arabic"/>
          <w:sz w:val="36"/>
          <w:szCs w:val="36"/>
          <w:rtl/>
        </w:rPr>
        <w:footnoteReference w:id="236"/>
      </w:r>
      <w:r w:rsidRPr="00D70B91">
        <w:rPr>
          <w:rFonts w:ascii="Traditional Arabic" w:eastAsia="Calibri" w:hAnsi="Traditional Arabic" w:cs="Traditional Arabic"/>
          <w:sz w:val="36"/>
          <w:szCs w:val="36"/>
          <w:rtl/>
        </w:rPr>
        <w:t>.</w:t>
      </w:r>
    </w:p>
    <w:p w:rsidR="00C93865" w:rsidRPr="00D70B91" w:rsidRDefault="00C93865" w:rsidP="000A06B3">
      <w:pPr>
        <w:ind w:firstLine="720"/>
        <w:jc w:val="both"/>
        <w:rPr>
          <w:rFonts w:ascii="Traditional Arabic" w:eastAsia="Calibri" w:hAnsi="Traditional Arabic" w:cs="Traditional Arabic"/>
          <w:sz w:val="36"/>
          <w:szCs w:val="36"/>
        </w:rPr>
      </w:pPr>
      <w:r w:rsidRPr="00D70B91">
        <w:rPr>
          <w:rFonts w:ascii="Traditional Arabic" w:eastAsia="Calibri" w:hAnsi="Traditional Arabic" w:cs="Traditional Arabic"/>
          <w:sz w:val="36"/>
          <w:szCs w:val="36"/>
          <w:rtl/>
        </w:rPr>
        <w:t xml:space="preserve">وكلام السلف من الصحابة والتابعين، من تبعهم في إثبات العلو كثير جدا ولا يتسع المقام ههنا لذكره، وقد نقل </w:t>
      </w:r>
      <w:r w:rsidR="000A06B3" w:rsidRPr="00D70B91">
        <w:rPr>
          <w:rFonts w:ascii="Traditional Arabic" w:eastAsia="Calibri" w:hAnsi="Traditional Arabic" w:cs="Traditional Arabic" w:hint="cs"/>
          <w:sz w:val="36"/>
          <w:szCs w:val="36"/>
          <w:rtl/>
        </w:rPr>
        <w:t xml:space="preserve">ابن قدامة في كتاب "إثبات صفة العلو"، وكذلك نقل </w:t>
      </w:r>
      <w:r w:rsidRPr="00D70B91">
        <w:rPr>
          <w:rFonts w:ascii="Traditional Arabic" w:eastAsia="Calibri" w:hAnsi="Traditional Arabic" w:cs="Traditional Arabic"/>
          <w:sz w:val="36"/>
          <w:szCs w:val="36"/>
          <w:rtl/>
        </w:rPr>
        <w:t xml:space="preserve">شيخ الإسلام ابن تيمية </w:t>
      </w:r>
      <w:r w:rsidR="000A06B3" w:rsidRPr="00D70B91">
        <w:rPr>
          <w:rFonts w:ascii="Traditional Arabic" w:eastAsia="Calibri" w:hAnsi="Traditional Arabic" w:cs="Traditional Arabic" w:hint="cs"/>
          <w:sz w:val="36"/>
          <w:szCs w:val="36"/>
          <w:rtl/>
        </w:rPr>
        <w:t xml:space="preserve">في الفتوى الحموية وغيرها </w:t>
      </w:r>
      <w:r w:rsidRPr="00D70B91">
        <w:rPr>
          <w:rFonts w:ascii="Traditional Arabic" w:eastAsia="Calibri" w:hAnsi="Traditional Arabic" w:cs="Traditional Arabic"/>
          <w:sz w:val="36"/>
          <w:szCs w:val="36"/>
          <w:rtl/>
        </w:rPr>
        <w:t>الكثير من تلك النصوص الواردة عنهم، وبين إجماعهم على إثبات ذلك</w:t>
      </w:r>
      <w:r w:rsidRPr="00D70B91">
        <w:rPr>
          <w:rFonts w:ascii="Traditional Arabic" w:eastAsia="Calibri" w:hAnsi="Traditional Arabic"/>
          <w:sz w:val="36"/>
          <w:szCs w:val="36"/>
          <w:rtl/>
        </w:rPr>
        <w:footnoteReference w:id="237"/>
      </w:r>
      <w:r w:rsidRPr="00D70B91">
        <w:rPr>
          <w:rFonts w:ascii="Traditional Arabic" w:eastAsia="Calibri" w:hAnsi="Traditional Arabic" w:cs="Traditional Arabic"/>
          <w:sz w:val="36"/>
          <w:szCs w:val="36"/>
          <w:rtl/>
        </w:rPr>
        <w:t>، وكذلك فعل تلميذه ابن القيم في كتابه "</w:t>
      </w:r>
      <w:r w:rsidRPr="00D70B91">
        <w:rPr>
          <w:rFonts w:ascii="Traditional Arabic" w:eastAsia="Calibri" w:hAnsi="Traditional Arabic" w:cs="Traditional Arabic" w:hint="cs"/>
          <w:sz w:val="36"/>
          <w:szCs w:val="36"/>
          <w:rtl/>
        </w:rPr>
        <w:t>ا</w:t>
      </w:r>
      <w:r w:rsidR="000A06B3" w:rsidRPr="00D70B91">
        <w:rPr>
          <w:rFonts w:ascii="Traditional Arabic" w:eastAsia="Calibri" w:hAnsi="Traditional Arabic" w:cs="Traditional Arabic"/>
          <w:sz w:val="36"/>
          <w:szCs w:val="36"/>
          <w:rtl/>
        </w:rPr>
        <w:t>جتماع الجيوش الإسلامية"</w:t>
      </w:r>
      <w:r w:rsidR="000A06B3" w:rsidRPr="00D70B91">
        <w:rPr>
          <w:rFonts w:ascii="Traditional Arabic" w:eastAsia="Calibri" w:hAnsi="Traditional Arabic" w:cs="Traditional Arabic" w:hint="cs"/>
          <w:sz w:val="36"/>
          <w:szCs w:val="36"/>
          <w:rtl/>
        </w:rPr>
        <w:t xml:space="preserve">، </w:t>
      </w:r>
      <w:r w:rsidRPr="00D70B91">
        <w:rPr>
          <w:rFonts w:ascii="Traditional Arabic" w:eastAsia="Calibri" w:hAnsi="Traditional Arabic" w:cs="Traditional Arabic" w:hint="cs"/>
          <w:sz w:val="36"/>
          <w:szCs w:val="36"/>
          <w:rtl/>
        </w:rPr>
        <w:t>وكذلك الذهبي في كتابيه "العلو" و"العرش"</w:t>
      </w:r>
      <w:r w:rsidR="00511D7D" w:rsidRPr="00D70B91">
        <w:rPr>
          <w:rFonts w:ascii="Traditional Arabic" w:eastAsia="Calibri" w:hAnsi="Traditional Arabic" w:cs="Traditional Arabic" w:hint="cs"/>
          <w:sz w:val="36"/>
          <w:szCs w:val="36"/>
          <w:rtl/>
        </w:rPr>
        <w:t xml:space="preserve">، </w:t>
      </w:r>
    </w:p>
    <w:p w:rsidR="00C93865" w:rsidRPr="00C93865" w:rsidRDefault="00C93865" w:rsidP="0045066C">
      <w:pPr>
        <w:spacing w:line="259" w:lineRule="auto"/>
        <w:ind w:firstLine="567"/>
        <w:jc w:val="lowKashida"/>
        <w:rPr>
          <w:rFonts w:ascii="Traditional Arabic" w:eastAsia="Traditional Arabic" w:hAnsi="Traditional Arabic" w:cs="Traditional Arabic"/>
          <w:b/>
          <w:bCs/>
          <w:sz w:val="36"/>
          <w:szCs w:val="36"/>
          <w:highlight w:val="white"/>
          <w:rtl/>
        </w:rPr>
      </w:pPr>
    </w:p>
    <w:p w:rsidR="005E0F2E" w:rsidRPr="0045066C" w:rsidRDefault="0045066C" w:rsidP="0045066C">
      <w:pPr>
        <w:spacing w:line="259" w:lineRule="auto"/>
        <w:ind w:firstLine="567"/>
        <w:jc w:val="lowKashida"/>
        <w:rPr>
          <w:rFonts w:ascii="Traditional Arabic" w:eastAsia="Traditional Arabic" w:hAnsi="Traditional Arabic" w:cs="Traditional Arabic"/>
          <w:b/>
          <w:bCs/>
          <w:sz w:val="36"/>
          <w:szCs w:val="36"/>
          <w:highlight w:val="white"/>
          <w:rtl/>
        </w:rPr>
      </w:pPr>
      <w:r w:rsidRPr="0045066C">
        <w:rPr>
          <w:rFonts w:ascii="Traditional Arabic" w:eastAsia="Traditional Arabic" w:hAnsi="Traditional Arabic" w:cs="Traditional Arabic" w:hint="cs"/>
          <w:b/>
          <w:bCs/>
          <w:sz w:val="36"/>
          <w:szCs w:val="36"/>
          <w:highlight w:val="white"/>
          <w:rtl/>
        </w:rPr>
        <w:t>ا</w:t>
      </w:r>
      <w:r w:rsidR="005E0F2E" w:rsidRPr="0045066C">
        <w:rPr>
          <w:rFonts w:ascii="Traditional Arabic" w:eastAsia="Traditional Arabic" w:hAnsi="Traditional Arabic" w:cs="Traditional Arabic"/>
          <w:b/>
          <w:bCs/>
          <w:sz w:val="36"/>
          <w:szCs w:val="36"/>
          <w:highlight w:val="white"/>
          <w:rtl/>
        </w:rPr>
        <w:t>ل</w:t>
      </w:r>
      <w:r w:rsidRPr="0045066C">
        <w:rPr>
          <w:rFonts w:ascii="Traditional Arabic" w:eastAsia="Traditional Arabic" w:hAnsi="Traditional Arabic" w:cs="Traditional Arabic" w:hint="cs"/>
          <w:b/>
          <w:bCs/>
          <w:sz w:val="36"/>
          <w:szCs w:val="36"/>
          <w:highlight w:val="white"/>
          <w:rtl/>
        </w:rPr>
        <w:t>أدلة من</w:t>
      </w:r>
      <w:r w:rsidR="005E0F2E" w:rsidRPr="0045066C">
        <w:rPr>
          <w:rFonts w:ascii="Traditional Arabic" w:eastAsia="Traditional Arabic" w:hAnsi="Traditional Arabic" w:cs="Traditional Arabic"/>
          <w:b/>
          <w:bCs/>
          <w:sz w:val="36"/>
          <w:szCs w:val="36"/>
          <w:highlight w:val="white"/>
          <w:rtl/>
        </w:rPr>
        <w:t xml:space="preserve"> العقل</w:t>
      </w:r>
      <w:r w:rsidRPr="0045066C">
        <w:rPr>
          <w:rFonts w:ascii="Traditional Arabic" w:eastAsia="Traditional Arabic" w:hAnsi="Traditional Arabic" w:cs="Traditional Arabic" w:hint="cs"/>
          <w:b/>
          <w:bCs/>
          <w:sz w:val="36"/>
          <w:szCs w:val="36"/>
          <w:highlight w:val="white"/>
          <w:rtl/>
        </w:rPr>
        <w:t>.</w:t>
      </w:r>
      <w:r w:rsidR="005E0F2E" w:rsidRPr="0045066C">
        <w:rPr>
          <w:rFonts w:ascii="Traditional Arabic" w:eastAsia="Traditional Arabic" w:hAnsi="Traditional Arabic" w:cs="Traditional Arabic"/>
          <w:b/>
          <w:bCs/>
          <w:sz w:val="36"/>
          <w:szCs w:val="36"/>
          <w:highlight w:val="white"/>
          <w:rtl/>
        </w:rPr>
        <w:t xml:space="preserve"> </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أما الأدلة العقلية فهي كثيرة وسأورد ههنا ثلاثة منها:</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الدليل الأول: قول الإمام أحمد رحمه الله تعالى:</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إذا أردت أن تعلم أن الجهمي كاذب على الله تعالى حين زعم أنه في كل مكان ولا يكون في مكان دون مكان </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فقل له: أليس كان الله ولا شيء؟</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فسيقول: نعم.</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فقل له: حين خلق الشيء هل خلقه في نفسه؟ أم خارجاً عن نفسه؟</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فإنه يصير إلى ثلاثة أقوال:</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واحد منها: إن زعم أن الله خلق الخلق في نفسه، كفر حين زعم أنه خلق الجن والشياطين وإبليس في نفسه.</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وإن قال: خلقهم خارجا عن نفسه ثم دخل فيهم، كان هذا أيضاً كفر حين زعم أنه في كل مكان وحش قذر رديء.</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وإن قال: خلقهم خارجاً عن نفسه ثم لم يدخل فيهم، رجع عن قوله كله أجمع</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38"/>
      </w:r>
      <w:r w:rsidRPr="00A653E0">
        <w:rPr>
          <w:rFonts w:ascii="Traditional Arabic" w:eastAsia="Traditional Arabic" w:hAnsi="Traditional Arabic" w:cs="Traditional Arabic"/>
          <w:sz w:val="36"/>
          <w:szCs w:val="36"/>
          <w:highlight w:val="white"/>
          <w:rtl/>
        </w:rPr>
        <w:t xml:space="preserve">) </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الدليل الثاني: قول ابن القيم:</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إن كل من أقر بوجود رب للعالم مدبر</w:t>
      </w:r>
      <w:r w:rsidR="007D3441">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szCs w:val="36"/>
          <w:highlight w:val="white"/>
          <w:rtl/>
        </w:rPr>
        <w:t>له، لزمه الإقرار بمباينته لخلقه وعلوه عليهم.</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فمن أقر بالرب، فإما أن يقر بأن له ذاتاً وماهية مخصوصة أو لا؟</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فإن لم يقر بذلك، لم يقر بالرب، فإن رباً لا ذات له ولا ماهية له هو والعدم سواء، وإن أقر بأن له ذاتاً مخصوصة وماهية، فإما أن يقر بتعينها أو يقول إنها غير معينة؟</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فإن قيل إنها غير معينة كانت خيالاً في الذهن لا في الخارج، فإنه لا يوجد في الخارج إلا معيناً، لا سيما وتلك الذات أولى من تعيين كل معين فإنه يستحيل وقوع الشركة فيها، وأن يوجد لها نظير، فتعيين ذاته سبحانه واجب.</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وإذا أقر بأنها معينة لا كلية، والعالم مشهود معين لا</w:t>
      </w:r>
      <w:r w:rsidR="007D3441">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szCs w:val="36"/>
          <w:highlight w:val="white"/>
          <w:rtl/>
        </w:rPr>
        <w:t>كلي، لزم قطعاً مباينة أحد المتعينين للآخر، فإنه إذا لم يباينه لم يعقل تميزه عنه وتعينه.</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فإن قيل: هو يتعين بكونه لا داخلاً فيه ولا خارجاً عنه.</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قيل: هذا -والله أعلم</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حقيقة قولكم، وهو عين المحال، وهو تصريح منكم بأنه لا ذات له ولا ماهية تخصه، فإنه لو كان له ماهية يختص بها لكان تعينها لماهيته وذاته المخصوصة، وأنتم إنما جعلتم تعيينه أمراً عدمياً محضاً ونفياً صرفاً وهو كونه لا داخل العالم ولا خارجا عنه، وهذا التعيين لا يقتضي وجوده مما به يصح على العدم المحض.</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وأيضاً فالعدم المحض لا يعين المتعين، فإنه لا</w:t>
      </w:r>
      <w:r w:rsidR="007D3441">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szCs w:val="36"/>
          <w:highlight w:val="white"/>
          <w:rtl/>
        </w:rPr>
        <w:t>شيء وإنما يعينه ذاته المخصوصة وصفاته، فلزم قطعاً من إثبات ذاته تعيين تلك الذات، ومن تعيينها مباينتها للمخلوقات، ومن المباينة العلو عليها لما تقدم من تقريره</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39"/>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الدليل الثالث: أنه قد ثبت بصريح المعقول أن الأمرين المتقابلين إذا كان أحدهما صفة كمال والآخر صفة نقص، فإن الله يوصف بالكمال منهما دون النقص، فلما تقابل الموت والحياة، وصف بالحياة دون الموت، ولما تقابل العلم والجهل، وصف بالعلم دون الجهل، ولما تقابل القدرة والعجز، وصف بالقدرة دون العجز، ولما تقابل المباينة للعالم والمداخلة له، وصف بالمباينة دون المداخلة، وإذا كان مع المباينة لا يخلو إما أن يكون عالياً على العالم أو مسامتا له، وجب أن يوصف بالعلو دون المسامتة، فضلاً عن السفول.</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والمنازع يسلم أنه موصوف بعلو المكانة وعلو القهر، وعلو القهر، وعلو المكانة معناه أنه أكمل من العالم، وعلو القهر مضمونة أنه قادر على العالم، فإذا كان مبايناً للعالم كان من تمام علوه أن يكون فوق العالم، ولا محاذياً له ولا سافلا عنه.</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ولما كان العلو صفة كمال، وكان ذلك من لوازم ذاته، فلا يكون مع وجود غيره إلا عالياً عليه، ولا يكون قط غير عالٍ عليه</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40"/>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وبهذه النماذج التي أوردناها عن الأدلة العقلية يتضح لنا مدى دلالة المعقول الصريح على إثبات علو الله ومباينته لخلقه وكذلك مدى مخالفة أقوال المعطلة والحلولية لصريح المعقول وصحيح المنقول.</w:t>
      </w:r>
    </w:p>
    <w:p w:rsidR="005E0F2E" w:rsidRPr="0045066C" w:rsidRDefault="005E0F2E" w:rsidP="00A653E0">
      <w:pPr>
        <w:ind w:firstLine="567"/>
        <w:jc w:val="lowKashida"/>
        <w:rPr>
          <w:rFonts w:ascii="Traditional Arabic" w:eastAsia="Traditional Arabic" w:hAnsi="Traditional Arabic" w:cs="Traditional Arabic"/>
          <w:b/>
          <w:bCs/>
          <w:sz w:val="36"/>
          <w:szCs w:val="36"/>
          <w:highlight w:val="white"/>
          <w:rtl/>
        </w:rPr>
      </w:pPr>
      <w:r w:rsidRPr="0045066C">
        <w:rPr>
          <w:rFonts w:ascii="Traditional Arabic" w:eastAsia="Traditional Arabic" w:hAnsi="Traditional Arabic" w:cs="Traditional Arabic"/>
          <w:b/>
          <w:bCs/>
          <w:sz w:val="36"/>
          <w:szCs w:val="36"/>
          <w:highlight w:val="white"/>
          <w:rtl/>
        </w:rPr>
        <w:t>أما دليل الفطرة:</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فمن المعلوم أن الفطرة السليمة قد جبلت على الاعتراف بعلو الله سبحانه وتعالى، ويظهر هذا الأمر عندما يجد الإنسان نفسه مضطراً إلى أن يقصد جهة العلو ولو بالقلب حين الدعاء، وهذا الأمر لا يستطيع الإنسان دفعه عن نفسه فضلاً عن أن يرد على قائله وينكر هذا الأمر عليه.</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ومن أجل ذلك لم يجد الجويني -إمام الحرمين</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جواباً حين سأله الهمداني محتجاً عليه بها، فقد ذكر محمد بن طاهر المقدسي أن الشيخ أبا جعفر الهمداني حضر مجلس الاستاذ أبا المعالي الجويني المعروف بإمام الحرمين، وهو يتكلم في نفي صفة العلو ويقول:</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كان الله ولا عرش، وهو الآن على ما كان</w:t>
      </w:r>
      <w:r w:rsidR="00B45F2E">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فقال الشيخ أبو جعفر:</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يا أستاذ دعنا من ذكر العرش -يعني لأن ذلك إنما جاء في السمع</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أخبرنا عن هذه الضرورة التي نجدها في قلوبنا، فإنه ما قال عارف قط: يا ألله، إلا وجد من قلبه ضرورة تطلب العلو لا يلتفت يمنه ولا يسره، فكيف تدفع هذه الضرورة على قلوبنا؟</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قال: فطم أبو المعالي على رأس</w:t>
      </w:r>
      <w:r w:rsidR="00C93865">
        <w:rPr>
          <w:rFonts w:ascii="Traditional Arabic" w:eastAsia="Traditional Arabic" w:hAnsi="Traditional Arabic" w:cs="Traditional Arabic"/>
          <w:sz w:val="36"/>
          <w:szCs w:val="36"/>
          <w:highlight w:val="white"/>
          <w:rtl/>
        </w:rPr>
        <w:t xml:space="preserve">ه، وقال: حيرني الهمداني، حيرني </w:t>
      </w:r>
      <w:r w:rsidRPr="00A653E0">
        <w:rPr>
          <w:rFonts w:ascii="Traditional Arabic" w:eastAsia="Traditional Arabic" w:hAnsi="Traditional Arabic" w:cs="Traditional Arabic"/>
          <w:sz w:val="36"/>
          <w:szCs w:val="36"/>
          <w:highlight w:val="white"/>
          <w:rtl/>
        </w:rPr>
        <w:t>الهمداني</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41"/>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وقال شيخ الإسلام ابن تيمية: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علو الخالق على المخلوق وأنه فوق العالم، أمر مستقر في فطر العباد، معلوم لهم بالضرورة، كما اتفق عليه جميع الأمم، إقراراً بذلك، وتصديقاً من غير أن </w:t>
      </w:r>
      <w:r w:rsidR="007D3441" w:rsidRPr="00A653E0">
        <w:rPr>
          <w:rFonts w:ascii="Traditional Arabic" w:eastAsia="Traditional Arabic" w:hAnsi="Traditional Arabic" w:cs="Traditional Arabic" w:hint="cs"/>
          <w:sz w:val="36"/>
          <w:szCs w:val="36"/>
          <w:highlight w:val="white"/>
          <w:rtl/>
        </w:rPr>
        <w:t>يتواطؤو</w:t>
      </w:r>
      <w:r w:rsidR="007D3441" w:rsidRPr="00A653E0">
        <w:rPr>
          <w:rFonts w:ascii="Traditional Arabic" w:eastAsia="Traditional Arabic" w:hAnsi="Traditional Arabic" w:cs="Traditional Arabic" w:hint="eastAsia"/>
          <w:sz w:val="36"/>
          <w:szCs w:val="36"/>
          <w:highlight w:val="white"/>
          <w:rtl/>
        </w:rPr>
        <w:t>ا</w:t>
      </w:r>
      <w:r w:rsidRPr="00A653E0">
        <w:rPr>
          <w:rFonts w:ascii="Traditional Arabic" w:eastAsia="Traditional Arabic" w:hAnsi="Traditional Arabic" w:cs="Traditional Arabic"/>
          <w:sz w:val="36"/>
          <w:szCs w:val="36"/>
          <w:highlight w:val="white"/>
          <w:rtl/>
        </w:rPr>
        <w:t xml:space="preserve"> على ذلك ويتشاعروا، وهم يخبرون عن أنفسهم أنهم يجدون التصديق بذلك في فطرهم.</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وكذلك هم عندما يضطرون إلى قصد الله وإرادته، مثل قصده عند الدعاء والمسألة، يضطرون إلى توجه قلوبهم إلى العلو، فكما أنهم مضطرون إلى أن يوجهوا قلوبهم إلى العلو إليه، لا يجدون في قلوبهم توجهاً إلى جهة أخرى، ولا استواء الجهات كلها عندها وخلو القلب عن قصد جهة من الجهات بل يجدون قلوبهم مضطرة إلى أن تقصد جهة علوهم دون غيرها من الجهات.</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فهذا يتضمن بيان اضطرارهم إلى قصده في العلو وتوجههم عند دعائه إلى العلو، كما يتضمن فطرتهم على الإقرار بأنه في العلو والتصديق بذلك</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42"/>
      </w:r>
      <w:r w:rsidRPr="00A653E0">
        <w:rPr>
          <w:rFonts w:ascii="Traditional Arabic" w:eastAsia="Traditional Arabic" w:hAnsi="Traditional Arabic" w:cs="Traditional Arabic"/>
          <w:sz w:val="36"/>
          <w:szCs w:val="36"/>
          <w:highlight w:val="white"/>
          <w:rtl/>
        </w:rPr>
        <w:t>).</w:t>
      </w:r>
    </w:p>
    <w:p w:rsidR="00D70B91" w:rsidRDefault="005E0F2E" w:rsidP="00D70B91">
      <w:pPr>
        <w:spacing w:after="240" w:line="254" w:lineRule="auto"/>
        <w:jc w:val="center"/>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br w:type="page"/>
      </w:r>
      <w:r w:rsidRPr="00A653E0">
        <w:rPr>
          <w:rFonts w:ascii="Traditional Arabic" w:eastAsia="Traditional Arabic" w:hAnsi="Traditional Arabic" w:cs="Traditional Arabic"/>
          <w:sz w:val="36"/>
          <w:szCs w:val="36"/>
          <w:highlight w:val="white"/>
          <w:rtl/>
        </w:rPr>
        <w:lastRenderedPageBreak/>
        <w:t>المبحث الثاني:</w:t>
      </w:r>
    </w:p>
    <w:p w:rsidR="005E0F2E" w:rsidRPr="00A653E0" w:rsidRDefault="005E0F2E" w:rsidP="00D70B91">
      <w:pPr>
        <w:spacing w:after="240" w:line="254" w:lineRule="auto"/>
        <w:jc w:val="center"/>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أقوال المخالفين</w:t>
      </w:r>
      <w:r w:rsidR="00D70B91">
        <w:rPr>
          <w:rFonts w:ascii="Traditional Arabic" w:eastAsia="Traditional Arabic" w:hAnsi="Traditional Arabic" w:cs="Traditional Arabic" w:hint="cs"/>
          <w:sz w:val="36"/>
          <w:szCs w:val="36"/>
          <w:highlight w:val="white"/>
          <w:rtl/>
        </w:rPr>
        <w:t>.</w:t>
      </w:r>
    </w:p>
    <w:p w:rsidR="005E0F2E" w:rsidRPr="00A653E0" w:rsidRDefault="005E0F2E" w:rsidP="00A653E0">
      <w:pPr>
        <w:spacing w:line="254"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القول الأول:</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قول المعطلة من الفلاسفة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43"/>
      </w:r>
      <w:r w:rsidRPr="00A653E0">
        <w:rPr>
          <w:rFonts w:ascii="Traditional Arabic" w:eastAsia="Traditional Arabic" w:hAnsi="Traditional Arabic" w:cs="Traditional Arabic"/>
          <w:sz w:val="36"/>
          <w:szCs w:val="36"/>
          <w:highlight w:val="white"/>
          <w:rtl/>
        </w:rPr>
        <w:t>)، والجهمية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44"/>
      </w:r>
      <w:r w:rsidRPr="00A653E0">
        <w:rPr>
          <w:rFonts w:ascii="Traditional Arabic" w:eastAsia="Traditional Arabic" w:hAnsi="Traditional Arabic" w:cs="Traditional Arabic"/>
          <w:sz w:val="36"/>
          <w:szCs w:val="36"/>
          <w:highlight w:val="white"/>
          <w:rtl/>
        </w:rPr>
        <w:t>)، والمعتزلة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45"/>
      </w:r>
      <w:r w:rsidRPr="00A653E0">
        <w:rPr>
          <w:rFonts w:ascii="Traditional Arabic" w:eastAsia="Traditional Arabic" w:hAnsi="Traditional Arabic" w:cs="Traditional Arabic"/>
          <w:sz w:val="36"/>
          <w:szCs w:val="36"/>
          <w:highlight w:val="white"/>
          <w:rtl/>
        </w:rPr>
        <w:t>)، ومتأخري الأشاعرة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46"/>
      </w:r>
      <w:r w:rsidRPr="00A653E0">
        <w:rPr>
          <w:rFonts w:ascii="Traditional Arabic" w:eastAsia="Traditional Arabic" w:hAnsi="Traditional Arabic" w:cs="Traditional Arabic"/>
          <w:sz w:val="36"/>
          <w:szCs w:val="36"/>
          <w:highlight w:val="white"/>
          <w:rtl/>
        </w:rPr>
        <w:t>)، والقرامطة الباطنية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47"/>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وهؤلاء جميعاً ينفون علو الله وارتفاعه فوق خلقه، وكل ذلك تحت دعوى التوحيد والتنزيه ونفي التشبيه، فهم يزعمون أن إثبات العلو لله تعالى فيه إثبات للجهة، والمحايثة، والحد، والحركة، والانتقال، وهذه الأمور على زعمهم تستلزم، الجسمية، والأجسام، حادثة، والله منزه عن الحوادث فمن أجل ذلك نفوا العلو، وأولوا النصوص الثابتة فيه بأن المراد بها علو القهر والغلبة.</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وقد انقسم الجهمية المعطلة النافون لعلو الله إلى فريقين في هذه المسألة:</w:t>
      </w:r>
    </w:p>
    <w:p w:rsidR="005E0F2E" w:rsidRPr="00A653E0" w:rsidRDefault="005E0F2E" w:rsidP="00A653E0">
      <w:pPr>
        <w:spacing w:line="254"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الفريق الأول:</w:t>
      </w:r>
    </w:p>
    <w:p w:rsidR="005E0F2E" w:rsidRPr="00A653E0" w:rsidRDefault="007D3441" w:rsidP="00A653E0">
      <w:pPr>
        <w:spacing w:line="254" w:lineRule="auto"/>
        <w:ind w:left="567" w:firstLine="283"/>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lastRenderedPageBreak/>
        <w:t xml:space="preserve">وهم الذين يقولون </w:t>
      </w:r>
      <w:r>
        <w:rPr>
          <w:rFonts w:ascii="Traditional Arabic" w:eastAsia="Traditional Arabic" w:hAnsi="Traditional Arabic" w:cs="Traditional Arabic" w:hint="cs"/>
          <w:sz w:val="36"/>
          <w:szCs w:val="36"/>
          <w:highlight w:val="white"/>
          <w:rtl/>
        </w:rPr>
        <w:t>إ</w:t>
      </w:r>
      <w:r w:rsidR="005E0F2E" w:rsidRPr="00A653E0">
        <w:rPr>
          <w:rFonts w:ascii="Traditional Arabic" w:eastAsia="Traditional Arabic" w:hAnsi="Traditional Arabic" w:cs="Traditional Arabic"/>
          <w:sz w:val="36"/>
          <w:szCs w:val="36"/>
          <w:highlight w:val="white"/>
          <w:rtl/>
        </w:rPr>
        <w:t>ن الله لا داخل العالم ولا خارجه ولا فوقه ولا تحته ولا</w:t>
      </w:r>
      <w:r>
        <w:rPr>
          <w:rFonts w:ascii="Traditional Arabic" w:eastAsia="Traditional Arabic" w:hAnsi="Traditional Arabic" w:cs="Traditional Arabic" w:hint="cs"/>
          <w:sz w:val="36"/>
          <w:szCs w:val="36"/>
          <w:highlight w:val="white"/>
          <w:rtl/>
        </w:rPr>
        <w:t xml:space="preserve"> </w:t>
      </w:r>
      <w:r w:rsidR="005E0F2E" w:rsidRPr="00A653E0">
        <w:rPr>
          <w:rFonts w:ascii="Traditional Arabic" w:eastAsia="Traditional Arabic" w:hAnsi="Traditional Arabic" w:cs="Traditional Arabic"/>
          <w:sz w:val="36"/>
          <w:szCs w:val="36"/>
          <w:highlight w:val="white"/>
          <w:rtl/>
        </w:rPr>
        <w:t>هو مباين له ولا محايث له.</w:t>
      </w:r>
    </w:p>
    <w:p w:rsidR="005E0F2E" w:rsidRPr="00A653E0" w:rsidRDefault="005E0F2E" w:rsidP="00A653E0">
      <w:pPr>
        <w:spacing w:line="259" w:lineRule="auto"/>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وهذا القول هو ما يذهب إليه النظار والمتكلمون من هؤلاء المعطلة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48"/>
      </w:r>
      <w:r w:rsidRPr="00A653E0">
        <w:rPr>
          <w:rFonts w:ascii="Traditional Arabic" w:eastAsia="Traditional Arabic" w:hAnsi="Traditional Arabic" w:cs="Traditional Arabic"/>
          <w:sz w:val="36"/>
          <w:szCs w:val="36"/>
          <w:highlight w:val="white"/>
          <w:rtl/>
        </w:rPr>
        <w:t>)، وهم بقولهم هذا قد نفوا الوصفين المتقابلين اللذين لا يخلو موجود منهما، وذلك خشية منهم أن يشبهوا، فهم قالوا بهذه المقالة هرباً منهم -على حد زعمهم</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من إثبات الجهة والمكان والحيز، لأن فيها كما يدعون تجسيماً وهو تشبيه، فقالوا: يلزمنا في الوجود ما يلزم مثبتي الصفات فنحن نسد الباب بالكلية.</w:t>
      </w:r>
    </w:p>
    <w:p w:rsidR="005E0F2E" w:rsidRPr="00A653E0" w:rsidRDefault="005E0F2E" w:rsidP="00A653E0">
      <w:pPr>
        <w:spacing w:line="259" w:lineRule="auto"/>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وقد استند أصحاب هذا القول في قولهم هذا على حجج زعموا أنها عقلية أسسوها وابتدعوها وجعلوها مقدمة كل نص، وليس لهؤلاء أي دليل من القرآن أو السنة على صحة قولهم هذا، وفي ذلك يقول شيخ الإسلام ابن تيمية رحمه الله:</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وجميع أهل البدع قد يتمسكون بنصوص، كالخوارج والشيعة والقدرية والمرجئة وغيرهم إلا الجهمية، فإنهم ليس معهم عن الأنبياء كلمة واحدة توافق ما يقولونه في النفي</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49"/>
      </w:r>
      <w:r w:rsidRPr="00A653E0">
        <w:rPr>
          <w:rFonts w:ascii="Traditional Arabic" w:eastAsia="Traditional Arabic" w:hAnsi="Traditional Arabic" w:cs="Traditional Arabic"/>
          <w:sz w:val="36"/>
          <w:szCs w:val="36"/>
          <w:highlight w:val="white"/>
          <w:rtl/>
        </w:rPr>
        <w:t>). وسنأتي بعد ذكر القول الثاني إلى ذكر بعض تلك الحجج التي زعمها هؤلاء.</w:t>
      </w:r>
    </w:p>
    <w:p w:rsidR="00D70B91" w:rsidRDefault="00D70B91" w:rsidP="00A653E0">
      <w:pPr>
        <w:spacing w:line="259" w:lineRule="auto"/>
        <w:ind w:left="567"/>
        <w:jc w:val="lowKashida"/>
        <w:rPr>
          <w:rFonts w:ascii="Traditional Arabic" w:eastAsia="Traditional Arabic" w:hAnsi="Traditional Arabic" w:cs="Traditional Arabic"/>
          <w:sz w:val="36"/>
          <w:szCs w:val="36"/>
          <w:highlight w:val="white"/>
          <w:rtl/>
        </w:rPr>
      </w:pPr>
    </w:p>
    <w:p w:rsidR="005E0F2E" w:rsidRPr="00A653E0" w:rsidRDefault="005E0F2E" w:rsidP="00A653E0">
      <w:pPr>
        <w:spacing w:line="259"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القول الثاني:</w:t>
      </w:r>
    </w:p>
    <w:p w:rsidR="005E0F2E" w:rsidRPr="00A653E0" w:rsidRDefault="005E0F2E" w:rsidP="00A653E0">
      <w:pPr>
        <w:spacing w:line="259" w:lineRule="auto"/>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وهم الذين يقولون بأن الله بذاته في كل مكان.</w:t>
      </w:r>
    </w:p>
    <w:p w:rsidR="005E0F2E" w:rsidRPr="00A653E0" w:rsidRDefault="005E0F2E" w:rsidP="00A653E0">
      <w:pPr>
        <w:spacing w:line="254" w:lineRule="auto"/>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وهذا القول هو ما يذهب إليه النجارية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50"/>
      </w:r>
      <w:r w:rsidRPr="00A653E0">
        <w:rPr>
          <w:rFonts w:ascii="Traditional Arabic" w:eastAsia="Traditional Arabic" w:hAnsi="Traditional Arabic" w:cs="Traditional Arabic"/>
          <w:sz w:val="36"/>
          <w:szCs w:val="36"/>
          <w:highlight w:val="white"/>
          <w:rtl/>
        </w:rPr>
        <w:t>)، وكثير من الجهمية وبخاصة عبادهم وصوفيتهم وعوامهم وأهل المعرفة والتحقيق منهم</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51"/>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4" w:lineRule="auto"/>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ويحتج هؤلاء ببعض الحجج العقلية المزعومة بالإضافة إلى بعض الآيات القرآنية الدالة على المعية والقرب.</w:t>
      </w:r>
    </w:p>
    <w:p w:rsidR="005E0F2E" w:rsidRPr="00A653E0" w:rsidRDefault="005E0F2E" w:rsidP="00A653E0">
      <w:pPr>
        <w:spacing w:line="254" w:lineRule="auto"/>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وقد يجمع كثير من هؤلاء المعطلة بين القولين، فهو في حالة نظره وبحثه يقول بسلب الوصفين المتقابلين كليهما، فيقول لا هو داخل العالم ولا خارجه.</w:t>
      </w:r>
    </w:p>
    <w:p w:rsidR="005E0F2E" w:rsidRPr="00A653E0" w:rsidRDefault="005E0F2E" w:rsidP="00A653E0">
      <w:pPr>
        <w:spacing w:line="254" w:lineRule="auto"/>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وفي حالة تعبده وتألهه يقول بأنه في كل مكان ولا يخلو منه شيء</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52"/>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before="240" w:line="254"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شبهة المعطلة العقلية:</w:t>
      </w:r>
    </w:p>
    <w:p w:rsidR="005E0F2E" w:rsidRPr="00A653E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 xml:space="preserve">إن جل ما اعتمد عليه هؤلاء المعطلة من أدلة على نفي صفة العلو وغيرها من الصفات إنما هو عبارة عن حجج عقلية مزعومة ومبتدعة بناها هؤلاء المعطلة على أصول فلسفية كانوا قد تأثروا بها وليس لهؤلاء المعطلة في نفيهم هذا أساس من كتاب الله أو سنة رسول </w:t>
      </w:r>
      <w:proofErr w:type="gramStart"/>
      <w:r w:rsidRPr="00A653E0">
        <w:rPr>
          <w:rFonts w:ascii="Traditional Arabic" w:eastAsia="Traditional Arabic" w:hAnsi="Traditional Arabic" w:cs="Traditional Arabic"/>
          <w:sz w:val="36"/>
          <w:szCs w:val="36"/>
          <w:highlight w:val="white"/>
          <w:rtl/>
        </w:rPr>
        <w:t xml:space="preserve">الله </w:t>
      </w:r>
      <w:r w:rsidRPr="00A653E0">
        <w:rPr>
          <w:rFonts w:ascii="Traditional Arabic" w:eastAsia="Traditional Arabic" w:hAnsi="Traditional Arabic" w:cs="Traditional Arabic"/>
          <w:sz w:val="36"/>
          <w:szCs w:val="36"/>
          <w:highlight w:val="white"/>
          <w:rtl/>
        </w:rPr>
        <w:sym w:font="AGA Arabesque" w:char="F065"/>
      </w:r>
      <w:r w:rsidRPr="00A653E0">
        <w:rPr>
          <w:rFonts w:ascii="Traditional Arabic" w:eastAsia="Traditional Arabic" w:hAnsi="Traditional Arabic" w:cs="Traditional Arabic"/>
          <w:sz w:val="36"/>
          <w:szCs w:val="36"/>
          <w:highlight w:val="white"/>
          <w:rtl/>
        </w:rPr>
        <w:t>.</w:t>
      </w:r>
      <w:proofErr w:type="gramEnd"/>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وقد جعل هؤلاء المعطلة لتلك الحجج حكم الأمر المحكم الذي يجب اتباعه واعتقاد موجبه والتسليم به، وقد بلغ من تقديسهم لها أنهم جعلوها مقدمة على الكتاب والسنة فإذا ورد النص من الكتاب أو السنة عرضوه على تلك الأسس العقلية، فإن وافقها احتجوا به اعتضادا لا اعتمادا، وإن خالفها فهم يحرفون الكلم عن مواضعه فيؤولون نصوص القرآن ويطعنون في نصوص السنة، وكل ذلك تحت دعوى التنزيه والتوحيد ونفي التشبيه.</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وقد أفرط هؤلاء المعطلة في هذا الجانب -أي جانب نفي التشبيه</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فجعلوا من قوله تعالى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ليس كمثله شيء</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الشورى 11</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جنة يتترسون بها لنفي علو الله سبحانه فوق عرشه وتكليمه لرسله وإثبات صفات كماله، وغير ذلك مما أخبر الله به عن نفسه، أو أخبر به </w:t>
      </w:r>
      <w:proofErr w:type="gramStart"/>
      <w:r w:rsidRPr="00A653E0">
        <w:rPr>
          <w:rFonts w:ascii="Traditional Arabic" w:eastAsia="Traditional Arabic" w:hAnsi="Traditional Arabic" w:cs="Traditional Arabic"/>
          <w:sz w:val="36"/>
          <w:szCs w:val="36"/>
          <w:highlight w:val="white"/>
          <w:rtl/>
        </w:rPr>
        <w:t xml:space="preserve">رسوله </w:t>
      </w:r>
      <w:r w:rsidRPr="00A653E0">
        <w:rPr>
          <w:rFonts w:ascii="Traditional Arabic" w:eastAsia="Traditional Arabic" w:hAnsi="Traditional Arabic" w:cs="Traditional Arabic"/>
          <w:sz w:val="36"/>
          <w:szCs w:val="36"/>
          <w:highlight w:val="white"/>
          <w:rtl/>
        </w:rPr>
        <w:sym w:font="AGA Arabesque" w:char="F065"/>
      </w:r>
      <w:r w:rsidRPr="00A653E0">
        <w:rPr>
          <w:rFonts w:ascii="Traditional Arabic" w:eastAsia="Traditional Arabic" w:hAnsi="Traditional Arabic" w:cs="Traditional Arabic"/>
          <w:sz w:val="36"/>
          <w:szCs w:val="36"/>
          <w:highlight w:val="white"/>
          <w:rtl/>
        </w:rPr>
        <w:t>،</w:t>
      </w:r>
      <w:proofErr w:type="gramEnd"/>
      <w:r w:rsidRPr="00A653E0">
        <w:rPr>
          <w:rFonts w:ascii="Traditional Arabic" w:eastAsia="Traditional Arabic" w:hAnsi="Traditional Arabic" w:cs="Traditional Arabic"/>
          <w:sz w:val="36"/>
          <w:szCs w:val="36"/>
          <w:highlight w:val="white"/>
          <w:rtl/>
        </w:rPr>
        <w:t xml:space="preserve"> حتى إنه قد آل ببعض هؤلاء المعطلة إلى نفي ذاته خشية التشبيه فقالوا: هو وجود محض لا ماهية له، ونفى آخرون وجوده بالكلية خشية التشبيه -على حد زعمهم</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حيث قالوا: يلزمنا في الوجود ما يلزم مثبتي الصفات والكلام والعلو فنحن نسد الباب بالكلية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53"/>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وسوف نتعرض في هذا البحث لبعض أسس تلك الشبه العقلية المزعومة التي جعلها هؤلاء المعطلة مستندا لهم في نفي صفة العلو وغيرها من الصفات، ونبين ما </w:t>
      </w:r>
      <w:r w:rsidRPr="00A653E0">
        <w:rPr>
          <w:rFonts w:ascii="Traditional Arabic" w:eastAsia="Traditional Arabic" w:hAnsi="Traditional Arabic" w:cs="Traditional Arabic"/>
          <w:sz w:val="36"/>
          <w:szCs w:val="36"/>
          <w:highlight w:val="white"/>
          <w:rtl/>
        </w:rPr>
        <w:lastRenderedPageBreak/>
        <w:t>فيها من مخالفة لكتاب الله وسنة</w:t>
      </w:r>
      <w:r w:rsidR="007D3441">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نبيه </w:t>
      </w:r>
      <w:proofErr w:type="gramStart"/>
      <w:r w:rsidRPr="00A653E0">
        <w:rPr>
          <w:rFonts w:ascii="Traditional Arabic" w:eastAsia="Traditional Arabic" w:hAnsi="Traditional Arabic" w:cs="Traditional Arabic"/>
          <w:sz w:val="36"/>
          <w:szCs w:val="36"/>
          <w:highlight w:val="white"/>
          <w:rtl/>
        </w:rPr>
        <w:t xml:space="preserve">محمد </w:t>
      </w:r>
      <w:r w:rsidRPr="00A653E0">
        <w:rPr>
          <w:rFonts w:ascii="Traditional Arabic" w:eastAsia="Traditional Arabic" w:hAnsi="Traditional Arabic" w:cs="Traditional Arabic"/>
          <w:sz w:val="36"/>
          <w:szCs w:val="36"/>
          <w:highlight w:val="white"/>
          <w:rtl/>
        </w:rPr>
        <w:sym w:font="AGA Arabesque" w:char="F065"/>
      </w:r>
      <w:r w:rsidRPr="00A653E0">
        <w:rPr>
          <w:rFonts w:ascii="Traditional Arabic" w:eastAsia="Traditional Arabic" w:hAnsi="Traditional Arabic" w:cs="Traditional Arabic"/>
          <w:sz w:val="36"/>
          <w:szCs w:val="36"/>
          <w:highlight w:val="white"/>
          <w:rtl/>
        </w:rPr>
        <w:t xml:space="preserve"> مع</w:t>
      </w:r>
      <w:proofErr w:type="gramEnd"/>
      <w:r w:rsidRPr="00A653E0">
        <w:rPr>
          <w:rFonts w:ascii="Traditional Arabic" w:eastAsia="Traditional Arabic" w:hAnsi="Traditional Arabic" w:cs="Traditional Arabic"/>
          <w:sz w:val="36"/>
          <w:szCs w:val="36"/>
          <w:highlight w:val="white"/>
          <w:rtl/>
        </w:rPr>
        <w:t xml:space="preserve"> بيان ما في تلك الأسس من تناقض وبخاصة من الناحية العقلية.</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ونظراً لتعدد مذاهب المعطلة واختلاف بعضها عن بعض في القول والرأي، فسوف نعرض شبهة كل فرقة من الفرق السابقة الذكر على حدة فنبدأ أولاً بـ:</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1ـ شبهة الفلاسفة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54"/>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الفلاسفة ينفون صفة العلو وباقي صفات الباري </w:t>
      </w:r>
      <w:r w:rsidR="00830558">
        <w:rPr>
          <w:rFonts w:ascii="Traditional Arabic" w:eastAsia="Traditional Arabic" w:hAnsi="Traditional Arabic" w:cs="Traditional Arabic"/>
          <w:sz w:val="36"/>
          <w:szCs w:val="36"/>
          <w:highlight w:val="white"/>
          <w:rtl/>
        </w:rPr>
        <w:t>عز وجل</w:t>
      </w:r>
      <w:r w:rsidRPr="00A653E0">
        <w:rPr>
          <w:rFonts w:ascii="Traditional Arabic" w:eastAsia="Traditional Arabic" w:hAnsi="Traditional Arabic" w:cs="Traditional Arabic"/>
          <w:sz w:val="36"/>
          <w:szCs w:val="36"/>
          <w:highlight w:val="white"/>
          <w:rtl/>
        </w:rPr>
        <w:t xml:space="preserve"> -كما سبق وأن ذكرنا</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تحت دعوى التوحيد والتنزيه عن مشابهة المخلوقين، فابن سينا يقول:</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إن واجب الوجود بذاته واحد بسيط لا تكثر فيه بوجه من الوجوه فهو ليس بجسم ولا صورة جسم ولا مادة معقولة لصورة معقولة، ولا صورة معقولة في مادة معقولة، ولا له قسمة في الكلم ولا في </w:t>
      </w:r>
      <w:r w:rsidR="007D3441" w:rsidRPr="00A653E0">
        <w:rPr>
          <w:rFonts w:ascii="Traditional Arabic" w:eastAsia="Traditional Arabic" w:hAnsi="Traditional Arabic" w:cs="Traditional Arabic" w:hint="cs"/>
          <w:sz w:val="36"/>
          <w:szCs w:val="36"/>
          <w:highlight w:val="white"/>
          <w:rtl/>
        </w:rPr>
        <w:t>المبادئ</w:t>
      </w:r>
      <w:r w:rsidRPr="00A653E0">
        <w:rPr>
          <w:rFonts w:ascii="Traditional Arabic" w:eastAsia="Traditional Arabic" w:hAnsi="Traditional Arabic" w:cs="Traditional Arabic"/>
          <w:sz w:val="36"/>
          <w:szCs w:val="36"/>
          <w:highlight w:val="white"/>
          <w:rtl/>
        </w:rPr>
        <w:t xml:space="preserve"> المقومة له، ولا في قول الشارح ولا غير ذلك مما ينافي وحدة واجب الوجود وبساطته المطلقة</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55"/>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والمتأمل لهذه العبارات التي أوردها ابن سينا يعرف أنها إنما هي مجرد اصطلاحات اصطلحها هو وأمثاله من الفلاسفة الذين تأثروا بفلسفة اليونان، فجعلوا من تلك العبارات المبتدعة ما أسموه بالتوحيد، وادعوا أن ما تضمنته هو التنزيه، مع أنها في الحقيقة متضمنة لنفي جميع الصفات بما فيها العلو والاستواء، فقوله:</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إن واجب الوجود بذاته واحد بسيط لا تكثر فيه بوجه من الوجوه</w:t>
      </w:r>
      <w:r w:rsidR="00B45F2E">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يعني به أنه ليس لله تعالى صفة ولا قدر، لأن ذلك على </w:t>
      </w:r>
      <w:r w:rsidRPr="00A653E0">
        <w:rPr>
          <w:rFonts w:ascii="Traditional Arabic" w:eastAsia="Traditional Arabic" w:hAnsi="Traditional Arabic" w:cs="Traditional Arabic"/>
          <w:sz w:val="36"/>
          <w:szCs w:val="36"/>
          <w:highlight w:val="white"/>
          <w:rtl/>
        </w:rPr>
        <w:lastRenderedPageBreak/>
        <w:t>رأيه يستلزم التجسيم والتجزئة والتركيب فيلزم نفيه، لأنه يلزم من ذلك الحدوث والافتقار وذلك ينافي واجب الوجود.</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فابن سينا وأمثاله من الفلاسفة يعتمدون في نفي الصفات على حجة التركيب والتي هي:</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أنه لو كان له صفة لكان مركباً والمركب يفتقر إلى جزئيه </w:t>
      </w:r>
      <w:r w:rsidR="007D3441">
        <w:rPr>
          <w:rFonts w:ascii="Traditional Arabic" w:eastAsia="Traditional Arabic" w:hAnsi="Traditional Arabic" w:cs="Traditional Arabic" w:hint="cs"/>
          <w:sz w:val="36"/>
          <w:szCs w:val="36"/>
          <w:highlight w:val="white"/>
          <w:rtl/>
        </w:rPr>
        <w:t>وجز</w:t>
      </w:r>
      <w:r w:rsidR="007D3441" w:rsidRPr="00A653E0">
        <w:rPr>
          <w:rFonts w:ascii="Traditional Arabic" w:eastAsia="Traditional Arabic" w:hAnsi="Traditional Arabic" w:cs="Traditional Arabic" w:hint="cs"/>
          <w:sz w:val="36"/>
          <w:szCs w:val="36"/>
          <w:highlight w:val="white"/>
          <w:rtl/>
        </w:rPr>
        <w:t>ءا</w:t>
      </w:r>
      <w:r w:rsidR="007D3441" w:rsidRPr="00A653E0">
        <w:rPr>
          <w:rFonts w:ascii="Traditional Arabic" w:eastAsia="Traditional Arabic" w:hAnsi="Traditional Arabic" w:cs="Traditional Arabic" w:hint="eastAsia"/>
          <w:sz w:val="36"/>
          <w:szCs w:val="36"/>
          <w:highlight w:val="white"/>
          <w:rtl/>
        </w:rPr>
        <w:t>ه</w:t>
      </w:r>
      <w:r w:rsidRPr="00A653E0">
        <w:rPr>
          <w:rFonts w:ascii="Traditional Arabic" w:eastAsia="Traditional Arabic" w:hAnsi="Traditional Arabic" w:cs="Traditional Arabic"/>
          <w:sz w:val="36"/>
          <w:szCs w:val="36"/>
          <w:highlight w:val="white"/>
          <w:rtl/>
        </w:rPr>
        <w:t xml:space="preserve"> غيره والمفتقر إلى غيره لا يكون واجباً بنفسه</w:t>
      </w:r>
      <w:r w:rsidR="00B45F2E">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وهم بهذا الكلام تجدهم قد نفوا صفات الباري جميعها.</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ولو توفقنا عند العبارة السابقة وهي قوله:</w:t>
      </w:r>
      <w:r w:rsidR="007511D1">
        <w:rPr>
          <w:rFonts w:ascii="Traditional Arabic" w:eastAsia="Traditional Arabic" w:hAnsi="Traditional Arabic" w:cs="Traditional Arabic"/>
          <w:sz w:val="36"/>
          <w:szCs w:val="36"/>
          <w:highlight w:val="white"/>
          <w:rtl/>
        </w:rPr>
        <w:t xml:space="preserve"> (</w:t>
      </w:r>
      <w:r w:rsidR="007D3441">
        <w:rPr>
          <w:rFonts w:ascii="Traditional Arabic" w:eastAsia="Traditional Arabic" w:hAnsi="Traditional Arabic" w:cs="Traditional Arabic"/>
          <w:sz w:val="36"/>
          <w:szCs w:val="36"/>
          <w:highlight w:val="white"/>
          <w:rtl/>
        </w:rPr>
        <w:t xml:space="preserve">أن واجب الوجود بذاته </w:t>
      </w:r>
      <w:r w:rsidRPr="00A653E0">
        <w:rPr>
          <w:rFonts w:ascii="Traditional Arabic" w:eastAsia="Traditional Arabic" w:hAnsi="Traditional Arabic" w:cs="Traditional Arabic"/>
          <w:sz w:val="36"/>
          <w:szCs w:val="36"/>
          <w:highlight w:val="white"/>
          <w:rtl/>
        </w:rPr>
        <w:t>واحد بسيط ...</w:t>
      </w:r>
      <w:r w:rsidR="00B45F2E">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من أجل بيان ما فيها من مخالفة لكتاب الله وسنة </w:t>
      </w:r>
      <w:proofErr w:type="gramStart"/>
      <w:r w:rsidRPr="00A653E0">
        <w:rPr>
          <w:rFonts w:ascii="Traditional Arabic" w:eastAsia="Traditional Arabic" w:hAnsi="Traditional Arabic" w:cs="Traditional Arabic"/>
          <w:sz w:val="36"/>
          <w:szCs w:val="36"/>
          <w:highlight w:val="white"/>
          <w:rtl/>
        </w:rPr>
        <w:t xml:space="preserve">رسوله </w:t>
      </w:r>
      <w:r w:rsidRPr="00A653E0">
        <w:rPr>
          <w:rFonts w:ascii="Traditional Arabic" w:eastAsia="Traditional Arabic" w:hAnsi="Traditional Arabic" w:cs="Traditional Arabic"/>
          <w:sz w:val="36"/>
          <w:szCs w:val="36"/>
          <w:highlight w:val="white"/>
          <w:rtl/>
        </w:rPr>
        <w:sym w:font="AGA Arabesque" w:char="F065"/>
      </w:r>
      <w:r w:rsidRPr="00A653E0">
        <w:rPr>
          <w:rFonts w:ascii="Traditional Arabic" w:eastAsia="Traditional Arabic" w:hAnsi="Traditional Arabic" w:cs="Traditional Arabic"/>
          <w:sz w:val="36"/>
          <w:szCs w:val="36"/>
          <w:highlight w:val="white"/>
          <w:rtl/>
        </w:rPr>
        <w:t xml:space="preserve"> وحتى</w:t>
      </w:r>
      <w:proofErr w:type="gramEnd"/>
      <w:r w:rsidRPr="00A653E0">
        <w:rPr>
          <w:rFonts w:ascii="Traditional Arabic" w:eastAsia="Traditional Arabic" w:hAnsi="Traditional Arabic" w:cs="Traditional Arabic"/>
          <w:sz w:val="36"/>
          <w:szCs w:val="36"/>
          <w:highlight w:val="white"/>
          <w:rtl/>
        </w:rPr>
        <w:t xml:space="preserve"> مخالفتها للعقل الذي يقدمه هؤلاء على كل شيء.</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لوجدنا هذه العبارة هي تفسير للواحد بما لا أصل له في الكتاب أو السنة، بل هو تفسير باطل شرعاً وعقلاً ولغة.</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أما في اللغة:</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فإن أهل اللغة مطبقون على أن هذا القول ليس هو معنى الواحد في اللغة، إذ القرآن ونحوه من الكلام العربي متطابق على ما هو معلوم بالاضطرار في لغة العرب وسائر اللغات أنهم يصفون كثيراً من المخلوقات بأنه واحد ويكون ذلك جسماً، إذ المخلوقات إما أجسام وإما أعراض عند من يجعلها غيرها أو زائدة عليها.</w:t>
      </w:r>
    </w:p>
    <w:p w:rsidR="005E0F2E" w:rsidRPr="00A653E0" w:rsidRDefault="005E0F2E" w:rsidP="00A653E0">
      <w:pPr>
        <w:spacing w:line="254" w:lineRule="auto"/>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وإذا كان أهل اللغة متفقين على تسمية الجسم الواحد واحداً، امتنع أن يكون في اللغة معنى الواحد الذي لا ينقسم إذا أريد بذلك أنه ليس بجسم وأنه لا يشار </w:t>
      </w:r>
      <w:r w:rsidR="007D3441">
        <w:rPr>
          <w:rFonts w:ascii="Traditional Arabic" w:eastAsia="Traditional Arabic" w:hAnsi="Traditional Arabic" w:cs="Traditional Arabic" w:hint="cs"/>
          <w:sz w:val="36"/>
          <w:szCs w:val="36"/>
          <w:highlight w:val="white"/>
          <w:rtl/>
        </w:rPr>
        <w:t>إ</w:t>
      </w:r>
      <w:r w:rsidR="007D3441" w:rsidRPr="00A653E0">
        <w:rPr>
          <w:rFonts w:ascii="Traditional Arabic" w:eastAsia="Traditional Arabic" w:hAnsi="Traditional Arabic" w:cs="Traditional Arabic" w:hint="cs"/>
          <w:sz w:val="36"/>
          <w:szCs w:val="36"/>
          <w:highlight w:val="white"/>
          <w:rtl/>
        </w:rPr>
        <w:t>ل</w:t>
      </w:r>
      <w:r w:rsidR="007D3441">
        <w:rPr>
          <w:rFonts w:ascii="Traditional Arabic" w:eastAsia="Traditional Arabic" w:hAnsi="Traditional Arabic" w:cs="Traditional Arabic" w:hint="cs"/>
          <w:sz w:val="36"/>
          <w:szCs w:val="36"/>
          <w:highlight w:val="white"/>
          <w:rtl/>
        </w:rPr>
        <w:t xml:space="preserve">ى </w:t>
      </w:r>
      <w:r w:rsidR="007D3441" w:rsidRPr="00A653E0">
        <w:rPr>
          <w:rFonts w:ascii="Traditional Arabic" w:eastAsia="Traditional Arabic" w:hAnsi="Traditional Arabic" w:cs="Traditional Arabic" w:hint="cs"/>
          <w:sz w:val="36"/>
          <w:szCs w:val="36"/>
          <w:highlight w:val="white"/>
          <w:rtl/>
        </w:rPr>
        <w:t>شيء</w:t>
      </w:r>
      <w:r w:rsidRPr="00A653E0">
        <w:rPr>
          <w:rFonts w:ascii="Traditional Arabic" w:eastAsia="Traditional Arabic" w:hAnsi="Traditional Arabic" w:cs="Traditional Arabic"/>
          <w:sz w:val="36"/>
          <w:szCs w:val="36"/>
          <w:highlight w:val="white"/>
          <w:rtl/>
        </w:rPr>
        <w:t xml:space="preserve"> منه دون شيء، ولا يوجد في اللغة اسم الواحد </w:t>
      </w:r>
      <w:r w:rsidRPr="00A653E0">
        <w:rPr>
          <w:rFonts w:ascii="Traditional Arabic" w:eastAsia="Traditional Arabic" w:hAnsi="Traditional Arabic" w:cs="Traditional Arabic"/>
          <w:sz w:val="36"/>
          <w:szCs w:val="36"/>
          <w:highlight w:val="white"/>
          <w:rtl/>
        </w:rPr>
        <w:lastRenderedPageBreak/>
        <w:t xml:space="preserve">الاعلى ذي صفة ومقدار لقوله تعالى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الذي خلقكم من نفس واحدة</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النساء 1</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ومعلوم أن النفس الواحدة المراد بها هنا آدم عليه السلام، وحواء خلقت من ضلع آدم، فمن جسده خلقت لا من روحه حتى لا يقول القائل: الوحدة هي باعتبار النفس الناطقة التي لا تركيب فيها، وإذا كانت حواء خلقت من جسد آدم، وجسد آدم جسم من الأجسام التي سماها الله نفساً واحدة علم أن الجسم قد يوصف بالوحدة، وأبلغ من ذلك ما ذكره الإمام أحمد وغيره من قوله تعالى </w:t>
      </w:r>
      <w:r w:rsidRPr="00A653E0">
        <w:rPr>
          <w:rFonts w:ascii="Traditional Arabic" w:eastAsia="Traditional Arabic" w:hAnsi="Traditional Arabic" w:cs="Traditional Arabic"/>
          <w:sz w:val="36"/>
          <w:szCs w:val="36"/>
          <w:highlight w:val="white"/>
          <w:rtl/>
        </w:rPr>
        <w:br/>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ذرني ومن خلقت وحيدا</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المدثر 11</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فإن الوحيد مبالغة في الواحد فإذا وصف البشر الواحد بأنه وحيد في صفة فإنه واحد من باب أولى، ومع هذا فهو جسم من الأجسام.</w:t>
      </w:r>
    </w:p>
    <w:p w:rsidR="005E0F2E" w:rsidRPr="00A653E0" w:rsidRDefault="005E0F2E" w:rsidP="00A653E0">
      <w:pPr>
        <w:spacing w:line="254"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وأما في العقل:</w:t>
      </w:r>
    </w:p>
    <w:p w:rsidR="005E0F2E" w:rsidRPr="00A653E0" w:rsidRDefault="005E0F2E" w:rsidP="00A653E0">
      <w:pPr>
        <w:spacing w:line="254" w:lineRule="auto"/>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فإن الواحد الذي وصفوه يقول لهم فيه أكثر العقلاء وأهل الفطر السليمة إنه أمر لا يعقل، ولا له وجود في الخارج، وإنما هو أمر مقدر في الذهن، فليس في الخارج شيء موجود لا يكون له صفات ولا</w:t>
      </w:r>
      <w:r w:rsidR="007D3441">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szCs w:val="36"/>
          <w:highlight w:val="white"/>
          <w:rtl/>
        </w:rPr>
        <w:t>قدر ولا يتميز من شيء عن شيء بحيث يمكن أن يرى ولا يدرك ولا يحاط به وإن سماه المسمى جسماً.</w:t>
      </w:r>
    </w:p>
    <w:p w:rsidR="005E0F2E" w:rsidRPr="00A653E0" w:rsidRDefault="005E0F2E" w:rsidP="00A653E0">
      <w:pPr>
        <w:spacing w:line="254"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وأما في الشرع:</w:t>
      </w:r>
    </w:p>
    <w:p w:rsidR="005E0F2E" w:rsidRPr="00A653E0" w:rsidRDefault="007D3441" w:rsidP="00A653E0">
      <w:pPr>
        <w:spacing w:line="254" w:lineRule="auto"/>
        <w:ind w:left="567" w:firstLine="283"/>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t xml:space="preserve">فنقول </w:t>
      </w:r>
      <w:r>
        <w:rPr>
          <w:rFonts w:ascii="Traditional Arabic" w:eastAsia="Traditional Arabic" w:hAnsi="Traditional Arabic" w:cs="Traditional Arabic" w:hint="cs"/>
          <w:sz w:val="36"/>
          <w:szCs w:val="36"/>
          <w:highlight w:val="white"/>
          <w:rtl/>
        </w:rPr>
        <w:t>إ</w:t>
      </w:r>
      <w:r w:rsidR="005E0F2E" w:rsidRPr="00A653E0">
        <w:rPr>
          <w:rFonts w:ascii="Traditional Arabic" w:eastAsia="Traditional Arabic" w:hAnsi="Traditional Arabic" w:cs="Traditional Arabic"/>
          <w:sz w:val="36"/>
          <w:szCs w:val="36"/>
          <w:highlight w:val="white"/>
          <w:rtl/>
        </w:rPr>
        <w:t xml:space="preserve">ن مقصود المسلمين أن الأسماء المذكورة في القرآن والسنة وكلام المؤمنين المتفق عليه بمدح أو ذم، تعرف مسميات تلك الأسماء حتى يعطوها </w:t>
      </w:r>
      <w:r w:rsidR="005E0F2E" w:rsidRPr="00A653E0">
        <w:rPr>
          <w:rFonts w:ascii="Traditional Arabic" w:eastAsia="Traditional Arabic" w:hAnsi="Traditional Arabic" w:cs="Traditional Arabic"/>
          <w:sz w:val="36"/>
          <w:szCs w:val="36"/>
          <w:highlight w:val="white"/>
          <w:rtl/>
        </w:rPr>
        <w:lastRenderedPageBreak/>
        <w:t>حقها، ومن المعلوم بالاضطرار أن اسم</w:t>
      </w:r>
      <w:r w:rsidR="007511D1">
        <w:rPr>
          <w:rFonts w:ascii="Traditional Arabic" w:eastAsia="Traditional Arabic" w:hAnsi="Traditional Arabic" w:cs="Traditional Arabic"/>
          <w:sz w:val="36"/>
          <w:szCs w:val="36"/>
          <w:highlight w:val="white"/>
          <w:rtl/>
        </w:rPr>
        <w:t xml:space="preserve"> (</w:t>
      </w:r>
      <w:r w:rsidR="005E0F2E" w:rsidRPr="00A653E0">
        <w:rPr>
          <w:rFonts w:ascii="Traditional Arabic" w:eastAsia="Traditional Arabic" w:hAnsi="Traditional Arabic" w:cs="Traditional Arabic"/>
          <w:sz w:val="36"/>
          <w:szCs w:val="36"/>
          <w:highlight w:val="white"/>
          <w:rtl/>
        </w:rPr>
        <w:t>الواحد) في كلام الله لم يقصد به سلب الصفات وسلب إدراكه بالحواس ولا نفي الحد والقدر ونحو ذلك من المعاني التي ابتدعها هؤلاء</w:t>
      </w:r>
      <w:r w:rsidR="007511D1">
        <w:rPr>
          <w:rFonts w:ascii="Traditional Arabic" w:eastAsia="Traditional Arabic" w:hAnsi="Traditional Arabic" w:cs="Traditional Arabic"/>
          <w:sz w:val="36"/>
          <w:szCs w:val="36"/>
          <w:highlight w:val="white"/>
          <w:rtl/>
        </w:rPr>
        <w:t xml:space="preserve"> (</w:t>
      </w:r>
      <w:r w:rsidR="005E0F2E" w:rsidRPr="00A653E0">
        <w:rPr>
          <w:rFonts w:ascii="Traditional Arabic" w:eastAsia="Traditional Arabic" w:hAnsi="Traditional Arabic" w:cs="Traditional Arabic"/>
          <w:sz w:val="36"/>
          <w:highlight w:val="white"/>
          <w:rtl/>
        </w:rPr>
        <w:footnoteReference w:id="256"/>
      </w:r>
      <w:r w:rsidR="005E0F2E"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وأما حجة التركيب التي اعتمد عليها هؤلاء الفلاسفة في نفي الصفات وهي قولهم:</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إنه لو كان صفة لكان مركبا والمركب يفتقر إلى جزئية وجزءاه غيره، والمفتقر إلى غيره لا يكون واجباً بنفسه</w:t>
      </w:r>
      <w:r w:rsidR="00B45F2E">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فهي تتكون من ألفاظ مجملة بمعنى أن كل لفظة منها تحتمل عدة معان فلا بد من توضيح المراد من كل لفظ أولاً حتى يتكلم فيه.</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فلفظ</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المركب) مثلاً: قد يراد به ما ركبه غيره، أو ما كان مفترقاً فاجتمع، أو ما يقبل التفريق، والله منزه عن هذه المعاني باتفاق.</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وأما الذات الموصوفة بصفاتها اللازمة لها </w:t>
      </w:r>
      <w:r w:rsidR="007D3441">
        <w:rPr>
          <w:rFonts w:ascii="Traditional Arabic" w:eastAsia="Traditional Arabic" w:hAnsi="Traditional Arabic" w:cs="Traditional Arabic"/>
          <w:sz w:val="36"/>
          <w:szCs w:val="36"/>
          <w:highlight w:val="white"/>
          <w:rtl/>
        </w:rPr>
        <w:t xml:space="preserve">فإذا سميتم هذا تركيباً كان ذلك </w:t>
      </w:r>
      <w:r w:rsidR="007D3441">
        <w:rPr>
          <w:rFonts w:ascii="Traditional Arabic" w:eastAsia="Traditional Arabic" w:hAnsi="Traditional Arabic" w:cs="Traditional Arabic" w:hint="cs"/>
          <w:sz w:val="36"/>
          <w:szCs w:val="36"/>
          <w:highlight w:val="white"/>
          <w:rtl/>
        </w:rPr>
        <w:t>ا</w:t>
      </w:r>
      <w:r w:rsidRPr="00A653E0">
        <w:rPr>
          <w:rFonts w:ascii="Traditional Arabic" w:eastAsia="Traditional Arabic" w:hAnsi="Traditional Arabic" w:cs="Traditional Arabic"/>
          <w:sz w:val="36"/>
          <w:szCs w:val="36"/>
          <w:highlight w:val="white"/>
          <w:rtl/>
        </w:rPr>
        <w:t>صطلاحاً لكم، وليس هو المفهوم من لفظ المركب ولن تستطيعوا أيها الفلاسفة إقامة</w:t>
      </w:r>
      <w:r w:rsidR="007D3441">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szCs w:val="36"/>
          <w:highlight w:val="white"/>
          <w:rtl/>
        </w:rPr>
        <w:t>الدليل على نفيه.</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وأما قولهم:</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لكان مركباً</w:t>
      </w:r>
      <w:r w:rsidR="00B45F2E">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فإن أرادوا لكان غيره ركبه، أو لكان مجتمعاً بعد افتراقه، أو لكان قابلاً للتفريق. فاللازم باطل فإن الكلام إنما هو في الصفات اللازمة للموصوف الذي يمتنع وجوده بدونها.</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وإن أراد بالمركب المو</w:t>
      </w:r>
      <w:r w:rsidR="007D3441">
        <w:rPr>
          <w:rFonts w:ascii="Traditional Arabic" w:eastAsia="Traditional Arabic" w:hAnsi="Traditional Arabic" w:cs="Traditional Arabic"/>
          <w:sz w:val="36"/>
          <w:szCs w:val="36"/>
          <w:highlight w:val="white"/>
          <w:rtl/>
        </w:rPr>
        <w:t xml:space="preserve">صوف أو ما يشبه ذلك فلِما قالوا </w:t>
      </w:r>
      <w:r w:rsidR="007D3441">
        <w:rPr>
          <w:rFonts w:ascii="Traditional Arabic" w:eastAsia="Traditional Arabic" w:hAnsi="Traditional Arabic" w:cs="Traditional Arabic" w:hint="cs"/>
          <w:sz w:val="36"/>
          <w:szCs w:val="36"/>
          <w:highlight w:val="white"/>
          <w:rtl/>
        </w:rPr>
        <w:t>إ</w:t>
      </w:r>
      <w:r w:rsidRPr="00A653E0">
        <w:rPr>
          <w:rFonts w:ascii="Traditional Arabic" w:eastAsia="Traditional Arabic" w:hAnsi="Traditional Arabic" w:cs="Traditional Arabic"/>
          <w:sz w:val="36"/>
          <w:szCs w:val="36"/>
          <w:highlight w:val="white"/>
          <w:rtl/>
        </w:rPr>
        <w:t>ن ذلك يمتنع.</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وأما قولهم</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والمركب مفتقر إلى غيره</w:t>
      </w:r>
      <w:r w:rsidR="00B45F2E">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فالجواب عنه: أما المركب بالتفسير الأول فهو مفتقر إلى ما يباينه وهذا ممتنع على الله تعالى.</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وأما الموصوف بصفات الكمال اللازمة لذاته الذي سميتموه أنتم مركباً فليس في اتصافه هذا ما يوجب كونه مفتقراً إلى</w:t>
      </w:r>
      <w:r w:rsidR="009E1E60">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szCs w:val="36"/>
          <w:highlight w:val="white"/>
          <w:rtl/>
        </w:rPr>
        <w:t>مباين له.</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وإن قالوا: هي غيره وهو لا يوجد إلا بها وهذا افتقار إليها، قيل لهم: إن أرادوا بقولهم هي غيره أنها مباينة له فذلك باطل.</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وإن أرادوا أنها ليست إياه، قيل لهم: إذا لم تكن الصفة هي الموصوف فأي محذور في هذا.</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وإذا قالوا: هو مفتقر إليها، قيل: أتريدون بالافتقار أنه مفتقر إلى فاعل يفعله أو محل يقبله، أم تريدون أنه مستلزم لها فلا يكون موجوداً إلا وهو متصف بها.</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أما الثاني فأي محذور فيه، وأما الأول فباطل إذ الصفة اللازمة للموصوف لا يكون فاعلاً لها</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57"/>
      </w:r>
      <w:r w:rsidRPr="00A653E0">
        <w:rPr>
          <w:rFonts w:ascii="Traditional Arabic" w:eastAsia="Traditional Arabic" w:hAnsi="Traditional Arabic" w:cs="Traditional Arabic"/>
          <w:sz w:val="36"/>
          <w:szCs w:val="36"/>
          <w:highlight w:val="white"/>
          <w:rtl/>
        </w:rPr>
        <w:t>).</w:t>
      </w:r>
    </w:p>
    <w:p w:rsidR="005E0F2E" w:rsidRPr="00A653E0" w:rsidRDefault="005E0F2E" w:rsidP="00C93865">
      <w:pPr>
        <w:spacing w:line="500" w:lineRule="exact"/>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أما قولهم:</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أنه لو كان صفة </w:t>
      </w:r>
      <w:r w:rsidR="009E1E60">
        <w:rPr>
          <w:rFonts w:ascii="Traditional Arabic" w:eastAsia="Traditional Arabic" w:hAnsi="Traditional Arabic" w:cs="Traditional Arabic"/>
          <w:sz w:val="36"/>
          <w:szCs w:val="36"/>
          <w:highlight w:val="white"/>
          <w:rtl/>
        </w:rPr>
        <w:t xml:space="preserve">لكان مركباً والمركب مفتقر إلى </w:t>
      </w:r>
      <w:r w:rsidRPr="00A653E0">
        <w:rPr>
          <w:rFonts w:ascii="Traditional Arabic" w:eastAsia="Traditional Arabic" w:hAnsi="Traditional Arabic" w:cs="Traditional Arabic"/>
          <w:sz w:val="36"/>
          <w:szCs w:val="36"/>
          <w:highlight w:val="white"/>
          <w:rtl/>
        </w:rPr>
        <w:t>جزئية</w:t>
      </w:r>
      <w:r w:rsidR="00B45F2E">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فهذا القول لا يتم إلا عند من يثبت الجوهر الفرد، أما نفاته فعندهم أن الجسم في نفسه واحد بسيط ليس مركباً من الجواهر المنفردة، وهذه المسألة خلافية قد توقف فيها أذكى المتأخرين من الأشعرية وإمامهم أبو المعالي الجوني وكذلك أذكى متأخري المعتزلة أبو الحسين البصري</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وكذلك الرازي فهي مقدمة ممنوعة لا تصلح دليلا لوجود </w:t>
      </w:r>
      <w:r w:rsidRPr="00A653E0">
        <w:rPr>
          <w:rFonts w:ascii="Traditional Arabic" w:eastAsia="Traditional Arabic" w:hAnsi="Traditional Arabic" w:cs="Traditional Arabic"/>
          <w:sz w:val="36"/>
          <w:szCs w:val="36"/>
          <w:highlight w:val="white"/>
          <w:rtl/>
        </w:rPr>
        <w:br w:type="page"/>
      </w:r>
      <w:r w:rsidRPr="00A653E0">
        <w:rPr>
          <w:rFonts w:ascii="Traditional Arabic" w:eastAsia="Traditional Arabic" w:hAnsi="Traditional Arabic" w:cs="Traditional Arabic"/>
          <w:sz w:val="36"/>
          <w:szCs w:val="36"/>
          <w:highlight w:val="white"/>
          <w:rtl/>
        </w:rPr>
        <w:lastRenderedPageBreak/>
        <w:t>النزاع فيها حتى بين الفلاسفة أنفسهم</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58"/>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2ـ شبهة المعتزلة:</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وأما شبهة المعتزلة التي اعتمدوا عليها في نفي صفات الباري </w:t>
      </w:r>
      <w:r w:rsidR="00830558">
        <w:rPr>
          <w:rFonts w:ascii="Traditional Arabic" w:eastAsia="Traditional Arabic" w:hAnsi="Traditional Arabic" w:cs="Traditional Arabic"/>
          <w:sz w:val="36"/>
          <w:szCs w:val="36"/>
          <w:highlight w:val="white"/>
          <w:rtl/>
        </w:rPr>
        <w:t>عز وجل</w:t>
      </w:r>
      <w:r w:rsidRPr="00A653E0">
        <w:rPr>
          <w:rFonts w:ascii="Traditional Arabic" w:eastAsia="Traditional Arabic" w:hAnsi="Traditional Arabic" w:cs="Traditional Arabic"/>
          <w:sz w:val="36"/>
          <w:szCs w:val="36"/>
          <w:highlight w:val="white"/>
          <w:rtl/>
        </w:rPr>
        <w:t xml:space="preserve"> بما فيها صفة العلو فهي ما تسمى بطريقة الأعراض، ذلك أنهم يزعمون أن الصفات إنما هي أعراض، والأعراض لا تقوم إلا بجسم، والأجسام حادثة، والله منزه عن الحوادث، ومن أجل ذلك كان قول المعتزلة في الله: إنه قديم واحد ليس معه في القدم غيره، فلو قامت به الصفات لكان معه غيره</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59"/>
      </w:r>
      <w:r w:rsidRPr="00A653E0">
        <w:rPr>
          <w:rFonts w:ascii="Traditional Arabic" w:eastAsia="Traditional Arabic" w:hAnsi="Traditional Arabic" w:cs="Traditional Arabic"/>
          <w:sz w:val="36"/>
          <w:szCs w:val="36"/>
          <w:highlight w:val="white"/>
          <w:rtl/>
        </w:rPr>
        <w:t xml:space="preserve">) ولكان جسماً إذ أن ثبوت الصفات </w:t>
      </w:r>
      <w:r w:rsidR="00C93865">
        <w:rPr>
          <w:rFonts w:ascii="Traditional Arabic" w:eastAsia="Traditional Arabic" w:hAnsi="Traditional Arabic" w:cs="Traditional Arabic"/>
          <w:sz w:val="36"/>
          <w:szCs w:val="36"/>
          <w:highlight w:val="white"/>
          <w:rtl/>
        </w:rPr>
        <w:t>يقتضي كثرة وتعدداً في ذاته ويقت</w:t>
      </w:r>
      <w:r w:rsidR="00C93865">
        <w:rPr>
          <w:rFonts w:ascii="Traditional Arabic" w:eastAsia="Traditional Arabic" w:hAnsi="Traditional Arabic" w:cs="Traditional Arabic" w:hint="cs"/>
          <w:sz w:val="36"/>
          <w:szCs w:val="36"/>
          <w:highlight w:val="white"/>
          <w:rtl/>
        </w:rPr>
        <w:t>ض</w:t>
      </w:r>
      <w:r w:rsidRPr="00A653E0">
        <w:rPr>
          <w:rFonts w:ascii="Traditional Arabic" w:eastAsia="Traditional Arabic" w:hAnsi="Traditional Arabic" w:cs="Traditional Arabic"/>
          <w:sz w:val="36"/>
          <w:szCs w:val="36"/>
          <w:highlight w:val="white"/>
          <w:rtl/>
        </w:rPr>
        <w:t>ي أنه جسم وذلك خلاف التوحيد.</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فهم يزعمون أن توحيد الله وتنزيهه متوقف على أنه ليس بجسم، وكونه ليس بجسم موقوف على عدم قيام الأعراض والحوادث به التي هي الصفات والأفعال، ونفي ذلك عندهم موقوف على ما يدل عليه حدوث الأجسام، والذي دلهم على حدوث الاجسام أنها لا تخلو من الحوادث، وما لا يخلو عن الحوادث لا يسبقها، وما لا يسبق الحوادث فهو حادث.</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ويزعمون أيضاً أن الأجسام لا تخلو من الأعراض، والأعراض لا</w:t>
      </w:r>
      <w:r w:rsidR="009E1E60">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szCs w:val="36"/>
          <w:highlight w:val="white"/>
          <w:rtl/>
        </w:rPr>
        <w:t>تبقى ز</w:t>
      </w:r>
      <w:r w:rsidR="009E1E60">
        <w:rPr>
          <w:rFonts w:ascii="Traditional Arabic" w:eastAsia="Traditional Arabic" w:hAnsi="Traditional Arabic" w:cs="Traditional Arabic"/>
          <w:sz w:val="36"/>
          <w:szCs w:val="36"/>
          <w:highlight w:val="white"/>
          <w:rtl/>
        </w:rPr>
        <w:t>مانين فهي حادثة، فإذا لم تخل ال</w:t>
      </w:r>
      <w:r w:rsidR="009E1E60">
        <w:rPr>
          <w:rFonts w:ascii="Traditional Arabic" w:eastAsia="Traditional Arabic" w:hAnsi="Traditional Arabic" w:cs="Traditional Arabic" w:hint="cs"/>
          <w:sz w:val="36"/>
          <w:szCs w:val="36"/>
          <w:highlight w:val="white"/>
          <w:rtl/>
        </w:rPr>
        <w:t>أ</w:t>
      </w:r>
      <w:r w:rsidRPr="00A653E0">
        <w:rPr>
          <w:rFonts w:ascii="Traditional Arabic" w:eastAsia="Traditional Arabic" w:hAnsi="Traditional Arabic" w:cs="Traditional Arabic"/>
          <w:sz w:val="36"/>
          <w:szCs w:val="36"/>
          <w:highlight w:val="white"/>
          <w:rtl/>
        </w:rPr>
        <w:t>جسام منها لزم حدوثها.</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ويزعمون أيضاً أن الاجسام مركبة من الجواهر المفردة، والمركب مفتقر إلى جزئية وجزءاه غيره، وما افتقر إلى غيره لم يكن إلا حادثاً مخلوقاً، فالأجسام متماثلة فكل ما صح على بعضها صح على جميعها، وقد صح على بعضها التحليل والتركيب والاجتماع والافتراق فيجب أن يصح على جميعها</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60"/>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والمعتزلة </w:t>
      </w:r>
      <w:r w:rsidR="009E1E60">
        <w:rPr>
          <w:rFonts w:ascii="Traditional Arabic" w:eastAsia="Traditional Arabic" w:hAnsi="Traditional Arabic" w:cs="Traditional Arabic"/>
          <w:sz w:val="36"/>
          <w:szCs w:val="36"/>
          <w:highlight w:val="white"/>
          <w:rtl/>
        </w:rPr>
        <w:t xml:space="preserve">يقولون </w:t>
      </w:r>
      <w:r w:rsidR="009E1E60">
        <w:rPr>
          <w:rFonts w:ascii="Traditional Arabic" w:eastAsia="Traditional Arabic" w:hAnsi="Traditional Arabic" w:cs="Traditional Arabic" w:hint="cs"/>
          <w:sz w:val="36"/>
          <w:szCs w:val="36"/>
          <w:highlight w:val="white"/>
          <w:rtl/>
        </w:rPr>
        <w:t>إ</w:t>
      </w:r>
      <w:r w:rsidRPr="00A653E0">
        <w:rPr>
          <w:rFonts w:ascii="Traditional Arabic" w:eastAsia="Traditional Arabic" w:hAnsi="Traditional Arabic" w:cs="Traditional Arabic"/>
          <w:sz w:val="36"/>
          <w:szCs w:val="36"/>
          <w:highlight w:val="white"/>
          <w:rtl/>
        </w:rPr>
        <w:t>ننا بهذا الطريق أثبتنا حدوث العالم ونفي كون الصانع جسماً وإمكان المعاد.</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الرد عليهم:</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مما تقدم نعلم أن المعتزلة إنما بنوا دليلهم في نفي الصفات على أن القديم لا يكون محلا للصفات والحركات فلا يكون جسماً ولا محيزاً لأن الصفات أعراض وهم يستدلون على حدوث الجسم بحدوث الأعراض والحركات، وأن الجسم لا يخلو منها، وما لا يخلو من الحوادث فهو حادث.</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فهم بهذا القول نفوا صفات الباري وجعلوا نفيها يتوقف عليه ثبوت الصانع وحدوث العالم، فإذا جاء في القرآن والسنة ما يدل على إثبات الصفات لم يمكن القول بموجبه.</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والمتدبر لحجج المعتزلة يرى فيها الأمور التالية:</w:t>
      </w:r>
    </w:p>
    <w:p w:rsidR="005E0F2E" w:rsidRPr="00A653E0" w:rsidRDefault="005E0F2E" w:rsidP="00A653E0">
      <w:pPr>
        <w:spacing w:line="259" w:lineRule="auto"/>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أولاً: أنهم يستدلون لأقوالهم بعبارات مبتدعة وفيها الكثير من الاشتباه والاجمال، وذلك كلفظ العرش والجسم والحيز والمركب وغير ذلك، فهم يتكلمون بالمتشابه من الكلام ليخدعوا به جهال الناس بما يشبهون عليهم، </w:t>
      </w:r>
      <w:r w:rsidRPr="00A653E0">
        <w:rPr>
          <w:rFonts w:ascii="Traditional Arabic" w:eastAsia="Traditional Arabic" w:hAnsi="Traditional Arabic" w:cs="Traditional Arabic"/>
          <w:sz w:val="36"/>
          <w:szCs w:val="36"/>
          <w:highlight w:val="white"/>
          <w:rtl/>
        </w:rPr>
        <w:lastRenderedPageBreak/>
        <w:t>وهذه الألفاظ المجملة تتضمن معاني باطلة ومعاني أخرى صحيحة فهم بهذا ينفون كلا المعنيين الحق والباطل.</w:t>
      </w:r>
    </w:p>
    <w:p w:rsidR="005E0F2E" w:rsidRPr="00A653E0" w:rsidRDefault="005E0F2E" w:rsidP="00A653E0">
      <w:pPr>
        <w:spacing w:line="259" w:lineRule="auto"/>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وقد بين شيخ الإسلام ابن تيمية -رحمه الله</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ما في هذه الألفاظ من معانٍ، وما تدل عليه من عبارات</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61"/>
      </w:r>
      <w:r w:rsidRPr="00A653E0">
        <w:rPr>
          <w:rFonts w:ascii="Traditional Arabic" w:eastAsia="Traditional Arabic" w:hAnsi="Traditional Arabic" w:cs="Traditional Arabic"/>
          <w:sz w:val="36"/>
          <w:szCs w:val="36"/>
          <w:highlight w:val="white"/>
          <w:rtl/>
        </w:rPr>
        <w:t xml:space="preserve">)، وكيف استعملها هؤلاء المعطلة في نفي صفات الباري </w:t>
      </w:r>
      <w:r w:rsidR="00830558">
        <w:rPr>
          <w:rFonts w:ascii="Traditional Arabic" w:eastAsia="Traditional Arabic" w:hAnsi="Traditional Arabic" w:cs="Traditional Arabic"/>
          <w:sz w:val="36"/>
          <w:szCs w:val="36"/>
          <w:highlight w:val="white"/>
          <w:rtl/>
        </w:rPr>
        <w:t>عز وجل</w:t>
      </w:r>
      <w:r w:rsidRPr="00A653E0">
        <w:rPr>
          <w:rFonts w:ascii="Traditional Arabic" w:eastAsia="Traditional Arabic" w:hAnsi="Traditional Arabic" w:cs="Traditional Arabic"/>
          <w:sz w:val="36"/>
          <w:szCs w:val="36"/>
          <w:highlight w:val="white"/>
          <w:rtl/>
        </w:rPr>
        <w:t xml:space="preserve"> حيث ادعوا أن هذه الأمور من مستلزمات الجسمية، والله منزه من ذلك، وقد بين شيخ الإسلام أن استعمال هذه الألفاظ نفياً وإثباتاً لم يرد عن السلف ولا جاء به أثر صحيح و</w:t>
      </w:r>
      <w:r w:rsidR="009E1E60">
        <w:rPr>
          <w:rFonts w:ascii="Traditional Arabic" w:eastAsia="Traditional Arabic" w:hAnsi="Traditional Arabic" w:cs="Traditional Arabic"/>
          <w:sz w:val="36"/>
          <w:szCs w:val="36"/>
          <w:highlight w:val="white"/>
          <w:rtl/>
        </w:rPr>
        <w:t>لم يستعملها الأقدمون بالمعنى ال</w:t>
      </w:r>
      <w:r w:rsidR="009E1E60">
        <w:rPr>
          <w:rFonts w:ascii="Traditional Arabic" w:eastAsia="Traditional Arabic" w:hAnsi="Traditional Arabic" w:cs="Traditional Arabic" w:hint="cs"/>
          <w:sz w:val="36"/>
          <w:szCs w:val="36"/>
          <w:highlight w:val="white"/>
          <w:rtl/>
        </w:rPr>
        <w:t>ا</w:t>
      </w:r>
      <w:r w:rsidRPr="00A653E0">
        <w:rPr>
          <w:rFonts w:ascii="Traditional Arabic" w:eastAsia="Traditional Arabic" w:hAnsi="Traditional Arabic" w:cs="Traditional Arabic"/>
          <w:sz w:val="36"/>
          <w:szCs w:val="36"/>
          <w:highlight w:val="white"/>
          <w:rtl/>
        </w:rPr>
        <w:t>صطلاحي الذي اتفق عليه هؤلاء، بل جميعهم معترفون بأن العلو صفة كمال كما أن السفل صفة نقص، وما ثبت لله من العلو فهو العلو المناسب لكمال ذاته المنزهة عن اعتبارات المحدثين ومماثلتهم.</w:t>
      </w:r>
    </w:p>
    <w:p w:rsidR="005E0F2E" w:rsidRPr="00A653E0" w:rsidRDefault="005E0F2E" w:rsidP="00A653E0">
      <w:pPr>
        <w:spacing w:line="259" w:lineRule="auto"/>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ومعلوم أن القول بأن العلو يستلزم هذه المعاني المبهمة إنما هو مأخوذ من قياس الغائب على الشاهد، ومحاولة تطبيق الاعتبار</w:t>
      </w:r>
      <w:r w:rsidR="009E1E60">
        <w:rPr>
          <w:rFonts w:ascii="Traditional Arabic" w:eastAsia="Traditional Arabic" w:hAnsi="Traditional Arabic" w:cs="Traditional Arabic" w:hint="cs"/>
          <w:sz w:val="36"/>
          <w:szCs w:val="36"/>
          <w:highlight w:val="white"/>
          <w:rtl/>
        </w:rPr>
        <w:t>ا</w:t>
      </w:r>
      <w:r w:rsidRPr="00A653E0">
        <w:rPr>
          <w:rFonts w:ascii="Traditional Arabic" w:eastAsia="Traditional Arabic" w:hAnsi="Traditional Arabic" w:cs="Traditional Arabic"/>
          <w:sz w:val="36"/>
          <w:szCs w:val="36"/>
          <w:highlight w:val="white"/>
          <w:rtl/>
        </w:rPr>
        <w:t xml:space="preserve">ت الإنسانية على الصفات الإلهية، وهذا قياس </w:t>
      </w:r>
      <w:r w:rsidR="009E1E60" w:rsidRPr="00A653E0">
        <w:rPr>
          <w:rFonts w:ascii="Traditional Arabic" w:eastAsia="Traditional Arabic" w:hAnsi="Traditional Arabic" w:cs="Traditional Arabic" w:hint="cs"/>
          <w:sz w:val="36"/>
          <w:szCs w:val="36"/>
          <w:highlight w:val="white"/>
          <w:rtl/>
        </w:rPr>
        <w:t>خاطئ</w:t>
      </w:r>
      <w:r w:rsidRPr="00A653E0">
        <w:rPr>
          <w:rFonts w:ascii="Traditional Arabic" w:eastAsia="Traditional Arabic" w:hAnsi="Traditional Arabic" w:cs="Traditional Arabic"/>
          <w:sz w:val="36"/>
          <w:szCs w:val="36"/>
          <w:highlight w:val="white"/>
          <w:rtl/>
        </w:rPr>
        <w:t xml:space="preserve"> إذ ليس معنى كونه في السماء أن السماء تحويه وتحيط به وتحصره، أو هي محل وظرف له، بل هو سبحانه محيط بكل شيء وسع كرسيه </w:t>
      </w:r>
      <w:proofErr w:type="gramStart"/>
      <w:r w:rsidRPr="00A653E0">
        <w:rPr>
          <w:rFonts w:ascii="Traditional Arabic" w:eastAsia="Traditional Arabic" w:hAnsi="Traditional Arabic" w:cs="Traditional Arabic"/>
          <w:sz w:val="36"/>
          <w:szCs w:val="36"/>
          <w:highlight w:val="white"/>
          <w:rtl/>
        </w:rPr>
        <w:t>السموات</w:t>
      </w:r>
      <w:proofErr w:type="gramEnd"/>
      <w:r w:rsidRPr="00A653E0">
        <w:rPr>
          <w:rFonts w:ascii="Traditional Arabic" w:eastAsia="Traditional Arabic" w:hAnsi="Traditional Arabic" w:cs="Traditional Arabic"/>
          <w:sz w:val="36"/>
          <w:szCs w:val="36"/>
          <w:highlight w:val="white"/>
          <w:rtl/>
        </w:rPr>
        <w:t xml:space="preserve"> والأرض، وهو فوق كل شيء وعالٍ على كل شيء</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62"/>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ثانيا: أن ما استدل به المعتزلة لا أصل له من الكتاب أو</w:t>
      </w:r>
      <w:r w:rsidR="009E1E60">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szCs w:val="36"/>
          <w:highlight w:val="white"/>
          <w:rtl/>
        </w:rPr>
        <w:t>السنة بل هو مأخوذ من كلام الفلاسفة الذين يزعمون أن للعالم صانعاً ليس بعالم ولا قادر ولا حي</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63"/>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كما أن مذهب المعتزلة في الذات قريب من مذهب اليونان القائلين بأن ذات الله واحدة لا كثرة فيها بوجه من الوجوه</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64"/>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ثالثاً: أن أصل هذه القاعدة التي اعتمد عليها المعتزلة في نفي الصفات إنما هي مأخوذة من قولهم في دليل حدوث العالم</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65"/>
      </w:r>
      <w:r w:rsidRPr="00A653E0">
        <w:rPr>
          <w:rFonts w:ascii="Traditional Arabic" w:eastAsia="Traditional Arabic" w:hAnsi="Traditional Arabic" w:cs="Traditional Arabic"/>
          <w:sz w:val="36"/>
          <w:szCs w:val="36"/>
          <w:highlight w:val="white"/>
          <w:rtl/>
        </w:rPr>
        <w:t>) الذي أثبتوا فيه حدوث العالم بحدوث الأجسام، وهذا الدليل قد بين الأشعري في رسالته إلى أهل الثغر: أنه دليل محرم في شرائع الأنبياء، ولم يستدل به أحد من الرسل ولا أتباعهم</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66"/>
      </w:r>
      <w:r w:rsidRPr="00A653E0">
        <w:rPr>
          <w:rFonts w:ascii="Traditional Arabic" w:eastAsia="Traditional Arabic" w:hAnsi="Traditional Arabic" w:cs="Traditional Arabic"/>
          <w:sz w:val="36"/>
          <w:szCs w:val="36"/>
          <w:highlight w:val="white"/>
          <w:rtl/>
        </w:rPr>
        <w:t xml:space="preserve">)، فهي بهذا طريق يحرم سلوكها لما فيها من الخطر والتطويل وما يلزم عليها من لوازم باطلة لأنها مستلزمة لنفي الصانع بالكلية، وهي مستلزمة لنفي صفاته ونفي أفعاله ونفي المبدأ والمعاد، فهذه الطريق لا تتم إلا بنفي سمع الرب وبصره وقدرته وحياته وإرادته وكلامه فضلاً عن نفي علوه على خلقه ونفي الصفات الخبرية من أولها إلى آخرها، فلو صحت هذه الطريقة لنفت الصانع وأفعاله وصفاته وكلامه وخلقه للعالم وتدبيره له، وما يثبته أصحاب هذه الطريقة من ذلك لا حقيقة له بل هو لفظ لا معنى </w:t>
      </w:r>
      <w:r w:rsidRPr="00A653E0">
        <w:rPr>
          <w:rFonts w:ascii="Traditional Arabic" w:eastAsia="Traditional Arabic" w:hAnsi="Traditional Arabic" w:cs="Traditional Arabic"/>
          <w:sz w:val="36"/>
          <w:szCs w:val="36"/>
          <w:highlight w:val="white"/>
          <w:rtl/>
        </w:rPr>
        <w:lastRenderedPageBreak/>
        <w:t>له، وأن الله بذاته في كل مكان، وقال إخوانهم إنه ليس داخل العالم ولا خارج العالم، وقالوا بخلق القرآن إلى غير ذلك من اللوازم الباطلة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67"/>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3ـ شبه متأخري الأشاعرة:</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وهم أيضاً ينفون صفة العلو لأنها من الصفات الخبرية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68"/>
      </w:r>
      <w:r w:rsidRPr="00A653E0">
        <w:rPr>
          <w:rFonts w:ascii="Traditional Arabic" w:eastAsia="Traditional Arabic" w:hAnsi="Traditional Arabic" w:cs="Traditional Arabic"/>
          <w:sz w:val="36"/>
          <w:szCs w:val="36"/>
          <w:highlight w:val="white"/>
          <w:rtl/>
        </w:rPr>
        <w:t xml:space="preserve">)، ومعلوم أن مذهب متأخري الأشاعرة في الصفات أنهم يثبتون سبع صفات فقط وهي ما يسمونها بصفات المعاني وهي العلم والقدرة والإرادة والحياة والسمع والبصر والكلام، وهم يثبتون لهذه الصفات أربعة أحكام هي: </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1ـ أن هذه الصفات ليست هي الذات بل زائدة عليها فصانع العالم عندهم عالم بعلم وحي بحياة وقادر وهكذا.</w:t>
      </w:r>
    </w:p>
    <w:p w:rsidR="005E0F2E" w:rsidRPr="00A653E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2ـ أن هذه الصفات كلها قائمة بذات الله تعالى ولا يجوز أن يقوم شيء منها بغير ذاته لأن الدليل دل على أنه متصف بها ولا معنى لاتصافه بها إلا قيامها بذاته، حتى لو قلنا، إنه عالم كان هو بعينه مفهوم قولنا قام بذاته علم فلا تكون الصفة لشيء إلا إذا قامت به لا بغيره.</w:t>
      </w:r>
    </w:p>
    <w:p w:rsidR="005E0F2E" w:rsidRPr="00A653E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3ـ أن هذه الصفات كلها قديمة لأنها إن كانت حادثة كان القديم محلاً للحوادث وهذا محال، أو متصف بصفة لا تقوم به وذلك أظهر استحالة.</w:t>
      </w:r>
    </w:p>
    <w:p w:rsidR="005E0F2E" w:rsidRPr="00A653E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4ـ أن الأسماء المشتقة لله تعالى من هذه الصفات السبع صادقة عليه أزلاً وأبداً فهو في القدم كان حياً قادراً عليماً سميعاً بصيراً متكلماً</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69"/>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فهم على قولهم هذا لا يثبتون سوى هذه الصفات السبع فقط لأنها قديمة.</w:t>
      </w:r>
    </w:p>
    <w:p w:rsidR="005E0F2E" w:rsidRPr="00A653E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أما باقي الصفات التي يسمونها الصفات الخبرية فهم ينفونها جميعها، بدعوى تنزيه ذات الله عن الحوادث.</w:t>
      </w:r>
    </w:p>
    <w:p w:rsidR="005E0F2E" w:rsidRPr="00A653E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ومتأخرو الأشاعرة هؤلاء وإن كانوا يخالفون المعتزلة في جعلهم الصفة غير الذات كما في الحكم الأول فيثبتون الصفات القديمة من هذا الباب، إلا أنهم قد وافقوا المعتزلة في دليلهم المسمى بدليل نفي الحوادث فنفوا باقي الصفات الأخرى، ذلك لأن قولهم في الحكم الثالث من الأحكام الأربعة التي أوردناها إنها لو كانت حادثة لكان القديم محلا للحوادث، هو بعينه ما استدل به المعتزلة على نفي الصفات</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70"/>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ويقول متأخرو الأشاعرة في دليلهم العقلي على نفي العلو إن إثبات العلو يقتضي إثبات الجهة وإثبات الجهة، يقتضي كونه جسماً، وكونه جسماً يقتضي كونه مركباً، والمركب مفتقر إلى جزئيه، والمفتقر إلى جزئيه لا</w:t>
      </w:r>
      <w:r w:rsidR="009E1E60">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szCs w:val="36"/>
          <w:highlight w:val="white"/>
          <w:rtl/>
        </w:rPr>
        <w:t>يكون إلا حادثا والله سبحانه منزه عن الحوادث</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71"/>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فعلى قولهم هذا يكونون هم والمعتزلة على دليل واحد، وقد سبق وأن ذكرنا الرد على المعتزلة فيكون الرد على هؤلاء من جنس الرد على أولئك، ويضاف إلى ذلك أن القول في الصفات التي نفاها هؤلاء هو</w:t>
      </w:r>
      <w:r w:rsidR="009E1E60">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szCs w:val="36"/>
          <w:highlight w:val="white"/>
          <w:rtl/>
        </w:rPr>
        <w:t>كالقول في الصفات التي أثبتوها فإن كان هذا تجسيماً وقولا باطلاً فهذا كذلك.</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وإن قالوا: إن إثباتها على الوجه الذي يليق بالرب.</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قيل لهم: وكذلك هذا.</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فإن قالوا: نحن نثبت تلك الصفات وننفي التجسيم.</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قيل لهم: وهذا كذلك، فليس لكم أن تفرقوا بين المتماثلين</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72"/>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4ـ شبه النفاة السمعية في نفي صفة العلو:</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لقد سبق وأن ذكرنا أن المعطلة قد انقسموا في هذه المسألة إلى فريقين:</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فأما الفريق الأول: وهم القائلون بأن الله لا داخل العالم ولا خارجه ولا فوقه ولا تحته وهؤلاء كما سبق وأن ذكرنا ليس لهم دليل واحد من الكتاب أو</w:t>
      </w:r>
      <w:r w:rsidR="009E1E60">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szCs w:val="36"/>
          <w:highlight w:val="white"/>
          <w:rtl/>
        </w:rPr>
        <w:t>السنة.</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وأما الفريق الثاني: وهم القائلون بأن الله بذاته في كل مكان فقد احتجوا لقولهم هذا بنصوص "المعية" و"القرب" الواردة في القرآن الكريم مثل قوله تعالى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ألم ترى أن الله يعلم ما</w:t>
      </w:r>
      <w:r w:rsidR="009E1E60">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szCs w:val="36"/>
          <w:highlight w:val="white"/>
          <w:rtl/>
        </w:rPr>
        <w:t>في السموات وما في الأرض ما يكون من نجوى ثلاثة إلا هو رابعهم ولا خمسة إلا هو سادسهم ولا أدنى من ذلك ولا أكثر إلا هو معهم أينما كانوا ثم ينبئهم بما عملوا يوم القيامة إن الله بكل شيء عليم</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المجادلة 7</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وقوله تعالى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يستخفون من الناس ولا</w:t>
      </w:r>
      <w:r w:rsidR="009E1E60">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يستخفون </w:t>
      </w:r>
      <w:r w:rsidRPr="00A653E0">
        <w:rPr>
          <w:rFonts w:ascii="Traditional Arabic" w:eastAsia="Traditional Arabic" w:hAnsi="Traditional Arabic" w:cs="Traditional Arabic"/>
          <w:sz w:val="36"/>
          <w:szCs w:val="36"/>
          <w:highlight w:val="white"/>
          <w:rtl/>
        </w:rPr>
        <w:lastRenderedPageBreak/>
        <w:t>من الله وهو معهم</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النساء 108</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وقوله تعالى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هو الذي خلق السموات والأرض في ستة أيام ثم استوى على العرش يعلم ما يلج في الأرض وما يخرج منها وما ينزل من السماء وما يعرج فيها وهو معكم أينما كنتم والله بما تعملون بصير</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الحديد 4</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وقوله تعالى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إذ يقول لصاحبه لا تحزن إن الله معنا</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التوبة 40</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وقوله تعالى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ولقد خلقنا الإنسان ونعلم ما توسوس به نفسه ونحن أقرب إليه من حبل الوريد</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ق 16</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وقوله تعالى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وهو الذي في السماء إله وفي الأرض إله</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الزخرف 84</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وقوله تعالى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وهو الله في السموات وفي الأرض</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الأنعام 3</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وقد زعم حلولية الجهمية أن المراد بهذه النصوص معية الذات وقرب الذات، فلذلك قالوا: إن الله بذاته في كل مكان.</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الرد عليهم:</w:t>
      </w:r>
    </w:p>
    <w:p w:rsidR="005E0F2E" w:rsidRPr="00A653E0" w:rsidRDefault="005E0F2E" w:rsidP="00A653E0">
      <w:pPr>
        <w:spacing w:line="500" w:lineRule="exact"/>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قد أبطل علماء السلف زعم هؤلاء الجهمية واستدلالهم بهذه الآيات ويبينوا أن كل نص يحتجون به هو في الحقيقة حجة عليهم، فنصوص المعية التي استدلوا بها لا تدل بأي حال من الأحوال على ما زعمه هؤلاء، وذلك لأن كلمة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مع) في لغة العرب لا تقتضي أن يكون أحد ا</w:t>
      </w:r>
      <w:r w:rsidR="009E1E60">
        <w:rPr>
          <w:rFonts w:ascii="Traditional Arabic" w:eastAsia="Traditional Arabic" w:hAnsi="Traditional Arabic" w:cs="Traditional Arabic"/>
          <w:sz w:val="36"/>
          <w:szCs w:val="36"/>
          <w:highlight w:val="white"/>
          <w:rtl/>
        </w:rPr>
        <w:t xml:space="preserve">لشيئين مختلطاً بالآخر، وهي إذا </w:t>
      </w:r>
      <w:r w:rsidR="009E1E60">
        <w:rPr>
          <w:rFonts w:ascii="Traditional Arabic" w:eastAsia="Traditional Arabic" w:hAnsi="Traditional Arabic" w:cs="Traditional Arabic" w:hint="cs"/>
          <w:sz w:val="36"/>
          <w:szCs w:val="36"/>
          <w:highlight w:val="white"/>
          <w:rtl/>
        </w:rPr>
        <w:t>أ</w:t>
      </w:r>
      <w:r w:rsidRPr="00A653E0">
        <w:rPr>
          <w:rFonts w:ascii="Traditional Arabic" w:eastAsia="Traditional Arabic" w:hAnsi="Traditional Arabic" w:cs="Traditional Arabic"/>
          <w:sz w:val="36"/>
          <w:szCs w:val="36"/>
          <w:highlight w:val="white"/>
          <w:rtl/>
        </w:rPr>
        <w:t>طلقت فليس ظاهرها في اللغة إلا المقارنة المطلقة من غير وجوب مماسة أو محاذاة عن يمين أو شمال، فإذا قيدت بمعنى من المعاني دلت على المقارنة في ذلك المعنى.</w:t>
      </w:r>
    </w:p>
    <w:p w:rsidR="005E0F2E" w:rsidRPr="00A653E0" w:rsidRDefault="005E0F2E" w:rsidP="00A653E0">
      <w:pPr>
        <w:spacing w:line="500" w:lineRule="exact"/>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ولفظ المعية قد استعمل في الكتاب والسنة في مواضع واقتضت في كل موضع أموراً لم تقتضيها في الموضع الآخر، وذلك بحسب اختلاف دلالتها في كل موضع وهي قد وردت في القرآن بمعنين هما:</w:t>
      </w:r>
    </w:p>
    <w:p w:rsidR="005E0F2E" w:rsidRPr="00A653E0" w:rsidRDefault="005E0F2E" w:rsidP="00A653E0">
      <w:pPr>
        <w:spacing w:line="500" w:lineRule="exact"/>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المعنى الأول: المعية العامة</w:t>
      </w:r>
    </w:p>
    <w:p w:rsidR="005E0F2E" w:rsidRPr="00A653E0" w:rsidRDefault="005E0F2E" w:rsidP="00A653E0">
      <w:pPr>
        <w:spacing w:line="500" w:lineRule="exact"/>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والمراد بها أن الله معنا بعلمه، فهو مطلع على خلقه شهيد عليهم، ومهيمن وعالم بهم، وهذه المعية هي المرادة بقوله تعالى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ألم تر أن الله يعلم ما في </w:t>
      </w:r>
      <w:proofErr w:type="gramStart"/>
      <w:r w:rsidRPr="00A653E0">
        <w:rPr>
          <w:rFonts w:ascii="Traditional Arabic" w:eastAsia="Traditional Arabic" w:hAnsi="Traditional Arabic" w:cs="Traditional Arabic"/>
          <w:sz w:val="36"/>
          <w:szCs w:val="36"/>
          <w:highlight w:val="white"/>
          <w:rtl/>
        </w:rPr>
        <w:t>السموات</w:t>
      </w:r>
      <w:proofErr w:type="gramEnd"/>
      <w:r w:rsidRPr="00A653E0">
        <w:rPr>
          <w:rFonts w:ascii="Traditional Arabic" w:eastAsia="Traditional Arabic" w:hAnsi="Traditional Arabic" w:cs="Traditional Arabic"/>
          <w:sz w:val="36"/>
          <w:szCs w:val="36"/>
          <w:highlight w:val="white"/>
          <w:rtl/>
        </w:rPr>
        <w:t xml:space="preserve"> وما في الأرض ما يكون من نجوى ثلاثة إلا هو رابعهم ولا خمسة إلا هو سادسهم ولا أدنى من ذلك ولا أكثر إلا هو معهم أينما كانوا ثم ينبئهم بما عمل</w:t>
      </w:r>
      <w:r w:rsidR="0011474E">
        <w:rPr>
          <w:rFonts w:ascii="Traditional Arabic" w:eastAsia="Traditional Arabic" w:hAnsi="Traditional Arabic" w:cs="Traditional Arabic"/>
          <w:sz w:val="36"/>
          <w:szCs w:val="36"/>
          <w:highlight w:val="white"/>
          <w:rtl/>
        </w:rPr>
        <w:t xml:space="preserve">وا يوم القيامة إن الله بكل شيء </w:t>
      </w:r>
      <w:r w:rsidRPr="00A653E0">
        <w:rPr>
          <w:rFonts w:ascii="Traditional Arabic" w:eastAsia="Traditional Arabic" w:hAnsi="Traditional Arabic" w:cs="Traditional Arabic"/>
          <w:sz w:val="36"/>
          <w:szCs w:val="36"/>
          <w:highlight w:val="white"/>
          <w:rtl/>
        </w:rPr>
        <w:t>عليم</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w:t>
      </w:r>
    </w:p>
    <w:p w:rsidR="0011474E" w:rsidRDefault="005E0F2E" w:rsidP="0011474E">
      <w:pPr>
        <w:spacing w:line="500" w:lineRule="exact"/>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فالله سبحانه وتعالى قد افتتح الآية بالعلم وختمها بالعلم ولذلك أجمع علماء الصحابة والتابعين الذين حمل عنهم تفسير القرآن على أن تفسير الآية هو أنه معهم بعلمه، وقد نقل هذا الإجماع ابن عبد البر</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73"/>
      </w:r>
      <w:r w:rsidRPr="00A653E0">
        <w:rPr>
          <w:rFonts w:ascii="Traditional Arabic" w:eastAsia="Traditional Arabic" w:hAnsi="Traditional Arabic" w:cs="Traditional Arabic"/>
          <w:sz w:val="36"/>
          <w:szCs w:val="36"/>
          <w:highlight w:val="white"/>
          <w:rtl/>
        </w:rPr>
        <w:t>)، وأبو عمرو الطلمنكي، وابن تيمية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74"/>
      </w:r>
      <w:r w:rsidRPr="00A653E0">
        <w:rPr>
          <w:rFonts w:ascii="Traditional Arabic" w:eastAsia="Traditional Arabic" w:hAnsi="Traditional Arabic" w:cs="Traditional Arabic"/>
          <w:sz w:val="36"/>
          <w:szCs w:val="36"/>
          <w:highlight w:val="white"/>
          <w:rtl/>
        </w:rPr>
        <w:t>)، وابن القيم</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75"/>
      </w:r>
      <w:r w:rsidR="0011474E">
        <w:rPr>
          <w:rFonts w:ascii="Traditional Arabic" w:eastAsia="Traditional Arabic" w:hAnsi="Traditional Arabic" w:cs="Traditional Arabic"/>
          <w:sz w:val="36"/>
          <w:szCs w:val="36"/>
          <w:highlight w:val="white"/>
          <w:rtl/>
        </w:rPr>
        <w:t>).</w:t>
      </w:r>
    </w:p>
    <w:p w:rsidR="0011474E" w:rsidRDefault="0011474E" w:rsidP="0011474E">
      <w:pPr>
        <w:spacing w:line="500" w:lineRule="exact"/>
        <w:ind w:left="567" w:firstLine="283"/>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t>قال أبو عمر بن عبد البر</w:t>
      </w:r>
      <w:r w:rsidRPr="0011474E">
        <w:rPr>
          <w:rFonts w:ascii="Traditional Arabic" w:eastAsia="Traditional Arabic" w:hAnsi="Traditional Arabic" w:cs="Traditional Arabic"/>
          <w:sz w:val="36"/>
          <w:szCs w:val="36"/>
          <w:highlight w:val="white"/>
          <w:rtl/>
        </w:rPr>
        <w:t xml:space="preserve">: </w:t>
      </w:r>
      <w:r w:rsidRPr="0011474E">
        <w:rPr>
          <w:rFonts w:ascii="Traditional Arabic" w:eastAsia="Traditional Arabic" w:hAnsi="Traditional Arabic" w:cs="Traditional Arabic" w:hint="cs"/>
          <w:sz w:val="36"/>
          <w:szCs w:val="36"/>
          <w:highlight w:val="white"/>
          <w:rtl/>
        </w:rPr>
        <w:t>"إ</w:t>
      </w:r>
      <w:r w:rsidRPr="0011474E">
        <w:rPr>
          <w:rFonts w:ascii="Traditional Arabic" w:eastAsia="Traditional Arabic" w:hAnsi="Traditional Arabic" w:cs="Traditional Arabic"/>
          <w:sz w:val="36"/>
          <w:szCs w:val="36"/>
          <w:highlight w:val="white"/>
          <w:rtl/>
        </w:rPr>
        <w:t>ن علماء الصحابة والتابعين الذين حملت عنهم التأويل في القرآن قالوا في تأويل هذه الآية: هو على العرش وعلمه في كل مكان، وما خالفهم في ذلك أحد يحتج بقوله"</w:t>
      </w:r>
      <w:r>
        <w:rPr>
          <w:rStyle w:val="ac"/>
          <w:rFonts w:ascii="Traditional Arabic" w:eastAsia="Traditional Arabic" w:hAnsi="Traditional Arabic" w:cs="Traditional Arabic"/>
          <w:sz w:val="36"/>
          <w:szCs w:val="36"/>
          <w:highlight w:val="white"/>
          <w:rtl/>
        </w:rPr>
        <w:footnoteReference w:id="276"/>
      </w:r>
      <w:r w:rsidRPr="0011474E">
        <w:rPr>
          <w:rFonts w:ascii="Traditional Arabic" w:eastAsia="Traditional Arabic" w:hAnsi="Traditional Arabic" w:cs="Traditional Arabic"/>
          <w:sz w:val="36"/>
          <w:szCs w:val="36"/>
          <w:highlight w:val="white"/>
          <w:rtl/>
        </w:rPr>
        <w:t>.</w:t>
      </w:r>
    </w:p>
    <w:p w:rsidR="0011474E" w:rsidRDefault="0011474E" w:rsidP="0011474E">
      <w:pPr>
        <w:spacing w:line="500" w:lineRule="exact"/>
        <w:ind w:left="567" w:firstLine="283"/>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t>وقال شيخ الإسلام</w:t>
      </w:r>
      <w:r w:rsidRPr="0011474E">
        <w:rPr>
          <w:rFonts w:ascii="Traditional Arabic" w:eastAsia="Traditional Arabic" w:hAnsi="Traditional Arabic" w:cs="Traditional Arabic"/>
          <w:sz w:val="36"/>
          <w:szCs w:val="36"/>
          <w:highlight w:val="white"/>
          <w:rtl/>
        </w:rPr>
        <w:t xml:space="preserve"> بعد أن نقل كلام ابن عبد البر هذا وأقره-: "فهذا ما تلقاه الخلف عن السلف إذ لم ينقل عنهم غير ذلك، إذ هو الحق الظاهر الذي دلت عليه الآيات القرآنية والأحاديث النبوية" اهـ</w:t>
      </w:r>
      <w:r>
        <w:rPr>
          <w:rStyle w:val="ac"/>
          <w:rFonts w:ascii="Traditional Arabic" w:eastAsia="Traditional Arabic" w:hAnsi="Traditional Arabic" w:cs="Traditional Arabic"/>
          <w:sz w:val="36"/>
          <w:szCs w:val="36"/>
          <w:highlight w:val="white"/>
          <w:rtl/>
        </w:rPr>
        <w:footnoteReference w:id="277"/>
      </w:r>
      <w:r w:rsidRPr="0011474E">
        <w:rPr>
          <w:rFonts w:ascii="Traditional Arabic" w:eastAsia="Traditional Arabic" w:hAnsi="Traditional Arabic" w:cs="Traditional Arabic"/>
          <w:sz w:val="36"/>
          <w:szCs w:val="36"/>
          <w:highlight w:val="white"/>
          <w:rtl/>
        </w:rPr>
        <w:t xml:space="preserve">. </w:t>
      </w:r>
    </w:p>
    <w:p w:rsidR="0011474E" w:rsidRDefault="0011474E" w:rsidP="0011474E">
      <w:pPr>
        <w:spacing w:line="500" w:lineRule="exact"/>
        <w:ind w:left="567" w:firstLine="283"/>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lastRenderedPageBreak/>
        <w:t>وقال-</w:t>
      </w:r>
      <w:r w:rsidRPr="0011474E">
        <w:rPr>
          <w:rFonts w:ascii="Traditional Arabic" w:eastAsia="Traditional Arabic" w:hAnsi="Traditional Arabic" w:cs="Traditional Arabic"/>
          <w:sz w:val="36"/>
          <w:szCs w:val="36"/>
          <w:highlight w:val="white"/>
          <w:rtl/>
        </w:rPr>
        <w:t>أيضا-: "وقد ثبت عن السلف أنهم قالوا: هو معهم بعلمه. وقد ذكر ابن عبد البر وغيره أن هذا إجماع من الصحابة والتابعين لهم بإحسان، ولم يخالفهم فيه أحد يعتد بقوله، وهو مأثور عن ابن عباس والضحاك ومقاتل بن حيان وسفيان الثوري وأحمد بن حنبل و</w:t>
      </w:r>
      <w:r w:rsidRPr="0011474E">
        <w:rPr>
          <w:rFonts w:ascii="Traditional Arabic" w:eastAsia="Traditional Arabic" w:hAnsi="Traditional Arabic" w:cs="Traditional Arabic" w:hint="cs"/>
          <w:sz w:val="36"/>
          <w:szCs w:val="36"/>
          <w:highlight w:val="white"/>
          <w:rtl/>
        </w:rPr>
        <w:t>غ</w:t>
      </w:r>
      <w:r w:rsidRPr="0011474E">
        <w:rPr>
          <w:rFonts w:ascii="Traditional Arabic" w:eastAsia="Traditional Arabic" w:hAnsi="Traditional Arabic" w:cs="Traditional Arabic"/>
          <w:sz w:val="36"/>
          <w:szCs w:val="36"/>
          <w:highlight w:val="white"/>
          <w:rtl/>
        </w:rPr>
        <w:t>يرهم.</w:t>
      </w:r>
    </w:p>
    <w:p w:rsidR="002E2534" w:rsidRDefault="0011474E" w:rsidP="002E2534">
      <w:pPr>
        <w:spacing w:line="500" w:lineRule="exact"/>
        <w:ind w:left="567" w:firstLine="283"/>
        <w:jc w:val="lowKashida"/>
        <w:rPr>
          <w:rFonts w:ascii="Traditional Arabic" w:eastAsia="Traditional Arabic" w:hAnsi="Traditional Arabic" w:cs="Traditional Arabic"/>
          <w:sz w:val="36"/>
          <w:szCs w:val="36"/>
          <w:highlight w:val="white"/>
          <w:rtl/>
        </w:rPr>
      </w:pPr>
      <w:r w:rsidRPr="0011474E">
        <w:rPr>
          <w:rFonts w:ascii="Traditional Arabic" w:eastAsia="Traditional Arabic" w:hAnsi="Traditional Arabic" w:cs="Traditional Arabic"/>
          <w:sz w:val="36"/>
          <w:szCs w:val="36"/>
          <w:highlight w:val="white"/>
          <w:rtl/>
        </w:rPr>
        <w:t>ثم ذكر الشيخ ما رواه ابن أبي حاتم</w:t>
      </w:r>
      <w:r>
        <w:rPr>
          <w:rFonts w:ascii="Traditional Arabic" w:eastAsia="Traditional Arabic" w:hAnsi="Traditional Arabic" w:cs="Traditional Arabic"/>
          <w:sz w:val="36"/>
          <w:szCs w:val="36"/>
          <w:highlight w:val="white"/>
          <w:rtl/>
        </w:rPr>
        <w:t xml:space="preserve"> في تفسيره عن ابن عباس-رضي الله عنهما-</w:t>
      </w:r>
      <w:r w:rsidRPr="0011474E">
        <w:rPr>
          <w:rFonts w:ascii="Traditional Arabic" w:eastAsia="Traditional Arabic" w:hAnsi="Traditional Arabic" w:cs="Traditional Arabic"/>
          <w:sz w:val="36"/>
          <w:szCs w:val="36"/>
          <w:highlight w:val="white"/>
          <w:rtl/>
        </w:rPr>
        <w:t>في قوله:</w:t>
      </w:r>
      <w:r w:rsidRPr="0011474E">
        <w:rPr>
          <w:rFonts w:ascii="Traditional Arabic" w:eastAsia="Traditional Arabic" w:hAnsi="Traditional Arabic" w:cs="Traditional Arabic" w:hint="cs"/>
          <w:sz w:val="36"/>
          <w:szCs w:val="36"/>
          <w:highlight w:val="white"/>
          <w:rtl/>
        </w:rPr>
        <w:t xml:space="preserve"> {وَهُوَ مَعَكُمْ أَيْنَ مَا كُنْتُمْ}</w:t>
      </w:r>
      <w:r w:rsidRPr="0011474E">
        <w:rPr>
          <w:rFonts w:ascii="Traditional Arabic" w:eastAsia="Traditional Arabic" w:hAnsi="Traditional Arabic" w:cs="Traditional Arabic"/>
          <w:sz w:val="36"/>
          <w:szCs w:val="36"/>
          <w:highlight w:val="white"/>
          <w:rtl/>
        </w:rPr>
        <w:t>، قال: هو على العرش، وعلمه</w:t>
      </w:r>
      <w:r w:rsidRPr="0011474E">
        <w:rPr>
          <w:rFonts w:ascii="Traditional Arabic" w:eastAsia="Traditional Arabic" w:hAnsi="Traditional Arabic" w:cs="Traditional Arabic" w:hint="cs"/>
          <w:sz w:val="36"/>
          <w:szCs w:val="36"/>
          <w:highlight w:val="white"/>
          <w:rtl/>
        </w:rPr>
        <w:t xml:space="preserve"> </w:t>
      </w:r>
      <w:r>
        <w:rPr>
          <w:rFonts w:ascii="Traditional Arabic" w:eastAsia="Traditional Arabic" w:hAnsi="Traditional Arabic" w:cs="Traditional Arabic"/>
          <w:sz w:val="36"/>
          <w:szCs w:val="36"/>
          <w:highlight w:val="white"/>
          <w:rtl/>
        </w:rPr>
        <w:t>معهم. وروى-أيضا-</w:t>
      </w:r>
      <w:r w:rsidRPr="0011474E">
        <w:rPr>
          <w:rFonts w:ascii="Traditional Arabic" w:eastAsia="Traditional Arabic" w:hAnsi="Traditional Arabic" w:cs="Traditional Arabic"/>
          <w:sz w:val="36"/>
          <w:szCs w:val="36"/>
          <w:highlight w:val="white"/>
          <w:rtl/>
        </w:rPr>
        <w:t>عن سفيان ا</w:t>
      </w:r>
      <w:r>
        <w:rPr>
          <w:rFonts w:ascii="Traditional Arabic" w:eastAsia="Traditional Arabic" w:hAnsi="Traditional Arabic" w:cs="Traditional Arabic"/>
          <w:sz w:val="36"/>
          <w:szCs w:val="36"/>
          <w:highlight w:val="white"/>
          <w:rtl/>
        </w:rPr>
        <w:t>لثوري أنه قال: علمه معهم. وروى-أيضا-</w:t>
      </w:r>
      <w:r w:rsidRPr="0011474E">
        <w:rPr>
          <w:rFonts w:ascii="Traditional Arabic" w:eastAsia="Traditional Arabic" w:hAnsi="Traditional Arabic" w:cs="Traditional Arabic"/>
          <w:sz w:val="36"/>
          <w:szCs w:val="36"/>
          <w:highlight w:val="white"/>
          <w:rtl/>
        </w:rPr>
        <w:t>عن الضحاك بن مزاحم في قوله:</w:t>
      </w:r>
      <w:r w:rsidRPr="0011474E">
        <w:rPr>
          <w:rFonts w:ascii="Traditional Arabic" w:eastAsia="Traditional Arabic" w:hAnsi="Traditional Arabic" w:cs="Traditional Arabic" w:hint="cs"/>
          <w:sz w:val="36"/>
          <w:szCs w:val="36"/>
          <w:highlight w:val="white"/>
          <w:rtl/>
        </w:rPr>
        <w:t xml:space="preserve"> {مَا يَكُونُ مِنْ نَجْوَى ثَلاثَةٍ إِلَّا هُوَ رَابِعُهُم} </w:t>
      </w:r>
      <w:r w:rsidRPr="0011474E">
        <w:rPr>
          <w:rFonts w:ascii="Traditional Arabic" w:eastAsia="Traditional Arabic" w:hAnsi="Traditional Arabic" w:cs="Traditional Arabic"/>
          <w:sz w:val="36"/>
          <w:szCs w:val="36"/>
          <w:highlight w:val="white"/>
          <w:rtl/>
        </w:rPr>
        <w:t>إلى قول</w:t>
      </w:r>
      <w:r w:rsidRPr="0011474E">
        <w:rPr>
          <w:rFonts w:ascii="Traditional Arabic" w:eastAsia="Traditional Arabic" w:hAnsi="Traditional Arabic" w:cs="Traditional Arabic" w:hint="cs"/>
          <w:sz w:val="36"/>
          <w:szCs w:val="36"/>
          <w:highlight w:val="white"/>
          <w:rtl/>
        </w:rPr>
        <w:t xml:space="preserve">ه: {أَيْنَ مَا كَانُوا} </w:t>
      </w:r>
      <w:r w:rsidRPr="0011474E">
        <w:rPr>
          <w:rFonts w:ascii="Traditional Arabic" w:eastAsia="Traditional Arabic" w:hAnsi="Traditional Arabic" w:cs="Traditional Arabic"/>
          <w:sz w:val="36"/>
          <w:szCs w:val="36"/>
          <w:highlight w:val="white"/>
          <w:rtl/>
        </w:rPr>
        <w:t>قال: هو على العرش، وعلمه معهم.</w:t>
      </w:r>
    </w:p>
    <w:p w:rsidR="0011474E" w:rsidRPr="0011474E" w:rsidRDefault="0011474E" w:rsidP="002E2534">
      <w:pPr>
        <w:spacing w:line="500" w:lineRule="exact"/>
        <w:ind w:left="567" w:firstLine="283"/>
        <w:jc w:val="lowKashida"/>
        <w:rPr>
          <w:rFonts w:ascii="Traditional Arabic" w:eastAsia="Traditional Arabic" w:hAnsi="Traditional Arabic" w:cs="Traditional Arabic"/>
          <w:sz w:val="36"/>
          <w:szCs w:val="36"/>
          <w:highlight w:val="white"/>
          <w:rtl/>
        </w:rPr>
      </w:pPr>
      <w:r w:rsidRPr="0011474E">
        <w:rPr>
          <w:rFonts w:ascii="Traditional Arabic" w:eastAsia="Traditional Arabic" w:hAnsi="Traditional Arabic" w:cs="Traditional Arabic"/>
          <w:sz w:val="36"/>
          <w:szCs w:val="36"/>
          <w:highlight w:val="white"/>
          <w:rtl/>
        </w:rPr>
        <w:t>و</w:t>
      </w:r>
      <w:r>
        <w:rPr>
          <w:rFonts w:ascii="Traditional Arabic" w:eastAsia="Traditional Arabic" w:hAnsi="Traditional Arabic" w:cs="Traditional Arabic"/>
          <w:sz w:val="36"/>
          <w:szCs w:val="36"/>
          <w:highlight w:val="white"/>
          <w:rtl/>
        </w:rPr>
        <w:t>قال أبو عمرو الطلمنكي: وأجمعوا-يعني أهل السنة والجماعة-</w:t>
      </w:r>
      <w:r w:rsidRPr="0011474E">
        <w:rPr>
          <w:rFonts w:ascii="Traditional Arabic" w:eastAsia="Traditional Arabic" w:hAnsi="Traditional Arabic" w:cs="Traditional Arabic"/>
          <w:sz w:val="36"/>
          <w:szCs w:val="36"/>
          <w:highlight w:val="white"/>
          <w:rtl/>
        </w:rPr>
        <w:t>على أن لله عرشا، وعلى أنه مستو على عرشه، وعلمه وقدرته وتدبيره بكل ما خلقه قال: فأجمع المسلمون من أهل السنة على أن معنى</w:t>
      </w:r>
      <w:r w:rsidRPr="0011474E">
        <w:rPr>
          <w:rFonts w:ascii="Traditional Arabic" w:eastAsia="Traditional Arabic" w:hAnsi="Traditional Arabic" w:cs="Traditional Arabic" w:hint="cs"/>
          <w:sz w:val="36"/>
          <w:szCs w:val="36"/>
          <w:highlight w:val="white"/>
          <w:rtl/>
        </w:rPr>
        <w:t xml:space="preserve"> {وَهُوَ مَعَكُمْ أَيْنَ مَا كُنْتُمْ} </w:t>
      </w:r>
      <w:r w:rsidRPr="0011474E">
        <w:rPr>
          <w:rFonts w:ascii="Traditional Arabic" w:eastAsia="Traditional Arabic" w:hAnsi="Traditional Arabic" w:cs="Traditional Arabic"/>
          <w:sz w:val="36"/>
          <w:szCs w:val="36"/>
          <w:highlight w:val="white"/>
          <w:rtl/>
        </w:rPr>
        <w:t xml:space="preserve">ونحو ذلك في القرآن أن ذلك علمه وأن الله فوق </w:t>
      </w:r>
      <w:proofErr w:type="gramStart"/>
      <w:r w:rsidRPr="0011474E">
        <w:rPr>
          <w:rFonts w:ascii="Traditional Arabic" w:eastAsia="Traditional Arabic" w:hAnsi="Traditional Arabic" w:cs="Traditional Arabic"/>
          <w:sz w:val="36"/>
          <w:szCs w:val="36"/>
          <w:highlight w:val="white"/>
          <w:rtl/>
        </w:rPr>
        <w:t>ا</w:t>
      </w:r>
      <w:r w:rsidRPr="0011474E">
        <w:rPr>
          <w:rFonts w:ascii="Traditional Arabic" w:eastAsia="Traditional Arabic" w:hAnsi="Traditional Arabic" w:cs="Traditional Arabic" w:hint="cs"/>
          <w:sz w:val="36"/>
          <w:szCs w:val="36"/>
          <w:highlight w:val="white"/>
          <w:rtl/>
        </w:rPr>
        <w:t>ل</w:t>
      </w:r>
      <w:r w:rsidRPr="0011474E">
        <w:rPr>
          <w:rFonts w:ascii="Traditional Arabic" w:eastAsia="Traditional Arabic" w:hAnsi="Traditional Arabic" w:cs="Traditional Arabic"/>
          <w:sz w:val="36"/>
          <w:szCs w:val="36"/>
          <w:highlight w:val="white"/>
          <w:rtl/>
        </w:rPr>
        <w:t>سموا</w:t>
      </w:r>
      <w:r w:rsidRPr="0011474E">
        <w:rPr>
          <w:rFonts w:ascii="Traditional Arabic" w:eastAsia="Traditional Arabic" w:hAnsi="Traditional Arabic" w:cs="Traditional Arabic" w:hint="cs"/>
          <w:sz w:val="36"/>
          <w:szCs w:val="36"/>
          <w:highlight w:val="white"/>
          <w:rtl/>
        </w:rPr>
        <w:t>ت</w:t>
      </w:r>
      <w:proofErr w:type="gramEnd"/>
      <w:r w:rsidRPr="0011474E">
        <w:rPr>
          <w:rFonts w:ascii="Traditional Arabic" w:eastAsia="Traditional Arabic" w:hAnsi="Traditional Arabic" w:cs="Traditional Arabic"/>
          <w:sz w:val="36"/>
          <w:szCs w:val="36"/>
          <w:highlight w:val="white"/>
          <w:rtl/>
        </w:rPr>
        <w:t xml:space="preserve"> بذاته، مستو على عرشه كيف شاء</w:t>
      </w:r>
      <w:r>
        <w:rPr>
          <w:rFonts w:ascii="Traditional Arabic" w:eastAsia="Traditional Arabic" w:hAnsi="Traditional Arabic" w:cs="Traditional Arabic" w:hint="cs"/>
          <w:sz w:val="36"/>
          <w:szCs w:val="36"/>
          <w:highlight w:val="white"/>
          <w:rtl/>
        </w:rPr>
        <w:t>"</w:t>
      </w:r>
      <w:r>
        <w:rPr>
          <w:rStyle w:val="ac"/>
          <w:rFonts w:ascii="Traditional Arabic" w:eastAsia="Traditional Arabic" w:hAnsi="Traditional Arabic" w:cs="Traditional Arabic"/>
          <w:sz w:val="36"/>
          <w:szCs w:val="36"/>
          <w:highlight w:val="white"/>
          <w:rtl/>
        </w:rPr>
        <w:footnoteReference w:id="278"/>
      </w:r>
      <w:r w:rsidRPr="0011474E">
        <w:rPr>
          <w:rFonts w:ascii="Traditional Arabic" w:eastAsia="Traditional Arabic" w:hAnsi="Traditional Arabic" w:cs="Traditional Arabic"/>
          <w:sz w:val="36"/>
          <w:szCs w:val="36"/>
          <w:highlight w:val="white"/>
          <w:rtl/>
        </w:rPr>
        <w:t>.</w:t>
      </w:r>
      <w:r w:rsidRPr="001D479C">
        <w:rPr>
          <w:rFonts w:cs="Traditional Arabic"/>
          <w:sz w:val="32"/>
          <w:szCs w:val="32"/>
          <w:rtl/>
        </w:rPr>
        <w:t xml:space="preserve"> </w:t>
      </w:r>
    </w:p>
    <w:p w:rsidR="005E0F2E" w:rsidRPr="00A653E0" w:rsidRDefault="005E0F2E" w:rsidP="00A653E0">
      <w:pPr>
        <w:spacing w:line="520" w:lineRule="exact"/>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وعلى هذا فلا حجة للمخالفين في ظاهر هذه الآية.</w:t>
      </w:r>
    </w:p>
    <w:p w:rsidR="005E0F2E" w:rsidRPr="00A653E0" w:rsidRDefault="005E0F2E" w:rsidP="00A653E0">
      <w:pPr>
        <w:spacing w:line="520" w:lineRule="exact"/>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وكذلك أيضاً ما جاء في قوله تعالى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هو الذي خلق </w:t>
      </w:r>
      <w:proofErr w:type="gramStart"/>
      <w:r w:rsidRPr="00A653E0">
        <w:rPr>
          <w:rFonts w:ascii="Traditional Arabic" w:eastAsia="Traditional Arabic" w:hAnsi="Traditional Arabic" w:cs="Traditional Arabic"/>
          <w:sz w:val="36"/>
          <w:szCs w:val="36"/>
          <w:highlight w:val="white"/>
          <w:rtl/>
        </w:rPr>
        <w:t>السموات</w:t>
      </w:r>
      <w:proofErr w:type="gramEnd"/>
      <w:r w:rsidRPr="00A653E0">
        <w:rPr>
          <w:rFonts w:ascii="Traditional Arabic" w:eastAsia="Traditional Arabic" w:hAnsi="Traditional Arabic" w:cs="Traditional Arabic"/>
          <w:sz w:val="36"/>
          <w:szCs w:val="36"/>
          <w:highlight w:val="white"/>
          <w:rtl/>
        </w:rPr>
        <w:t xml:space="preserve"> والأرض في ستة أيام ثم استوى على العرش يعلم ما يلج في الأرض وما يخرج منها وما ينزل من السماء وما يعرج فيها وهو معكم أينما كنتم والله بما تعملون بصير</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520" w:lineRule="exact"/>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 xml:space="preserve">فظاهر الآية دال على أن المراد بهذه المعية هو علم الله تبارك وتعالى واطلاعه على خلقه، فقد أخبر الله تعالى في هذه الآية بأنه فوق العرش يعلم كل شيء، وهو معنا أينما كنا، فجمع تعالى في هذه الآية بين العلو والمعية، فليس بين الاثنين تناقض البتة، وهو </w:t>
      </w:r>
      <w:proofErr w:type="gramStart"/>
      <w:r w:rsidRPr="00A653E0">
        <w:rPr>
          <w:rFonts w:ascii="Traditional Arabic" w:eastAsia="Traditional Arabic" w:hAnsi="Traditional Arabic" w:cs="Traditional Arabic"/>
          <w:sz w:val="36"/>
          <w:szCs w:val="36"/>
          <w:highlight w:val="white"/>
          <w:rtl/>
        </w:rPr>
        <w:t xml:space="preserve">كقوله </w:t>
      </w:r>
      <w:r w:rsidRPr="00A653E0">
        <w:rPr>
          <w:rFonts w:ascii="Traditional Arabic" w:eastAsia="Traditional Arabic" w:hAnsi="Traditional Arabic" w:cs="Traditional Arabic"/>
          <w:sz w:val="36"/>
          <w:szCs w:val="36"/>
          <w:highlight w:val="white"/>
          <w:rtl/>
        </w:rPr>
        <w:sym w:font="AGA Arabesque" w:char="F065"/>
      </w:r>
      <w:r w:rsidRPr="00A653E0">
        <w:rPr>
          <w:rFonts w:ascii="Traditional Arabic" w:eastAsia="Traditional Arabic" w:hAnsi="Traditional Arabic" w:cs="Traditional Arabic"/>
          <w:sz w:val="36"/>
          <w:szCs w:val="36"/>
          <w:highlight w:val="white"/>
          <w:rtl/>
        </w:rPr>
        <w:t xml:space="preserve"> في</w:t>
      </w:r>
      <w:proofErr w:type="gramEnd"/>
      <w:r w:rsidRPr="00A653E0">
        <w:rPr>
          <w:rFonts w:ascii="Traditional Arabic" w:eastAsia="Traditional Arabic" w:hAnsi="Traditional Arabic" w:cs="Traditional Arabic"/>
          <w:sz w:val="36"/>
          <w:szCs w:val="36"/>
          <w:highlight w:val="white"/>
          <w:rtl/>
        </w:rPr>
        <w:t xml:space="preserve"> حديث الأوعال:</w:t>
      </w:r>
      <w:r w:rsidR="007511D1">
        <w:rPr>
          <w:rFonts w:ascii="Traditional Arabic" w:eastAsia="Traditional Arabic" w:hAnsi="Traditional Arabic" w:cs="Traditional Arabic"/>
          <w:sz w:val="36"/>
          <w:szCs w:val="36"/>
          <w:highlight w:val="white"/>
          <w:rtl/>
        </w:rPr>
        <w:t xml:space="preserve"> </w:t>
      </w:r>
      <w:r w:rsidR="00232219">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والله فوق العرش يعلم ما أنتم عليه</w:t>
      </w:r>
      <w:r w:rsidR="000137EF">
        <w:rPr>
          <w:rFonts w:ascii="Traditional Arabic" w:eastAsia="Traditional Arabic" w:hAnsi="Traditional Arabic" w:cs="Traditional Arabic"/>
          <w:sz w:val="36"/>
          <w:szCs w:val="36"/>
          <w:highlight w:val="white"/>
          <w:rtl/>
        </w:rPr>
        <w:t>"</w:t>
      </w:r>
    </w:p>
    <w:p w:rsidR="005E0F2E" w:rsidRPr="00A653E0" w:rsidRDefault="005E0F2E" w:rsidP="00A653E0">
      <w:pPr>
        <w:spacing w:line="52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المعنى الثاني: المعية الخاصة</w:t>
      </w:r>
    </w:p>
    <w:p w:rsidR="005E0F2E" w:rsidRPr="00A653E0" w:rsidRDefault="005E0F2E" w:rsidP="00A653E0">
      <w:pPr>
        <w:spacing w:line="520" w:lineRule="exact"/>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وهي معية الاطلاع والنصرة والتأييد، وسميت خاصة لأنها تخص أنبياء الله وأولياءه مثل قوله تعالى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إذ يقول لصاحبه لا تحزن إن الله معنا</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وقوله تعالى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إن الله مع الذين اتقوا والذين هم محسنون</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النحل 128</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520" w:lineRule="exact"/>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فهذه المعية على ظاهرها وحكمها في هذه المواطن النصر والتأييد.</w:t>
      </w:r>
    </w:p>
    <w:p w:rsidR="005E0F2E" w:rsidRPr="00A653E0" w:rsidRDefault="005E0F2E" w:rsidP="00A653E0">
      <w:pPr>
        <w:spacing w:line="520" w:lineRule="exact"/>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ولفظ المعية على كلا الاستعمالين ليس مقتضاه أن تكون ذات الرب </w:t>
      </w:r>
      <w:r w:rsidR="00830558">
        <w:rPr>
          <w:rFonts w:ascii="Traditional Arabic" w:eastAsia="Traditional Arabic" w:hAnsi="Traditional Arabic" w:cs="Traditional Arabic"/>
          <w:sz w:val="36"/>
          <w:szCs w:val="36"/>
          <w:highlight w:val="white"/>
          <w:rtl/>
        </w:rPr>
        <w:t>عز وجل</w:t>
      </w:r>
      <w:r w:rsidRPr="00A653E0">
        <w:rPr>
          <w:rFonts w:ascii="Traditional Arabic" w:eastAsia="Traditional Arabic" w:hAnsi="Traditional Arabic" w:cs="Traditional Arabic"/>
          <w:sz w:val="36"/>
          <w:szCs w:val="36"/>
          <w:highlight w:val="white"/>
          <w:rtl/>
        </w:rPr>
        <w:t xml:space="preserve"> مختلطة بالخلق، ولو كان معنى المعية أنه بذاته في كل مكان لتناقض الخبر العام والخبر الخاص، ولكن المعنى أنه مع هؤلاء بنصره وتأييده دون أولئك</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79"/>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وأما استدلالهم بقوله تعالى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ولقد خلقنا الإنسان ونعلم ما توسوس به نفسه ونحن أقرب إليه من حبل الوريد</w:t>
      </w:r>
      <w:proofErr w:type="gramStart"/>
      <w:r w:rsidR="00A26331">
        <w:rPr>
          <w:rFonts w:ascii="Traditional Arabic" w:eastAsia="Traditional Arabic" w:hAnsi="Traditional Arabic" w:cs="Traditional Arabic"/>
          <w:sz w:val="36"/>
          <w:szCs w:val="36"/>
          <w:highlight w:val="white"/>
          <w:rtl/>
        </w:rPr>
        <w:t>}</w:t>
      </w:r>
      <w:r w:rsidR="00BE3C0B">
        <w:rPr>
          <w:rFonts w:ascii="Traditional Arabic" w:eastAsia="Traditional Arabic" w:hAnsi="Traditional Arabic" w:cs="Traditional Arabic" w:hint="cs"/>
          <w:sz w:val="36"/>
          <w:szCs w:val="36"/>
          <w:highlight w:val="white"/>
          <w:rtl/>
        </w:rPr>
        <w:t xml:space="preserve"> </w:t>
      </w:r>
      <w:r w:rsidR="00BE3C0B">
        <w:rPr>
          <w:rFonts w:ascii="Traditional Arabic" w:eastAsia="Traditional Arabic" w:hAnsi="Traditional Arabic" w:cs="Traditional Arabic"/>
          <w:sz w:val="36"/>
          <w:szCs w:val="36"/>
          <w:highlight w:val="white"/>
        </w:rPr>
        <w:t>]</w:t>
      </w:r>
      <w:r w:rsidR="00BE3C0B">
        <w:rPr>
          <w:rFonts w:ascii="Traditional Arabic" w:eastAsia="Traditional Arabic" w:hAnsi="Traditional Arabic" w:cs="Traditional Arabic" w:hint="cs"/>
          <w:sz w:val="36"/>
          <w:szCs w:val="36"/>
          <w:highlight w:val="white"/>
          <w:rtl/>
        </w:rPr>
        <w:t>ق</w:t>
      </w:r>
      <w:proofErr w:type="gramEnd"/>
      <w:r w:rsidR="00BE3C0B">
        <w:rPr>
          <w:rFonts w:ascii="Traditional Arabic" w:eastAsia="Traditional Arabic" w:hAnsi="Traditional Arabic" w:cs="Traditional Arabic" w:hint="cs"/>
          <w:sz w:val="36"/>
          <w:szCs w:val="36"/>
          <w:highlight w:val="white"/>
          <w:rtl/>
        </w:rPr>
        <w:t>: 16</w:t>
      </w:r>
      <w:r w:rsidR="00BE3C0B">
        <w:rPr>
          <w:rFonts w:ascii="Traditional Arabic" w:eastAsia="Traditional Arabic" w:hAnsi="Traditional Arabic" w:cs="Traditional Arabic"/>
          <w:sz w:val="36"/>
          <w:szCs w:val="36"/>
          <w:highlight w:val="white"/>
        </w:rPr>
        <w:t>[</w:t>
      </w:r>
      <w:r w:rsidRPr="00A653E0">
        <w:rPr>
          <w:rFonts w:ascii="Traditional Arabic" w:eastAsia="Traditional Arabic" w:hAnsi="Traditional Arabic" w:cs="Traditional Arabic"/>
          <w:sz w:val="36"/>
          <w:szCs w:val="36"/>
          <w:highlight w:val="white"/>
          <w:rtl/>
        </w:rPr>
        <w:t>، فقد أجاب عنه شيخ الإسلام ابن تيمية بقوله:</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إن هذه الآية لا تخلوا من أن يراد بها قربه سبحانه أو قرب ملائكته كما قد اختلف الناس في ذلك </w:t>
      </w:r>
    </w:p>
    <w:p w:rsidR="005E0F2E" w:rsidRPr="00A653E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 xml:space="preserve">فإن أريد بها قرب الملائكة: فدليل ذلك من الآية قوله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ونحن أقرب إليه من حبل الوريد إذ يتلقى المتلقيان عن اليمين وعن الشمال قعيد</w:t>
      </w:r>
      <w:proofErr w:type="gramStart"/>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w:t>
      </w:r>
      <w:r w:rsidR="00D3604D">
        <w:rPr>
          <w:rFonts w:ascii="Traditional Arabic" w:eastAsia="Traditional Arabic" w:hAnsi="Traditional Arabic" w:cs="Traditional Arabic"/>
          <w:sz w:val="36"/>
          <w:szCs w:val="36"/>
          <w:highlight w:val="white"/>
        </w:rPr>
        <w:t>]</w:t>
      </w:r>
      <w:r w:rsidR="00D3604D">
        <w:rPr>
          <w:rFonts w:ascii="Traditional Arabic" w:eastAsia="Traditional Arabic" w:hAnsi="Traditional Arabic" w:cs="Traditional Arabic" w:hint="cs"/>
          <w:sz w:val="36"/>
          <w:szCs w:val="36"/>
          <w:highlight w:val="white"/>
          <w:rtl/>
        </w:rPr>
        <w:t>ق</w:t>
      </w:r>
      <w:proofErr w:type="gramEnd"/>
      <w:r w:rsidR="00D3604D">
        <w:rPr>
          <w:rFonts w:ascii="Traditional Arabic" w:eastAsia="Traditional Arabic" w:hAnsi="Traditional Arabic" w:cs="Traditional Arabic" w:hint="cs"/>
          <w:sz w:val="36"/>
          <w:szCs w:val="36"/>
          <w:highlight w:val="white"/>
          <w:rtl/>
        </w:rPr>
        <w:t>: 16-17</w:t>
      </w:r>
      <w:r w:rsidR="00D3604D">
        <w:rPr>
          <w:rFonts w:ascii="Traditional Arabic" w:eastAsia="Traditional Arabic" w:hAnsi="Traditional Arabic" w:cs="Traditional Arabic"/>
          <w:sz w:val="36"/>
          <w:szCs w:val="36"/>
          <w:highlight w:val="white"/>
        </w:rPr>
        <w:t>[</w:t>
      </w:r>
      <w:r w:rsidR="00D3604D">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ففسر ذلك القرب الذي هو حين يتلقى المتلقيان، فيكون الله سبحانه قد أخبر بعلمه هو سبحانه بما في نفس الإنسان،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ونع</w:t>
      </w:r>
      <w:r w:rsidR="00D3604D">
        <w:rPr>
          <w:rFonts w:ascii="Traditional Arabic" w:eastAsia="Traditional Arabic" w:hAnsi="Traditional Arabic" w:cs="Traditional Arabic"/>
          <w:sz w:val="36"/>
          <w:szCs w:val="36"/>
          <w:highlight w:val="white"/>
          <w:rtl/>
        </w:rPr>
        <w:t xml:space="preserve">لم ما توسوس به </w:t>
      </w:r>
      <w:r w:rsidRPr="00A653E0">
        <w:rPr>
          <w:rFonts w:ascii="Traditional Arabic" w:eastAsia="Traditional Arabic" w:hAnsi="Traditional Arabic" w:cs="Traditional Arabic"/>
          <w:sz w:val="36"/>
          <w:szCs w:val="36"/>
          <w:highlight w:val="white"/>
          <w:rtl/>
        </w:rPr>
        <w:t>نفسه</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وأخبر بقرب الملائكة الكرام الكاتبين منه،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ونحن أقرب إليه من حبل الوريد</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وعلى هذا التفسير تكون هذه الآية مثل قوله تعالى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أم يحسبون أنا لا نسمع سرهم ونجواهم بلى ورسلنا لديهم يكتبون</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br/>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الزخرف 80</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أما إذا كان المراد بالقرب في الآية قربه سبحانه، فإن ظاهر السياق في الآية دل على أن المراد بقربه هنا قربه بعلمه، وذلك لورود لفظ العلم في سياق الآية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ونعلم ما توسوس به نفسه</w:t>
      </w:r>
      <w:r w:rsidR="00A26331">
        <w:rPr>
          <w:rFonts w:ascii="Traditional Arabic" w:eastAsia="Traditional Arabic" w:hAnsi="Traditional Arabic" w:cs="Traditional Arabic"/>
          <w:sz w:val="36"/>
          <w:szCs w:val="36"/>
          <w:highlight w:val="white"/>
          <w:rtl/>
        </w:rPr>
        <w:t>}</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80"/>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وأما استدلالهم بقوله تعالى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وه</w:t>
      </w:r>
      <w:r w:rsidR="0011474E">
        <w:rPr>
          <w:rFonts w:ascii="Traditional Arabic" w:eastAsia="Traditional Arabic" w:hAnsi="Traditional Arabic" w:cs="Traditional Arabic"/>
          <w:sz w:val="36"/>
          <w:szCs w:val="36"/>
          <w:highlight w:val="white"/>
          <w:rtl/>
        </w:rPr>
        <w:t xml:space="preserve">و الذي في السماء إله وفي الأرض </w:t>
      </w:r>
      <w:r w:rsidRPr="00A653E0">
        <w:rPr>
          <w:rFonts w:ascii="Traditional Arabic" w:eastAsia="Traditional Arabic" w:hAnsi="Traditional Arabic" w:cs="Traditional Arabic"/>
          <w:sz w:val="36"/>
          <w:szCs w:val="36"/>
          <w:highlight w:val="white"/>
          <w:rtl/>
        </w:rPr>
        <w:t>إله</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فمعنى الآية: أي هو إله من في </w:t>
      </w:r>
      <w:proofErr w:type="gramStart"/>
      <w:r w:rsidRPr="00A653E0">
        <w:rPr>
          <w:rFonts w:ascii="Traditional Arabic" w:eastAsia="Traditional Arabic" w:hAnsi="Traditional Arabic" w:cs="Traditional Arabic"/>
          <w:sz w:val="36"/>
          <w:szCs w:val="36"/>
          <w:highlight w:val="white"/>
          <w:rtl/>
        </w:rPr>
        <w:t>السموات</w:t>
      </w:r>
      <w:proofErr w:type="gramEnd"/>
      <w:r w:rsidRPr="00A653E0">
        <w:rPr>
          <w:rFonts w:ascii="Traditional Arabic" w:eastAsia="Traditional Arabic" w:hAnsi="Traditional Arabic" w:cs="Traditional Arabic"/>
          <w:sz w:val="36"/>
          <w:szCs w:val="36"/>
          <w:highlight w:val="white"/>
          <w:rtl/>
        </w:rPr>
        <w:t xml:space="preserve"> وإله من في الأرض، قال ابن عبد البر:</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فوجب حمل هذه الآية على المعنى الصحيح المجتمع عليه، وذلك أنه في السماء إله معبود من أهل السماء، وفي الأرض إله معبود من أهل الأرض، وكذلك قال أهل العلم بالتفسير</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81"/>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وقال الآجري:</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وقوله </w:t>
      </w:r>
      <w:r w:rsidR="00830558">
        <w:rPr>
          <w:rFonts w:ascii="Traditional Arabic" w:eastAsia="Traditional Arabic" w:hAnsi="Traditional Arabic" w:cs="Traditional Arabic"/>
          <w:sz w:val="36"/>
          <w:szCs w:val="36"/>
          <w:highlight w:val="white"/>
          <w:rtl/>
        </w:rPr>
        <w:t>عز وجل</w:t>
      </w:r>
      <w:r w:rsidRPr="00A653E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وهو الذي في السماء إله وفي الأرض إله</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فمعناه: أنه جل ذكره إله من في </w:t>
      </w:r>
      <w:proofErr w:type="gramStart"/>
      <w:r w:rsidRPr="00A653E0">
        <w:rPr>
          <w:rFonts w:ascii="Traditional Arabic" w:eastAsia="Traditional Arabic" w:hAnsi="Traditional Arabic" w:cs="Traditional Arabic"/>
          <w:sz w:val="36"/>
          <w:szCs w:val="36"/>
          <w:highlight w:val="white"/>
          <w:rtl/>
        </w:rPr>
        <w:t>السموات</w:t>
      </w:r>
      <w:proofErr w:type="gramEnd"/>
      <w:r w:rsidRPr="00A653E0">
        <w:rPr>
          <w:rFonts w:ascii="Traditional Arabic" w:eastAsia="Traditional Arabic" w:hAnsi="Traditional Arabic" w:cs="Traditional Arabic"/>
          <w:sz w:val="36"/>
          <w:szCs w:val="36"/>
          <w:highlight w:val="white"/>
          <w:rtl/>
        </w:rPr>
        <w:t xml:space="preserve"> وإله من في الأرض، وهو الإله يعبد في السموات، وهو الإله يعبد في الأرض، هكذا فسره العلماء</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82"/>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وروى الآجري بسنده في تفسيره هذه الآية عن قتادة قوله:</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هو إله يعبد في السماء، وإله يعبد في الأرض</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83"/>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500" w:lineRule="exact"/>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وأما استدلالهم بقوله تعالى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هو الله في </w:t>
      </w:r>
      <w:proofErr w:type="gramStart"/>
      <w:r w:rsidRPr="00A653E0">
        <w:rPr>
          <w:rFonts w:ascii="Traditional Arabic" w:eastAsia="Traditional Arabic" w:hAnsi="Traditional Arabic" w:cs="Traditional Arabic"/>
          <w:sz w:val="36"/>
          <w:szCs w:val="36"/>
          <w:highlight w:val="white"/>
          <w:rtl/>
        </w:rPr>
        <w:t>السموات</w:t>
      </w:r>
      <w:proofErr w:type="gramEnd"/>
      <w:r w:rsidRPr="00A653E0">
        <w:rPr>
          <w:rFonts w:ascii="Traditional Arabic" w:eastAsia="Traditional Arabic" w:hAnsi="Traditional Arabic" w:cs="Traditional Arabic"/>
          <w:sz w:val="36"/>
          <w:szCs w:val="36"/>
          <w:highlight w:val="white"/>
          <w:rtl/>
        </w:rPr>
        <w:t xml:space="preserve"> وفي الأرض</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فقد فسرها أئمة العلم كالإمام أحمد وغيره أنه المعبود في السموات والأرض</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84"/>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500" w:lineRule="exact"/>
        <w:ind w:left="567" w:firstLine="28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وقال الآجري:</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وعند أهل العلم من أهل الحق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وهو الله في </w:t>
      </w:r>
      <w:proofErr w:type="gramStart"/>
      <w:r w:rsidRPr="00A653E0">
        <w:rPr>
          <w:rFonts w:ascii="Traditional Arabic" w:eastAsia="Traditional Arabic" w:hAnsi="Traditional Arabic" w:cs="Traditional Arabic"/>
          <w:sz w:val="36"/>
          <w:szCs w:val="36"/>
          <w:highlight w:val="white"/>
          <w:rtl/>
        </w:rPr>
        <w:t>السموات</w:t>
      </w:r>
      <w:proofErr w:type="gramEnd"/>
      <w:r w:rsidRPr="00A653E0">
        <w:rPr>
          <w:rFonts w:ascii="Traditional Arabic" w:eastAsia="Traditional Arabic" w:hAnsi="Traditional Arabic" w:cs="Traditional Arabic"/>
          <w:sz w:val="36"/>
          <w:szCs w:val="36"/>
          <w:highlight w:val="white"/>
          <w:rtl/>
        </w:rPr>
        <w:t xml:space="preserve"> وفي الأرض يعلم سركم وجهركم ويعلم ما تكسبون</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هو كما قال الحق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يعلم سركم</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فما جاءت به السنن أن الله </w:t>
      </w:r>
      <w:r w:rsidR="00830558">
        <w:rPr>
          <w:rFonts w:ascii="Traditional Arabic" w:eastAsia="Traditional Arabic" w:hAnsi="Traditional Arabic" w:cs="Traditional Arabic"/>
          <w:sz w:val="36"/>
          <w:szCs w:val="36"/>
          <w:highlight w:val="white"/>
          <w:rtl/>
        </w:rPr>
        <w:t>عز وجل</w:t>
      </w:r>
      <w:r w:rsidRPr="00A653E0">
        <w:rPr>
          <w:rFonts w:ascii="Traditional Arabic" w:eastAsia="Traditional Arabic" w:hAnsi="Traditional Arabic" w:cs="Traditional Arabic"/>
          <w:sz w:val="36"/>
          <w:szCs w:val="36"/>
          <w:highlight w:val="white"/>
          <w:rtl/>
        </w:rPr>
        <w:t xml:space="preserve"> على عرشه، وعلمه محيط بجميع خلقه، يعلم ما تسرون وما تعلنون، ويعلم الجهر من القول ويعلم ما تكتمون</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85"/>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القول الثاني:</w:t>
      </w:r>
    </w:p>
    <w:p w:rsidR="005E0F2E" w:rsidRPr="00A653E0" w:rsidRDefault="009E1E60" w:rsidP="00A653E0">
      <w:pPr>
        <w:ind w:firstLine="567"/>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t xml:space="preserve">وهو قول من يقول </w:t>
      </w:r>
      <w:r>
        <w:rPr>
          <w:rFonts w:ascii="Traditional Arabic" w:eastAsia="Traditional Arabic" w:hAnsi="Traditional Arabic" w:cs="Traditional Arabic" w:hint="cs"/>
          <w:sz w:val="36"/>
          <w:szCs w:val="36"/>
          <w:highlight w:val="white"/>
          <w:rtl/>
        </w:rPr>
        <w:t>إ</w:t>
      </w:r>
      <w:r w:rsidR="005E0F2E" w:rsidRPr="00A653E0">
        <w:rPr>
          <w:rFonts w:ascii="Traditional Arabic" w:eastAsia="Traditional Arabic" w:hAnsi="Traditional Arabic" w:cs="Traditional Arabic"/>
          <w:sz w:val="36"/>
          <w:szCs w:val="36"/>
          <w:highlight w:val="white"/>
          <w:rtl/>
        </w:rPr>
        <w:t>ن الله بذاته فوق العرش وهو بذاته في كل مكان.</w:t>
      </w:r>
    </w:p>
    <w:p w:rsidR="005E0F2E" w:rsidRPr="00A653E0" w:rsidRDefault="005E0F2E" w:rsidP="00A653E0">
      <w:pPr>
        <w:spacing w:line="50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هذا قول جماعة من أهل </w:t>
      </w:r>
      <w:r w:rsidR="009E1E60">
        <w:rPr>
          <w:rFonts w:ascii="Traditional Arabic" w:eastAsia="Traditional Arabic" w:hAnsi="Traditional Arabic" w:cs="Traditional Arabic"/>
          <w:sz w:val="36"/>
          <w:szCs w:val="36"/>
          <w:highlight w:val="white"/>
          <w:rtl/>
        </w:rPr>
        <w:t>الكلام والتصوف كأبي معاذ التومن</w:t>
      </w:r>
      <w:r w:rsidR="009E1E60">
        <w:rPr>
          <w:rFonts w:ascii="Traditional Arabic" w:eastAsia="Traditional Arabic" w:hAnsi="Traditional Arabic" w:cs="Traditional Arabic" w:hint="cs"/>
          <w:sz w:val="36"/>
          <w:szCs w:val="36"/>
          <w:highlight w:val="white"/>
          <w:rtl/>
        </w:rPr>
        <w:t>ي</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86"/>
      </w:r>
      <w:r w:rsidRPr="00A653E0">
        <w:rPr>
          <w:rFonts w:ascii="Traditional Arabic" w:eastAsia="Traditional Arabic" w:hAnsi="Traditional Arabic" w:cs="Traditional Arabic"/>
          <w:sz w:val="36"/>
          <w:szCs w:val="36"/>
          <w:highlight w:val="white"/>
          <w:rtl/>
        </w:rPr>
        <w:t>)، وزهير الأثري</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87"/>
      </w:r>
      <w:r w:rsidRPr="00A653E0">
        <w:rPr>
          <w:rFonts w:ascii="Traditional Arabic" w:eastAsia="Traditional Arabic" w:hAnsi="Traditional Arabic" w:cs="Traditional Arabic"/>
          <w:sz w:val="36"/>
          <w:szCs w:val="36"/>
          <w:highlight w:val="white"/>
          <w:rtl/>
        </w:rPr>
        <w:t>)، وأصحابهما</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88"/>
      </w:r>
      <w:r w:rsidRPr="00A653E0">
        <w:rPr>
          <w:rFonts w:ascii="Traditional Arabic" w:eastAsia="Traditional Arabic" w:hAnsi="Traditional Arabic" w:cs="Traditional Arabic"/>
          <w:sz w:val="36"/>
          <w:szCs w:val="36"/>
          <w:highlight w:val="white"/>
          <w:rtl/>
        </w:rPr>
        <w:t>)، وهو موجود في كلام السالمية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89"/>
      </w:r>
      <w:r w:rsidRPr="00A653E0">
        <w:rPr>
          <w:rFonts w:ascii="Traditional Arabic" w:eastAsia="Traditional Arabic" w:hAnsi="Traditional Arabic" w:cs="Traditional Arabic"/>
          <w:sz w:val="36"/>
          <w:szCs w:val="36"/>
          <w:highlight w:val="white"/>
          <w:rtl/>
        </w:rPr>
        <w:t>) كأبي طالب المكي</w:t>
      </w:r>
      <w:r w:rsidR="007511D1">
        <w:rPr>
          <w:rFonts w:ascii="Traditional Arabic" w:eastAsia="Traditional Arabic" w:hAnsi="Traditional Arabic" w:cs="Traditional Arabic"/>
          <w:sz w:val="36"/>
          <w:szCs w:val="36"/>
          <w:highlight w:val="white"/>
          <w:rtl/>
        </w:rPr>
        <w:t xml:space="preserve"> </w:t>
      </w:r>
      <w:r w:rsidR="007511D1">
        <w:rPr>
          <w:rFonts w:ascii="Traditional Arabic" w:eastAsia="Traditional Arabic" w:hAnsi="Traditional Arabic" w:cs="Traditional Arabic"/>
          <w:sz w:val="36"/>
          <w:szCs w:val="36"/>
          <w:highlight w:val="white"/>
          <w:rtl/>
        </w:rPr>
        <w:lastRenderedPageBreak/>
        <w:t>(</w:t>
      </w:r>
      <w:r w:rsidRPr="00A653E0">
        <w:rPr>
          <w:rFonts w:ascii="Traditional Arabic" w:eastAsia="Traditional Arabic" w:hAnsi="Traditional Arabic" w:cs="Traditional Arabic"/>
          <w:sz w:val="36"/>
          <w:highlight w:val="white"/>
          <w:rtl/>
        </w:rPr>
        <w:footnoteReference w:id="290"/>
      </w:r>
      <w:r w:rsidRPr="00A653E0">
        <w:rPr>
          <w:rFonts w:ascii="Traditional Arabic" w:eastAsia="Traditional Arabic" w:hAnsi="Traditional Arabic" w:cs="Traditional Arabic"/>
          <w:sz w:val="36"/>
          <w:szCs w:val="36"/>
          <w:highlight w:val="white"/>
          <w:rtl/>
        </w:rPr>
        <w:t>) وأتباعه كأبي الحكم برجان</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91"/>
      </w:r>
      <w:r w:rsidRPr="00A653E0">
        <w:rPr>
          <w:rFonts w:ascii="Traditional Arabic" w:eastAsia="Traditional Arabic" w:hAnsi="Traditional Arabic" w:cs="Traditional Arabic"/>
          <w:sz w:val="36"/>
          <w:szCs w:val="36"/>
          <w:highlight w:val="white"/>
          <w:rtl/>
        </w:rPr>
        <w:t>) وأمثاله ما يشير إلى نحو هذا، كما يوجد في كلامهم ما يناقض هذا</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92"/>
      </w:r>
      <w:r w:rsidRPr="00A653E0">
        <w:rPr>
          <w:rFonts w:ascii="Traditional Arabic" w:eastAsia="Traditional Arabic" w:hAnsi="Traditional Arabic" w:cs="Traditional Arabic"/>
          <w:sz w:val="36"/>
          <w:szCs w:val="36"/>
          <w:highlight w:val="white"/>
          <w:rtl/>
        </w:rPr>
        <w:t xml:space="preserve">) فهم يقولون بأن الله في كل مكان، وأنه مع ذلك مستو على عرشه وأنه يرى بالأبصار بلا كيف، وأنه موجود الذات بكل مكان، وأنه ليس بجسم ولا محدود ولا يجوز عليه الحلول ولا المماسة، ويزعمون أنه يجيء يوم القيامة كما قال تعالى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وجاء ربك</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الفجر 22</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وقولهم هذا يشبه قول بعض مثبتة الجسم الذين يقولون إنه لا نهاية له</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93"/>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50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والفرق بين هذا القول وقول الجهمية: بأن الله في كل مكان هو أن هؤلاء يثبتون العلو ونوعا من الحلول، أما الجهمية فلا يثبتون العلو على مقصود هؤلاء من الاستواء على العرش والمباينة.</w:t>
      </w:r>
    </w:p>
    <w:p w:rsidR="005E0F2E" w:rsidRPr="00A653E0" w:rsidRDefault="009E1E60" w:rsidP="00A653E0">
      <w:pPr>
        <w:spacing w:line="500" w:lineRule="exact"/>
        <w:ind w:firstLine="567"/>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t xml:space="preserve">ويزعم أصحاب هذا القول </w:t>
      </w:r>
      <w:r>
        <w:rPr>
          <w:rFonts w:ascii="Traditional Arabic" w:eastAsia="Traditional Arabic" w:hAnsi="Traditional Arabic" w:cs="Traditional Arabic" w:hint="cs"/>
          <w:sz w:val="36"/>
          <w:szCs w:val="36"/>
          <w:highlight w:val="white"/>
          <w:rtl/>
        </w:rPr>
        <w:t>إ</w:t>
      </w:r>
      <w:r w:rsidR="005E0F2E" w:rsidRPr="00A653E0">
        <w:rPr>
          <w:rFonts w:ascii="Traditional Arabic" w:eastAsia="Traditional Arabic" w:hAnsi="Traditional Arabic" w:cs="Traditional Arabic"/>
          <w:sz w:val="36"/>
          <w:szCs w:val="36"/>
          <w:highlight w:val="white"/>
          <w:rtl/>
        </w:rPr>
        <w:t>نهم بقولهم هذا قد اتبعوا النصوص كلها سواء كانت نصوص علو أو معية أو قرب.</w:t>
      </w:r>
    </w:p>
    <w:p w:rsidR="005E0F2E" w:rsidRPr="00A653E0" w:rsidRDefault="005E0F2E" w:rsidP="00A653E0">
      <w:pPr>
        <w:spacing w:line="259"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الرد عليهم:</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إنهم بقولهم هذا جمعوا بين كلام أهل السنة وكلام الجهمية، ولذلك كان قولهم ظاهر الخطأ وغاية في التناقض.</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أما بيان خطئه فيكمن في أن كل من قال بأن الله بذاته في كل مكان فهو مخالف للكتاب والسنة وإجماع سلف الامة وأئمتها مع مخالفته لما فطر الله عليه عباده، ولصريح المعقول وللأدلة الكثيرة، فالقرآن الكريم مملوء بالآيات التي تنص على علو الله بذاته فوق خلقه واستوائه على عرشه وبينونته من خلقه، كما أن السنة قد تحدثت عن هذا المعنى في كثير من الأحاديث، كقصة المعراج وصعود الملائكة ونزولها من عند الله وعروج الروح إليه واستوائه على عرشه، ونزوله إلى السماء الدنيا، فكل هذه الأدلة تبين بطلان هذا القول ومخالفته.</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وأما استدلال هؤلاء بنصوص المعية والقرب، فقد بينا خطأ هذا الاستدلال وبطلانه عند الرد على الأدلة السمعية لمذهب الجهمية، وقد بينا أنه ليس للمخالفين أي متمسك في جعلها لمعية الذات أو قرب الذات.</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أما بيان تناقض هذا القول: فهو واضح من أقوالهم، فهم يجمعون بين أقوال متناقضة، فهم تارة يقولون إنه بذاته فوق العرش، وتارة يقولون إنه فوق العرش </w:t>
      </w:r>
      <w:r w:rsidRPr="00A653E0">
        <w:rPr>
          <w:rFonts w:ascii="Traditional Arabic" w:eastAsia="Traditional Arabic" w:hAnsi="Traditional Arabic" w:cs="Traditional Arabic"/>
          <w:sz w:val="36"/>
          <w:szCs w:val="36"/>
          <w:highlight w:val="white"/>
          <w:rtl/>
        </w:rPr>
        <w:lastRenderedPageBreak/>
        <w:t>ونصيب العرش فيه كنصيب قلب العارف -كما يذكر ذلك أبو طالب المكي وغيره-، ومعلوم أن قلب العارف نصيبه منه المعرفة والإيمان وما يتبع ذلك، فإن قالوا: إن العرش كذلك فقد نقضوا قولهم بأنه بنفسه فوق العرش.</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وإن قالوا بحلول ذاته في قلوب العارفين، كان ذلك قولا بالحلول الخاص، وهذا ما وقع فيه طائفة من الصوفية ومنهم صاحب منازل السائرين</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94"/>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9" w:lineRule="auto"/>
        <w:ind w:left="2552" w:right="2552"/>
        <w:jc w:val="lowKashida"/>
        <w:rPr>
          <w:rFonts w:ascii="Traditional Arabic" w:eastAsia="Traditional Arabic" w:hAnsi="Traditional Arabic" w:cs="Traditional Arabic"/>
          <w:sz w:val="36"/>
          <w:szCs w:val="36"/>
          <w:highlight w:val="white"/>
          <w:rtl/>
        </w:rPr>
      </w:pPr>
    </w:p>
    <w:p w:rsidR="005E0F2E" w:rsidRPr="00A653E0" w:rsidRDefault="005E0F2E" w:rsidP="00A653E0">
      <w:pPr>
        <w:spacing w:line="259" w:lineRule="auto"/>
        <w:ind w:left="2552" w:right="2552"/>
        <w:jc w:val="lowKashida"/>
        <w:rPr>
          <w:rFonts w:ascii="Traditional Arabic" w:eastAsia="Traditional Arabic" w:hAnsi="Traditional Arabic" w:cs="Traditional Arabic"/>
          <w:sz w:val="36"/>
          <w:szCs w:val="36"/>
          <w:highlight w:val="white"/>
          <w:rtl/>
        </w:rPr>
      </w:pPr>
    </w:p>
    <w:p w:rsidR="005E0F2E" w:rsidRPr="00A653E0" w:rsidRDefault="005E0F2E" w:rsidP="00A653E0">
      <w:pPr>
        <w:spacing w:line="259" w:lineRule="auto"/>
        <w:ind w:left="2552" w:right="2552"/>
        <w:jc w:val="lowKashida"/>
        <w:rPr>
          <w:rFonts w:ascii="Traditional Arabic" w:eastAsia="Traditional Arabic" w:hAnsi="Traditional Arabic" w:cs="Traditional Arabic"/>
          <w:sz w:val="36"/>
          <w:szCs w:val="36"/>
          <w:highlight w:val="white"/>
          <w:rtl/>
        </w:rPr>
      </w:pPr>
    </w:p>
    <w:p w:rsidR="005E0F2E" w:rsidRPr="00A653E0" w:rsidRDefault="005E0F2E" w:rsidP="00A653E0">
      <w:pPr>
        <w:spacing w:line="259" w:lineRule="auto"/>
        <w:ind w:left="2552" w:right="2552"/>
        <w:jc w:val="lowKashida"/>
        <w:rPr>
          <w:rFonts w:ascii="Traditional Arabic" w:eastAsia="Traditional Arabic" w:hAnsi="Traditional Arabic" w:cs="Traditional Arabic"/>
          <w:sz w:val="36"/>
          <w:szCs w:val="36"/>
          <w:highlight w:val="white"/>
          <w:rtl/>
        </w:rPr>
      </w:pPr>
    </w:p>
    <w:p w:rsidR="005E0F2E" w:rsidRPr="00A653E0" w:rsidRDefault="005E0F2E" w:rsidP="00A653E0">
      <w:pPr>
        <w:spacing w:before="2400" w:after="240" w:line="259" w:lineRule="auto"/>
        <w:ind w:left="2551" w:right="2552"/>
        <w:jc w:val="lowKashida"/>
        <w:rPr>
          <w:rFonts w:ascii="Traditional Arabic" w:eastAsia="Traditional Arabic" w:hAnsi="Traditional Arabic" w:cs="Traditional Arabic"/>
          <w:sz w:val="36"/>
          <w:szCs w:val="36"/>
          <w:highlight w:val="white"/>
          <w:rtl/>
        </w:rPr>
        <w:sectPr w:rsidR="005E0F2E" w:rsidRPr="00A653E0">
          <w:footerReference w:type="default" r:id="rId21"/>
          <w:footnotePr>
            <w:pos w:val="beneathText"/>
            <w:numRestart w:val="eachPage"/>
          </w:footnotePr>
          <w:endnotePr>
            <w:numFmt w:val="lowerLetter"/>
          </w:endnotePr>
          <w:pgSz w:w="11907" w:h="16840"/>
          <w:pgMar w:top="2835" w:right="2268" w:bottom="2835" w:left="2268" w:header="720" w:footer="2450" w:gutter="0"/>
          <w:pgNumType w:start="133"/>
          <w:cols w:space="720"/>
          <w:bidi/>
          <w:rtlGutter/>
        </w:sectPr>
      </w:pPr>
    </w:p>
    <w:p w:rsidR="005E0F2E" w:rsidRPr="00A653E0" w:rsidRDefault="005E0F2E" w:rsidP="00A653E0">
      <w:pPr>
        <w:pBdr>
          <w:top w:val="double" w:sz="6" w:space="1" w:color="auto" w:shadow="1"/>
          <w:left w:val="double" w:sz="6" w:space="1" w:color="auto" w:shadow="1"/>
          <w:bottom w:val="double" w:sz="6" w:space="1" w:color="auto" w:shadow="1"/>
          <w:right w:val="double" w:sz="6" w:space="1" w:color="auto" w:shadow="1"/>
        </w:pBdr>
        <w:shd w:val="pct5" w:color="auto" w:fill="auto"/>
        <w:spacing w:before="2400" w:after="240"/>
        <w:ind w:left="2551" w:right="2552"/>
        <w:jc w:val="lowKashida"/>
        <w:rPr>
          <w:rFonts w:ascii="Traditional Arabic" w:eastAsia="Traditional Arabic" w:hAnsi="Traditional Arabic" w:cs="Traditional Arabic"/>
          <w:sz w:val="36"/>
          <w:szCs w:val="36"/>
          <w:highlight w:val="white"/>
          <w:rtl/>
        </w:rPr>
        <w:sectPr w:rsidR="005E0F2E" w:rsidRPr="00A653E0">
          <w:footerReference w:type="default" r:id="rId22"/>
          <w:footnotePr>
            <w:pos w:val="beneathText"/>
            <w:numRestart w:val="eachPage"/>
          </w:footnotePr>
          <w:endnotePr>
            <w:numFmt w:val="lowerLetter"/>
          </w:endnotePr>
          <w:pgSz w:w="11907" w:h="16840"/>
          <w:pgMar w:top="2835" w:right="2268" w:bottom="2835" w:left="2268" w:header="720" w:footer="2450" w:gutter="0"/>
          <w:pgNumType w:start="133"/>
          <w:cols w:space="720"/>
          <w:bidi/>
          <w:rtlGutter/>
        </w:sectPr>
      </w:pPr>
    </w:p>
    <w:p w:rsidR="005E0F2E" w:rsidRPr="00A653E0" w:rsidRDefault="005E0F2E" w:rsidP="009E1E60">
      <w:pPr>
        <w:pBdr>
          <w:top w:val="double" w:sz="6" w:space="1" w:color="auto" w:shadow="1"/>
          <w:left w:val="double" w:sz="6" w:space="1" w:color="auto" w:shadow="1"/>
          <w:bottom w:val="double" w:sz="6" w:space="1" w:color="auto" w:shadow="1"/>
          <w:right w:val="double" w:sz="6" w:space="1" w:color="auto" w:shadow="1"/>
        </w:pBdr>
        <w:shd w:val="pct5" w:color="auto" w:fill="auto"/>
        <w:spacing w:before="2400" w:after="240"/>
        <w:ind w:left="2551" w:right="2552"/>
        <w:jc w:val="center"/>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الفصل الثاني</w:t>
      </w:r>
    </w:p>
    <w:p w:rsidR="005E0F2E" w:rsidRPr="00A653E0" w:rsidRDefault="008E18F7" w:rsidP="009E1E60">
      <w:pPr>
        <w:jc w:val="center"/>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pict>
          <v:roundrect id="_x0000_s1082" style="position:absolute;left:0;text-align:left;margin-left:146.7pt;margin-top:-96.1pt;width:309.65pt;height:309.65pt;z-index:-251597824;mso-position-horizontal-relative:page" arcsize="10923f" o:allowincell="f" fillcolor="#f2f2f2">
            <v:shadow on="t" color="black" offset="3.75pt,2.5pt"/>
            <w10:wrap anchorx="page"/>
          </v:roundrect>
        </w:pict>
      </w:r>
      <w:r w:rsidR="005E0F2E" w:rsidRPr="00A653E0">
        <w:rPr>
          <w:rFonts w:ascii="Traditional Arabic" w:eastAsia="Traditional Arabic" w:hAnsi="Traditional Arabic" w:cs="Traditional Arabic"/>
          <w:sz w:val="36"/>
          <w:szCs w:val="36"/>
          <w:highlight w:val="white"/>
          <w:rtl/>
        </w:rPr>
        <w:t>الأقوال في صفة الاستواء</w:t>
      </w:r>
    </w:p>
    <w:p w:rsidR="005E0F2E" w:rsidRPr="00A653E0" w:rsidRDefault="005E0F2E" w:rsidP="009E1E60">
      <w:pPr>
        <w:spacing w:before="120"/>
        <w:jc w:val="center"/>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وفيه مبحثان</w:t>
      </w:r>
    </w:p>
    <w:p w:rsidR="005E0F2E" w:rsidRPr="00A653E0" w:rsidRDefault="005E0F2E" w:rsidP="00A653E0">
      <w:pPr>
        <w:spacing w:before="720" w:after="120"/>
        <w:ind w:left="850"/>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المبحث الأول: مذهب السلف في الاستواء</w:t>
      </w:r>
    </w:p>
    <w:p w:rsidR="005E0F2E" w:rsidRPr="00A653E0" w:rsidRDefault="005E0F2E" w:rsidP="00A653E0">
      <w:pPr>
        <w:spacing w:after="2160"/>
        <w:ind w:left="850"/>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المبحث الثاني: أقوال المخالفين</w:t>
      </w:r>
    </w:p>
    <w:p w:rsidR="005E0F2E" w:rsidRPr="00A653E0" w:rsidRDefault="005E0F2E" w:rsidP="00A653E0">
      <w:pPr>
        <w:spacing w:after="240"/>
        <w:jc w:val="lowKashida"/>
        <w:rPr>
          <w:rFonts w:ascii="Traditional Arabic" w:eastAsia="Traditional Arabic" w:hAnsi="Traditional Arabic" w:cs="Traditional Arabic"/>
          <w:sz w:val="36"/>
          <w:szCs w:val="36"/>
          <w:highlight w:val="white"/>
          <w:rtl/>
        </w:rPr>
        <w:sectPr w:rsidR="005E0F2E" w:rsidRPr="00A653E0">
          <w:footnotePr>
            <w:pos w:val="beneathText"/>
            <w:numRestart w:val="eachPage"/>
          </w:footnotePr>
          <w:endnotePr>
            <w:numFmt w:val="lowerLetter"/>
          </w:endnotePr>
          <w:pgSz w:w="11907" w:h="16840"/>
          <w:pgMar w:top="2835" w:right="2268" w:bottom="2835" w:left="2268" w:header="720" w:footer="2450" w:gutter="0"/>
          <w:pgNumType w:start="133"/>
          <w:cols w:space="720"/>
          <w:bidi/>
          <w:rtlGutter/>
        </w:sectPr>
      </w:pPr>
      <w:r w:rsidRPr="00A653E0">
        <w:rPr>
          <w:rFonts w:ascii="Traditional Arabic" w:eastAsia="Traditional Arabic" w:hAnsi="Traditional Arabic" w:cs="Traditional Arabic"/>
          <w:sz w:val="36"/>
          <w:szCs w:val="36"/>
          <w:highlight w:val="white"/>
          <w:rtl/>
        </w:rPr>
        <w:br w:type="page"/>
      </w:r>
    </w:p>
    <w:p w:rsidR="00D70B91" w:rsidRDefault="005E0F2E" w:rsidP="00D70B91">
      <w:pPr>
        <w:spacing w:after="240" w:line="520" w:lineRule="exact"/>
        <w:jc w:val="center"/>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المبحث الأول:</w:t>
      </w:r>
    </w:p>
    <w:p w:rsidR="005E0F2E" w:rsidRPr="00A653E0" w:rsidRDefault="005E0F2E" w:rsidP="00D70B91">
      <w:pPr>
        <w:spacing w:after="240" w:line="520" w:lineRule="exact"/>
        <w:jc w:val="center"/>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مذهب السلف في الاستواء</w:t>
      </w:r>
    </w:p>
    <w:p w:rsidR="005E0F2E" w:rsidRPr="00A653E0" w:rsidRDefault="005E0F2E" w:rsidP="00A653E0">
      <w:pPr>
        <w:spacing w:line="52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والمقصود بالسلف هم الصحابة والتابعون ومن سار على نهجهم.</w:t>
      </w:r>
    </w:p>
    <w:p w:rsidR="005E0F2E" w:rsidRPr="00A653E0" w:rsidRDefault="005E0F2E" w:rsidP="00A653E0">
      <w:pPr>
        <w:spacing w:line="52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ولقد كان قولهم في الاستواء كقولهم في سائر صفات الله فهم وسط بين طائفتين هم المعطلة والمشبهة.</w:t>
      </w:r>
    </w:p>
    <w:p w:rsidR="005E0F2E" w:rsidRPr="00A653E0" w:rsidRDefault="005E0F2E" w:rsidP="00A653E0">
      <w:pPr>
        <w:spacing w:line="52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فهم لا يمثلون صفات الله بصفات خلقه، ولا ذاته بذوات خلقه كما يفعل المشبهة.</w:t>
      </w:r>
    </w:p>
    <w:p w:rsidR="005E0F2E" w:rsidRPr="00A653E0" w:rsidRDefault="005E0F2E" w:rsidP="00A653E0">
      <w:pPr>
        <w:spacing w:line="52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وكذلك لا ينفون عن الله ما وصف به نفسه، ووصفه به </w:t>
      </w:r>
      <w:proofErr w:type="gramStart"/>
      <w:r w:rsidRPr="00A653E0">
        <w:rPr>
          <w:rFonts w:ascii="Traditional Arabic" w:eastAsia="Traditional Arabic" w:hAnsi="Traditional Arabic" w:cs="Traditional Arabic"/>
          <w:sz w:val="36"/>
          <w:szCs w:val="36"/>
          <w:highlight w:val="white"/>
          <w:rtl/>
        </w:rPr>
        <w:t xml:space="preserve">رسوله </w:t>
      </w:r>
      <w:r w:rsidRPr="00A653E0">
        <w:rPr>
          <w:rFonts w:ascii="Traditional Arabic" w:eastAsia="Traditional Arabic" w:hAnsi="Traditional Arabic" w:cs="Traditional Arabic"/>
          <w:sz w:val="36"/>
          <w:szCs w:val="36"/>
          <w:highlight w:val="white"/>
          <w:rtl/>
        </w:rPr>
        <w:sym w:font="AGA Arabesque" w:char="F065"/>
      </w:r>
      <w:r w:rsidRPr="00A653E0">
        <w:rPr>
          <w:rFonts w:ascii="Traditional Arabic" w:eastAsia="Traditional Arabic" w:hAnsi="Traditional Arabic" w:cs="Traditional Arabic"/>
          <w:sz w:val="36"/>
          <w:szCs w:val="36"/>
          <w:highlight w:val="white"/>
          <w:rtl/>
        </w:rPr>
        <w:t>،</w:t>
      </w:r>
      <w:proofErr w:type="gramEnd"/>
      <w:r w:rsidRPr="00A653E0">
        <w:rPr>
          <w:rFonts w:ascii="Traditional Arabic" w:eastAsia="Traditional Arabic" w:hAnsi="Traditional Arabic" w:cs="Traditional Arabic"/>
          <w:sz w:val="36"/>
          <w:szCs w:val="36"/>
          <w:highlight w:val="white"/>
          <w:rtl/>
        </w:rPr>
        <w:t xml:space="preserve"> فيعطلون أسماءه وصفاته، ويحرفون الكلم عن مواضعه، ويلحدون في أسمائه وآياته كما فعل المعطلة.</w:t>
      </w:r>
    </w:p>
    <w:p w:rsidR="005E0F2E" w:rsidRPr="00A653E0" w:rsidRDefault="005E0F2E" w:rsidP="00A653E0">
      <w:pPr>
        <w:spacing w:line="52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بل كان مذهبهم في سائر الصفات -بما في ذلك الاستواء</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أنهم يصفون الله بما وصف به نفسه في كتابه أو على لسان نبيه </w:t>
      </w:r>
      <w:proofErr w:type="gramStart"/>
      <w:r w:rsidRPr="00A653E0">
        <w:rPr>
          <w:rFonts w:ascii="Traditional Arabic" w:eastAsia="Traditional Arabic" w:hAnsi="Traditional Arabic" w:cs="Traditional Arabic"/>
          <w:sz w:val="36"/>
          <w:szCs w:val="36"/>
          <w:highlight w:val="white"/>
          <w:rtl/>
        </w:rPr>
        <w:t xml:space="preserve">محمد </w:t>
      </w:r>
      <w:r w:rsidRPr="00A653E0">
        <w:rPr>
          <w:rFonts w:ascii="Traditional Arabic" w:eastAsia="Traditional Arabic" w:hAnsi="Traditional Arabic" w:cs="Traditional Arabic"/>
          <w:sz w:val="36"/>
          <w:szCs w:val="36"/>
          <w:highlight w:val="white"/>
          <w:rtl/>
        </w:rPr>
        <w:sym w:font="AGA Arabesque" w:char="F065"/>
      </w:r>
      <w:r w:rsidRPr="00A653E0">
        <w:rPr>
          <w:rFonts w:ascii="Traditional Arabic" w:eastAsia="Traditional Arabic" w:hAnsi="Traditional Arabic" w:cs="Traditional Arabic"/>
          <w:sz w:val="36"/>
          <w:szCs w:val="36"/>
          <w:highlight w:val="white"/>
          <w:rtl/>
        </w:rPr>
        <w:t xml:space="preserve"> نفياً</w:t>
      </w:r>
      <w:proofErr w:type="gramEnd"/>
      <w:r w:rsidRPr="00A653E0">
        <w:rPr>
          <w:rFonts w:ascii="Traditional Arabic" w:eastAsia="Traditional Arabic" w:hAnsi="Traditional Arabic" w:cs="Traditional Arabic"/>
          <w:sz w:val="36"/>
          <w:szCs w:val="36"/>
          <w:highlight w:val="white"/>
          <w:rtl/>
        </w:rPr>
        <w:t xml:space="preserve"> وإثباتاً.</w:t>
      </w:r>
    </w:p>
    <w:p w:rsidR="005E0F2E" w:rsidRPr="00A653E0" w:rsidRDefault="005E0F2E" w:rsidP="00A653E0">
      <w:pPr>
        <w:spacing w:line="52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وطريقتهم في الإثبات أنهم يثبتون ما أثبته الله من الصفات من غير تكييف لها، ولا تحريف، ولا</w:t>
      </w:r>
      <w:r w:rsidR="009E1E60">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szCs w:val="36"/>
          <w:highlight w:val="white"/>
          <w:rtl/>
        </w:rPr>
        <w:t>تمثيل، ولا تعطيل.</w:t>
      </w:r>
    </w:p>
    <w:p w:rsidR="005E0F2E" w:rsidRPr="00A653E0" w:rsidRDefault="005E0F2E" w:rsidP="00A653E0">
      <w:pPr>
        <w:spacing w:line="52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وطريقتهم في النفي أنهم ينفون عن الله ما نفاه عن نفسه مع إثبات كمال ضد ذلك المنفي.</w:t>
      </w:r>
    </w:p>
    <w:p w:rsidR="005E0F2E" w:rsidRPr="00A653E0" w:rsidRDefault="005E0F2E" w:rsidP="00A653E0">
      <w:pPr>
        <w:spacing w:line="52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فطريقة السلف هي إثبات أسماء الله وصفاته مع نفي مماثلة المخلوقين، إثبات بلا تشبيه وتنزيه بلا تعطيل كما قال تعالى: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ليس كمثله شيء وهو السميع </w:t>
      </w:r>
      <w:r w:rsidRPr="00A653E0">
        <w:rPr>
          <w:rFonts w:ascii="Traditional Arabic" w:eastAsia="Traditional Arabic" w:hAnsi="Traditional Arabic" w:cs="Traditional Arabic"/>
          <w:sz w:val="36"/>
          <w:szCs w:val="36"/>
          <w:highlight w:val="white"/>
          <w:rtl/>
        </w:rPr>
        <w:lastRenderedPageBreak/>
        <w:t>البصير</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الشورى 11</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ففي قوله تعالى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ليس كمثله شيء</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رد للتشبيه والتمثيل، وفي قوله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وهو السميع البصير</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رد للإلحاد والتعطيل</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95"/>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ولقد كانت هذه طريقة السلف في جميع الصفات دون تفريق بين صفة وصفة، وفي ذلك يقول الإمام أحمد رحمه الله تعالى:</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لا</w:t>
      </w:r>
      <w:r w:rsidR="009E1E60">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يوصف الله إلا بما وصف به نفسه أو وصفه به </w:t>
      </w:r>
      <w:proofErr w:type="gramStart"/>
      <w:r w:rsidRPr="00A653E0">
        <w:rPr>
          <w:rFonts w:ascii="Traditional Arabic" w:eastAsia="Traditional Arabic" w:hAnsi="Traditional Arabic" w:cs="Traditional Arabic"/>
          <w:sz w:val="36"/>
          <w:szCs w:val="36"/>
          <w:highlight w:val="white"/>
          <w:rtl/>
        </w:rPr>
        <w:t xml:space="preserve">رسوله </w:t>
      </w:r>
      <w:r w:rsidRPr="00A653E0">
        <w:rPr>
          <w:rFonts w:ascii="Traditional Arabic" w:eastAsia="Traditional Arabic" w:hAnsi="Traditional Arabic" w:cs="Traditional Arabic"/>
          <w:sz w:val="36"/>
          <w:szCs w:val="36"/>
          <w:highlight w:val="white"/>
          <w:rtl/>
        </w:rPr>
        <w:sym w:font="AGA Arabesque" w:char="F065"/>
      </w:r>
      <w:r w:rsidRPr="00A653E0">
        <w:rPr>
          <w:rFonts w:ascii="Traditional Arabic" w:eastAsia="Traditional Arabic" w:hAnsi="Traditional Arabic" w:cs="Traditional Arabic"/>
          <w:sz w:val="36"/>
          <w:szCs w:val="36"/>
          <w:highlight w:val="white"/>
          <w:rtl/>
        </w:rPr>
        <w:t xml:space="preserve"> لا</w:t>
      </w:r>
      <w:proofErr w:type="gramEnd"/>
      <w:r w:rsidRPr="00A653E0">
        <w:rPr>
          <w:rFonts w:ascii="Traditional Arabic" w:eastAsia="Traditional Arabic" w:hAnsi="Traditional Arabic" w:cs="Traditional Arabic"/>
          <w:sz w:val="36"/>
          <w:szCs w:val="36"/>
          <w:highlight w:val="white"/>
          <w:rtl/>
        </w:rPr>
        <w:t xml:space="preserve"> نتجاوز القرآن والسنة</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96"/>
      </w:r>
      <w:r w:rsidRPr="00A653E0">
        <w:rPr>
          <w:rFonts w:ascii="Traditional Arabic" w:eastAsia="Traditional Arabic" w:hAnsi="Traditional Arabic" w:cs="Traditional Arabic"/>
          <w:sz w:val="36"/>
          <w:szCs w:val="36"/>
          <w:highlight w:val="white"/>
          <w:rtl/>
        </w:rPr>
        <w:t>).</w:t>
      </w:r>
    </w:p>
    <w:p w:rsidR="005E0F2E" w:rsidRPr="003E5FC1" w:rsidRDefault="009E1E60" w:rsidP="00A653E0">
      <w:pPr>
        <w:ind w:firstLine="567"/>
        <w:jc w:val="lowKashida"/>
        <w:rPr>
          <w:rFonts w:ascii="Traditional Arabic" w:eastAsia="Traditional Arabic" w:hAnsi="Traditional Arabic" w:cs="Traditional Arabic"/>
          <w:color w:val="000000" w:themeColor="text1"/>
          <w:sz w:val="36"/>
          <w:szCs w:val="36"/>
          <w:highlight w:val="white"/>
          <w:rtl/>
        </w:rPr>
      </w:pPr>
      <w:r w:rsidRPr="003E5FC1">
        <w:rPr>
          <w:rFonts w:ascii="Traditional Arabic" w:eastAsia="Traditional Arabic" w:hAnsi="Traditional Arabic" w:cs="Traditional Arabic"/>
          <w:color w:val="000000" w:themeColor="text1"/>
          <w:sz w:val="36"/>
          <w:szCs w:val="36"/>
          <w:highlight w:val="white"/>
          <w:rtl/>
        </w:rPr>
        <w:t>وبناء</w:t>
      </w:r>
      <w:r w:rsidRPr="003E5FC1">
        <w:rPr>
          <w:rFonts w:ascii="Traditional Arabic" w:eastAsia="Traditional Arabic" w:hAnsi="Traditional Arabic" w:cs="Traditional Arabic" w:hint="cs"/>
          <w:color w:val="000000" w:themeColor="text1"/>
          <w:sz w:val="36"/>
          <w:szCs w:val="36"/>
          <w:highlight w:val="white"/>
          <w:rtl/>
        </w:rPr>
        <w:t>ً</w:t>
      </w:r>
      <w:r w:rsidR="005E0F2E" w:rsidRPr="003E5FC1">
        <w:rPr>
          <w:rFonts w:ascii="Traditional Arabic" w:eastAsia="Traditional Arabic" w:hAnsi="Traditional Arabic" w:cs="Traditional Arabic"/>
          <w:color w:val="000000" w:themeColor="text1"/>
          <w:sz w:val="36"/>
          <w:szCs w:val="36"/>
          <w:highlight w:val="white"/>
          <w:rtl/>
        </w:rPr>
        <w:t xml:space="preserve"> على هذه القاعدة كان مذهب السلف في صفة الاستواء أنهم يثب</w:t>
      </w:r>
      <w:r w:rsidRPr="003E5FC1">
        <w:rPr>
          <w:rFonts w:ascii="Traditional Arabic" w:eastAsia="Traditional Arabic" w:hAnsi="Traditional Arabic" w:cs="Traditional Arabic"/>
          <w:color w:val="000000" w:themeColor="text1"/>
          <w:sz w:val="36"/>
          <w:szCs w:val="36"/>
          <w:highlight w:val="white"/>
          <w:rtl/>
        </w:rPr>
        <w:t>تون استواء الله على عرشه استواء</w:t>
      </w:r>
      <w:r w:rsidR="005E0F2E" w:rsidRPr="003E5FC1">
        <w:rPr>
          <w:rFonts w:ascii="Traditional Arabic" w:eastAsia="Traditional Arabic" w:hAnsi="Traditional Arabic" w:cs="Traditional Arabic"/>
          <w:color w:val="000000" w:themeColor="text1"/>
          <w:sz w:val="36"/>
          <w:szCs w:val="36"/>
          <w:highlight w:val="white"/>
          <w:rtl/>
        </w:rPr>
        <w:t>ً يليق بجلاله وعظمته ويناسب كبريائه وهو بائن من خلقه وخلقه بائنون منه.</w:t>
      </w:r>
    </w:p>
    <w:p w:rsidR="003E5FC1" w:rsidRPr="003E5FC1" w:rsidRDefault="003E5FC1" w:rsidP="003E5FC1">
      <w:pPr>
        <w:ind w:firstLine="454"/>
        <w:jc w:val="lowKashida"/>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 xml:space="preserve">فأهل السنة والجماعة </w:t>
      </w:r>
      <w:r w:rsidRPr="003E5FC1">
        <w:rPr>
          <w:rFonts w:ascii="Traditional Arabic" w:hAnsi="Traditional Arabic" w:cs="Traditional Arabic" w:hint="cs"/>
          <w:color w:val="000000" w:themeColor="text1"/>
          <w:sz w:val="36"/>
          <w:szCs w:val="36"/>
          <w:rtl/>
        </w:rPr>
        <w:t xml:space="preserve">أثبتوا تلك الأسماء والصفات التي جاء ذكرها في كلام الله عز وجل وكلام </w:t>
      </w:r>
      <w:proofErr w:type="gramStart"/>
      <w:r w:rsidRPr="003E5FC1">
        <w:rPr>
          <w:rFonts w:ascii="Traditional Arabic" w:hAnsi="Traditional Arabic" w:cs="Traditional Arabic" w:hint="cs"/>
          <w:color w:val="000000" w:themeColor="text1"/>
          <w:sz w:val="36"/>
          <w:szCs w:val="36"/>
          <w:rtl/>
        </w:rPr>
        <w:t xml:space="preserve">رسوله </w:t>
      </w:r>
      <w:r w:rsidRPr="003E5FC1">
        <w:rPr>
          <w:rFonts w:ascii="Traditional Arabic" w:hAnsi="Traditional Arabic" w:cs="Traditional Arabic" w:hint="cs"/>
          <w:color w:val="000000" w:themeColor="text1"/>
          <w:sz w:val="36"/>
          <w:szCs w:val="36"/>
        </w:rPr>
        <w:sym w:font="AGA Arabesque" w:char="F072"/>
      </w:r>
      <w:r w:rsidRPr="003E5FC1">
        <w:rPr>
          <w:rFonts w:ascii="Traditional Arabic" w:hAnsi="Traditional Arabic" w:cs="Traditional Arabic" w:hint="cs"/>
          <w:color w:val="000000" w:themeColor="text1"/>
          <w:sz w:val="36"/>
          <w:szCs w:val="36"/>
          <w:rtl/>
        </w:rPr>
        <w:t>،</w:t>
      </w:r>
      <w:proofErr w:type="gramEnd"/>
      <w:r w:rsidRPr="003E5FC1">
        <w:rPr>
          <w:rFonts w:ascii="Traditional Arabic" w:hAnsi="Traditional Arabic" w:cs="Traditional Arabic" w:hint="cs"/>
          <w:color w:val="000000" w:themeColor="text1"/>
          <w:sz w:val="36"/>
          <w:szCs w:val="36"/>
          <w:rtl/>
        </w:rPr>
        <w:t xml:space="preserve"> فإذا قال الله تعالى: </w:t>
      </w:r>
      <w:r w:rsidR="00232219">
        <w:rPr>
          <w:rFonts w:ascii="Traditional Arabic" w:hAnsi="Traditional Arabic" w:cs="DecoType Naskh" w:hint="cs"/>
          <w:b/>
          <w:bCs/>
          <w:color w:val="000000" w:themeColor="text1"/>
          <w:sz w:val="36"/>
          <w:szCs w:val="36"/>
          <w:rtl/>
        </w:rPr>
        <w:t>{</w:t>
      </w:r>
      <w:r w:rsidRPr="003E5FC1">
        <w:rPr>
          <w:rFonts w:ascii="Traditional Arabic" w:hAnsi="Traditional Arabic" w:cs="Traditional Arabic"/>
          <w:b/>
          <w:bCs/>
          <w:color w:val="000000" w:themeColor="text1"/>
          <w:sz w:val="36"/>
          <w:szCs w:val="36"/>
          <w:rtl/>
        </w:rPr>
        <w:t>الرَّحْمَنُ عَلَى الْعَرْشِ اسْتَوَى</w:t>
      </w:r>
      <w:r w:rsidR="00232219">
        <w:rPr>
          <w:rFonts w:ascii="Traditional Arabic" w:hAnsi="Traditional Arabic" w:cs="Traditional Arabic" w:hint="cs"/>
          <w:b/>
          <w:bCs/>
          <w:color w:val="000000" w:themeColor="text1"/>
          <w:sz w:val="36"/>
          <w:szCs w:val="36"/>
          <w:rtl/>
        </w:rPr>
        <w:t>}</w:t>
      </w:r>
      <w:r w:rsidRPr="003E5FC1">
        <w:rPr>
          <w:rFonts w:ascii="Traditional Arabic" w:hAnsi="Traditional Arabic" w:cs="Traditional Arabic" w:hint="cs"/>
          <w:color w:val="000000" w:themeColor="text1"/>
          <w:sz w:val="36"/>
          <w:szCs w:val="36"/>
          <w:rtl/>
        </w:rPr>
        <w:t>، فإن هذا النص خبر، أخبر الله فيه أنه استوى على عرشه، فأهل السنة والجماعة يعتقدون: إن الله استوى على عرشه استواءً يليق بجلاله وكماله، لا يماثله فيه أحدٌ من خلقه والله أعلم بكيفيته.</w:t>
      </w:r>
    </w:p>
    <w:p w:rsidR="003E5FC1" w:rsidRPr="003E5FC1" w:rsidRDefault="003E5FC1" w:rsidP="003E5FC1">
      <w:pPr>
        <w:ind w:firstLine="454"/>
        <w:jc w:val="lowKashida"/>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وذلك</w:t>
      </w:r>
      <w:r w:rsidRPr="003E5FC1">
        <w:rPr>
          <w:rFonts w:ascii="Traditional Arabic" w:hAnsi="Traditional Arabic" w:cs="Traditional Arabic" w:hint="cs"/>
          <w:color w:val="000000" w:themeColor="text1"/>
          <w:sz w:val="36"/>
          <w:szCs w:val="36"/>
          <w:rtl/>
        </w:rPr>
        <w:t xml:space="preserve"> </w:t>
      </w:r>
      <w:r>
        <w:rPr>
          <w:rFonts w:ascii="Traditional Arabic" w:hAnsi="Traditional Arabic" w:cs="Traditional Arabic" w:hint="cs"/>
          <w:color w:val="000000" w:themeColor="text1"/>
          <w:sz w:val="36"/>
          <w:szCs w:val="36"/>
          <w:rtl/>
        </w:rPr>
        <w:t>الإيمان يتضمن ثلاثة أمور</w:t>
      </w:r>
      <w:r w:rsidRPr="003E5FC1">
        <w:rPr>
          <w:rFonts w:ascii="Traditional Arabic" w:hAnsi="Traditional Arabic" w:cs="Traditional Arabic" w:hint="cs"/>
          <w:color w:val="000000" w:themeColor="text1"/>
          <w:sz w:val="36"/>
          <w:szCs w:val="36"/>
          <w:rtl/>
        </w:rPr>
        <w:t>:</w:t>
      </w:r>
    </w:p>
    <w:p w:rsidR="003E5FC1" w:rsidRPr="003E5FC1" w:rsidRDefault="003E5FC1" w:rsidP="003E5FC1">
      <w:pPr>
        <w:ind w:firstLine="454"/>
        <w:jc w:val="lowKashida"/>
        <w:rPr>
          <w:rFonts w:ascii="Traditional Arabic" w:hAnsi="Traditional Arabic" w:cs="Traditional Arabic"/>
          <w:color w:val="000000" w:themeColor="text1"/>
          <w:sz w:val="36"/>
          <w:szCs w:val="36"/>
          <w:rtl/>
        </w:rPr>
      </w:pPr>
      <w:r w:rsidRPr="003E5FC1">
        <w:rPr>
          <w:rFonts w:ascii="Traditional Arabic" w:hAnsi="Traditional Arabic" w:cs="Traditional Arabic" w:hint="cs"/>
          <w:b/>
          <w:bCs/>
          <w:color w:val="000000" w:themeColor="text1"/>
          <w:sz w:val="36"/>
          <w:szCs w:val="36"/>
          <w:rtl/>
        </w:rPr>
        <w:t>ال</w:t>
      </w:r>
      <w:r>
        <w:rPr>
          <w:rFonts w:ascii="Traditional Arabic" w:hAnsi="Traditional Arabic" w:cs="Traditional Arabic" w:hint="cs"/>
          <w:b/>
          <w:bCs/>
          <w:color w:val="000000" w:themeColor="text1"/>
          <w:sz w:val="36"/>
          <w:szCs w:val="36"/>
          <w:rtl/>
        </w:rPr>
        <w:t>أمر الأول</w:t>
      </w:r>
      <w:r w:rsidRPr="003E5FC1">
        <w:rPr>
          <w:rFonts w:ascii="Traditional Arabic" w:hAnsi="Traditional Arabic" w:cs="Traditional Arabic" w:hint="cs"/>
          <w:color w:val="000000" w:themeColor="text1"/>
          <w:sz w:val="36"/>
          <w:szCs w:val="36"/>
          <w:rtl/>
        </w:rPr>
        <w:t>: إثبات صفة الاستواء لله عز وجل.</w:t>
      </w:r>
    </w:p>
    <w:p w:rsidR="003E5FC1" w:rsidRPr="003E5FC1" w:rsidRDefault="003E5FC1" w:rsidP="003E5FC1">
      <w:pPr>
        <w:ind w:firstLine="454"/>
        <w:jc w:val="lowKashida"/>
        <w:rPr>
          <w:rFonts w:ascii="Traditional Arabic" w:hAnsi="Traditional Arabic" w:cs="Traditional Arabic"/>
          <w:color w:val="000000" w:themeColor="text1"/>
          <w:sz w:val="36"/>
          <w:szCs w:val="36"/>
          <w:rtl/>
        </w:rPr>
      </w:pPr>
      <w:r>
        <w:rPr>
          <w:rFonts w:ascii="Traditional Arabic" w:hAnsi="Traditional Arabic" w:cs="Traditional Arabic" w:hint="cs"/>
          <w:b/>
          <w:bCs/>
          <w:color w:val="000000" w:themeColor="text1"/>
          <w:sz w:val="36"/>
          <w:szCs w:val="36"/>
          <w:rtl/>
        </w:rPr>
        <w:t>الأمر الثاني</w:t>
      </w:r>
      <w:r w:rsidRPr="003E5FC1">
        <w:rPr>
          <w:rFonts w:ascii="Traditional Arabic" w:hAnsi="Traditional Arabic" w:cs="Traditional Arabic" w:hint="cs"/>
          <w:b/>
          <w:bCs/>
          <w:color w:val="000000" w:themeColor="text1"/>
          <w:sz w:val="36"/>
          <w:szCs w:val="36"/>
          <w:rtl/>
        </w:rPr>
        <w:t>:</w:t>
      </w:r>
      <w:r w:rsidRPr="003E5FC1">
        <w:rPr>
          <w:rFonts w:ascii="Traditional Arabic" w:hAnsi="Traditional Arabic" w:cs="Traditional Arabic" w:hint="cs"/>
          <w:color w:val="000000" w:themeColor="text1"/>
          <w:sz w:val="36"/>
          <w:szCs w:val="36"/>
          <w:rtl/>
        </w:rPr>
        <w:t xml:space="preserve"> نفي مماثلة صفات الله عز وجل لصفات المخلوقين.</w:t>
      </w:r>
    </w:p>
    <w:p w:rsidR="003E5FC1" w:rsidRPr="003E5FC1" w:rsidRDefault="003E5FC1" w:rsidP="003E5FC1">
      <w:pPr>
        <w:ind w:firstLine="454"/>
        <w:jc w:val="lowKashida"/>
        <w:rPr>
          <w:rFonts w:ascii="Traditional Arabic" w:hAnsi="Traditional Arabic" w:cs="Traditional Arabic"/>
          <w:color w:val="000000" w:themeColor="text1"/>
          <w:sz w:val="36"/>
          <w:szCs w:val="36"/>
          <w:rtl/>
        </w:rPr>
      </w:pPr>
      <w:r>
        <w:rPr>
          <w:rFonts w:ascii="Traditional Arabic" w:hAnsi="Traditional Arabic" w:cs="Traditional Arabic" w:hint="cs"/>
          <w:b/>
          <w:bCs/>
          <w:color w:val="000000" w:themeColor="text1"/>
          <w:sz w:val="36"/>
          <w:szCs w:val="36"/>
          <w:rtl/>
        </w:rPr>
        <w:t>الأمر الثالث</w:t>
      </w:r>
      <w:r w:rsidRPr="003E5FC1">
        <w:rPr>
          <w:rFonts w:ascii="Traditional Arabic" w:hAnsi="Traditional Arabic" w:cs="Traditional Arabic" w:hint="cs"/>
          <w:b/>
          <w:bCs/>
          <w:color w:val="000000" w:themeColor="text1"/>
          <w:sz w:val="36"/>
          <w:szCs w:val="36"/>
          <w:rtl/>
        </w:rPr>
        <w:t>:</w:t>
      </w:r>
      <w:r w:rsidRPr="003E5FC1">
        <w:rPr>
          <w:rFonts w:ascii="Traditional Arabic" w:hAnsi="Traditional Arabic" w:cs="Traditional Arabic" w:hint="cs"/>
          <w:color w:val="000000" w:themeColor="text1"/>
          <w:sz w:val="36"/>
          <w:szCs w:val="36"/>
          <w:rtl/>
        </w:rPr>
        <w:t xml:space="preserve"> عدم الخوض في كيفية صفات الله عز وجل.</w:t>
      </w:r>
    </w:p>
    <w:p w:rsidR="003E5FC1" w:rsidRPr="003E5FC1" w:rsidRDefault="003E5FC1" w:rsidP="003E5FC1">
      <w:pPr>
        <w:ind w:firstLine="454"/>
        <w:jc w:val="lowKashida"/>
        <w:rPr>
          <w:rFonts w:ascii="Traditional Arabic" w:hAnsi="Traditional Arabic" w:cs="Traditional Arabic"/>
          <w:color w:val="000000" w:themeColor="text1"/>
          <w:sz w:val="36"/>
          <w:szCs w:val="36"/>
          <w:rtl/>
        </w:rPr>
      </w:pPr>
      <w:r w:rsidRPr="003E5FC1">
        <w:rPr>
          <w:rFonts w:ascii="Traditional Arabic" w:hAnsi="Traditional Arabic" w:cs="Traditional Arabic" w:hint="cs"/>
          <w:color w:val="000000" w:themeColor="text1"/>
          <w:sz w:val="36"/>
          <w:szCs w:val="36"/>
          <w:rtl/>
        </w:rPr>
        <w:lastRenderedPageBreak/>
        <w:t xml:space="preserve"> فما أخبر الله به في هذه الآية يجب أن يُثبت لله تعالى، فإذا قال تعالى: </w:t>
      </w:r>
      <w:r w:rsidRPr="003E5FC1">
        <w:rPr>
          <w:rFonts w:ascii="Traditional Arabic" w:hAnsi="Traditional Arabic" w:cs="DecoType Naskh" w:hint="cs"/>
          <w:b/>
          <w:bCs/>
          <w:color w:val="000000" w:themeColor="text1"/>
          <w:sz w:val="36"/>
          <w:szCs w:val="36"/>
          <w:rtl/>
        </w:rPr>
        <w:t>{</w:t>
      </w:r>
      <w:r w:rsidRPr="003E5FC1">
        <w:rPr>
          <w:rFonts w:ascii="Traditional Arabic" w:hAnsi="Traditional Arabic" w:cs="Traditional Arabic" w:hint="cs"/>
          <w:b/>
          <w:bCs/>
          <w:color w:val="000000" w:themeColor="text1"/>
          <w:sz w:val="36"/>
          <w:szCs w:val="36"/>
          <w:rtl/>
        </w:rPr>
        <w:t>الرَّحْمَنُ</w:t>
      </w:r>
      <w:r w:rsidRPr="003E5FC1">
        <w:rPr>
          <w:rFonts w:ascii="Traditional Arabic" w:hAnsi="Traditional Arabic" w:cs="Traditional Arabic"/>
          <w:b/>
          <w:bCs/>
          <w:color w:val="000000" w:themeColor="text1"/>
          <w:sz w:val="36"/>
          <w:szCs w:val="36"/>
          <w:rtl/>
        </w:rPr>
        <w:t xml:space="preserve"> عَلَى الْعَرْشِ اسْتَوَى</w:t>
      </w:r>
      <w:r w:rsidRPr="003E5FC1">
        <w:rPr>
          <w:rFonts w:ascii="Traditional Arabic" w:hAnsi="Traditional Arabic" w:cs="DecoType Naskh" w:hint="cs"/>
          <w:b/>
          <w:bCs/>
          <w:color w:val="000000" w:themeColor="text1"/>
          <w:sz w:val="36"/>
          <w:szCs w:val="36"/>
          <w:rtl/>
        </w:rPr>
        <w:t>}</w:t>
      </w:r>
      <w:r w:rsidRPr="003E5FC1">
        <w:rPr>
          <w:rFonts w:ascii="Traditional Arabic" w:hAnsi="Traditional Arabic" w:cs="Traditional Arabic" w:hint="cs"/>
          <w:color w:val="000000" w:themeColor="text1"/>
          <w:sz w:val="36"/>
          <w:szCs w:val="36"/>
          <w:rtl/>
        </w:rPr>
        <w:t>، فإن هذا يوجب على المؤمن أن يصدق به، لأن نصوص القرآن والسنة تدور حول حالين:</w:t>
      </w:r>
    </w:p>
    <w:p w:rsidR="003E5FC1" w:rsidRPr="003E5FC1" w:rsidRDefault="003E5FC1" w:rsidP="003E5FC1">
      <w:pPr>
        <w:ind w:firstLine="454"/>
        <w:jc w:val="lowKashida"/>
        <w:rPr>
          <w:rFonts w:ascii="Traditional Arabic" w:hAnsi="Traditional Arabic" w:cs="Traditional Arabic"/>
          <w:color w:val="000000" w:themeColor="text1"/>
          <w:sz w:val="36"/>
          <w:szCs w:val="36"/>
          <w:rtl/>
        </w:rPr>
      </w:pPr>
      <w:r w:rsidRPr="003E5FC1">
        <w:rPr>
          <w:rFonts w:ascii="Traditional Arabic" w:hAnsi="Traditional Arabic" w:cs="Traditional Arabic" w:hint="cs"/>
          <w:color w:val="000000" w:themeColor="text1"/>
          <w:sz w:val="36"/>
          <w:szCs w:val="36"/>
          <w:rtl/>
        </w:rPr>
        <w:t xml:space="preserve">إما إخبارٌ أو أمر، إما أن يُخبر الله تعالى بشيء، وإما أن يأمر بشيء، فقوله: </w:t>
      </w:r>
      <w:r w:rsidRPr="003E5FC1">
        <w:rPr>
          <w:rFonts w:ascii="Traditional Arabic" w:hAnsi="Traditional Arabic" w:cs="DecoType Naskh" w:hint="cs"/>
          <w:b/>
          <w:bCs/>
          <w:color w:val="000000" w:themeColor="text1"/>
          <w:sz w:val="36"/>
          <w:szCs w:val="36"/>
          <w:rtl/>
        </w:rPr>
        <w:t>{</w:t>
      </w:r>
      <w:r w:rsidRPr="003E5FC1">
        <w:rPr>
          <w:rFonts w:ascii="Traditional Arabic" w:hAnsi="Traditional Arabic" w:cs="Traditional Arabic"/>
          <w:b/>
          <w:bCs/>
          <w:color w:val="000000" w:themeColor="text1"/>
          <w:sz w:val="36"/>
          <w:szCs w:val="36"/>
          <w:rtl/>
        </w:rPr>
        <w:t>الرَّحْمَنُ عَلَى الْعَرْشِ اسْتَوَى</w:t>
      </w:r>
      <w:r w:rsidRPr="003E5FC1">
        <w:rPr>
          <w:rFonts w:ascii="Traditional Arabic" w:hAnsi="Traditional Arabic" w:cs="DecoType Naskh" w:hint="cs"/>
          <w:b/>
          <w:bCs/>
          <w:color w:val="000000" w:themeColor="text1"/>
          <w:sz w:val="36"/>
          <w:szCs w:val="36"/>
          <w:rtl/>
        </w:rPr>
        <w:t>}</w:t>
      </w:r>
      <w:r w:rsidRPr="003E5FC1">
        <w:rPr>
          <w:rFonts w:ascii="Traditional Arabic" w:hAnsi="Traditional Arabic" w:cs="Traditional Arabic" w:hint="cs"/>
          <w:color w:val="000000" w:themeColor="text1"/>
          <w:sz w:val="36"/>
          <w:szCs w:val="36"/>
          <w:rtl/>
        </w:rPr>
        <w:t xml:space="preserve">، هذا إخبارٌ، والأمر مثل قوله تعالى: </w:t>
      </w:r>
      <w:r w:rsidRPr="003E5FC1">
        <w:rPr>
          <w:rFonts w:ascii="Traditional Arabic" w:hAnsi="Traditional Arabic" w:cs="DecoType Naskh" w:hint="cs"/>
          <w:b/>
          <w:bCs/>
          <w:color w:val="000000" w:themeColor="text1"/>
          <w:sz w:val="36"/>
          <w:szCs w:val="36"/>
          <w:rtl/>
        </w:rPr>
        <w:t>{</w:t>
      </w:r>
      <w:r w:rsidRPr="003E5FC1">
        <w:rPr>
          <w:rFonts w:ascii="Traditional Arabic" w:hAnsi="Traditional Arabic" w:cs="Traditional Arabic"/>
          <w:b/>
          <w:bCs/>
          <w:color w:val="000000" w:themeColor="text1"/>
          <w:sz w:val="36"/>
          <w:szCs w:val="36"/>
          <w:rtl/>
        </w:rPr>
        <w:t>وَأَقِيمُوا الصَّلاةَ وَآتُوا الزَّكَاةَ</w:t>
      </w:r>
      <w:r w:rsidRPr="003E5FC1">
        <w:rPr>
          <w:rFonts w:ascii="Traditional Arabic" w:hAnsi="Traditional Arabic" w:cs="DecoType Naskh" w:hint="cs"/>
          <w:b/>
          <w:bCs/>
          <w:color w:val="000000" w:themeColor="text1"/>
          <w:sz w:val="36"/>
          <w:szCs w:val="36"/>
          <w:rtl/>
        </w:rPr>
        <w:t>}</w:t>
      </w:r>
      <w:r w:rsidRPr="003E5FC1">
        <w:rPr>
          <w:rFonts w:ascii="Traditional Arabic" w:hAnsi="Traditional Arabic" w:cs="Traditional Arabic" w:hint="cs"/>
          <w:color w:val="000000" w:themeColor="text1"/>
          <w:sz w:val="36"/>
          <w:szCs w:val="36"/>
          <w:rtl/>
        </w:rPr>
        <w:t>، فهنا أمر من الله لعباده بأن يقيموا الصلاة ويؤتوا الزكاة.</w:t>
      </w:r>
    </w:p>
    <w:p w:rsidR="003E5FC1" w:rsidRPr="003E5FC1" w:rsidRDefault="003E5FC1" w:rsidP="003E5FC1">
      <w:pPr>
        <w:ind w:firstLine="454"/>
        <w:jc w:val="lowKashida"/>
        <w:rPr>
          <w:rFonts w:ascii="Traditional Arabic" w:hAnsi="Traditional Arabic" w:cs="Traditional Arabic"/>
          <w:color w:val="000000" w:themeColor="text1"/>
          <w:sz w:val="36"/>
          <w:szCs w:val="36"/>
          <w:rtl/>
        </w:rPr>
      </w:pPr>
      <w:r w:rsidRPr="003E5FC1">
        <w:rPr>
          <w:rFonts w:ascii="Traditional Arabic" w:hAnsi="Traditional Arabic" w:cs="Traditional Arabic" w:hint="cs"/>
          <w:color w:val="000000" w:themeColor="text1"/>
          <w:sz w:val="36"/>
          <w:szCs w:val="36"/>
          <w:rtl/>
        </w:rPr>
        <w:t>فالخبر يجب على المؤمن تجاهه التصديق، فإذا أخبرك الله تعالى بأنه استوى على عرشه، فإن عليك أن تصدق بأن الله تعالى استوى على عرشه، وإذا جاءك الأمر مثل: وأقيموا الصلاة وأتوا الزكاة، فيجب عليك الامتثال والانقياد، فإن كان أمر إيجاب يجب عليك أن تقوم به، وإن كان أمر نهيٍ فيجب عليك أن تنتهي.</w:t>
      </w:r>
    </w:p>
    <w:p w:rsidR="003E5FC1" w:rsidRPr="003E5FC1" w:rsidRDefault="003E5FC1" w:rsidP="003E5FC1">
      <w:pPr>
        <w:ind w:firstLine="454"/>
        <w:jc w:val="lowKashida"/>
        <w:rPr>
          <w:rFonts w:ascii="Traditional Arabic" w:hAnsi="Traditional Arabic" w:cs="Traditional Arabic"/>
          <w:color w:val="000000" w:themeColor="text1"/>
          <w:sz w:val="36"/>
          <w:szCs w:val="36"/>
          <w:rtl/>
        </w:rPr>
      </w:pPr>
      <w:r w:rsidRPr="003E5FC1">
        <w:rPr>
          <w:rFonts w:ascii="Traditional Arabic" w:hAnsi="Traditional Arabic" w:cs="Traditional Arabic" w:hint="cs"/>
          <w:color w:val="000000" w:themeColor="text1"/>
          <w:sz w:val="36"/>
          <w:szCs w:val="36"/>
          <w:rtl/>
        </w:rPr>
        <w:t>فالواجب على الموحد إذا أخبر الله تعالى باستوائه على عرشه أن يعتقد ثلاثة أمور:</w:t>
      </w:r>
    </w:p>
    <w:p w:rsidR="003E5FC1" w:rsidRPr="003E5FC1" w:rsidRDefault="003E5FC1" w:rsidP="003E5FC1">
      <w:pPr>
        <w:ind w:firstLine="454"/>
        <w:jc w:val="lowKashida"/>
        <w:rPr>
          <w:rFonts w:ascii="Traditional Arabic" w:hAnsi="Traditional Arabic" w:cs="Traditional Arabic"/>
          <w:color w:val="000000" w:themeColor="text1"/>
          <w:sz w:val="36"/>
          <w:szCs w:val="36"/>
          <w:rtl/>
        </w:rPr>
      </w:pPr>
      <w:r w:rsidRPr="003E5FC1">
        <w:rPr>
          <w:rFonts w:ascii="Traditional Arabic" w:hAnsi="Traditional Arabic" w:cs="Traditional Arabic" w:hint="cs"/>
          <w:b/>
          <w:bCs/>
          <w:color w:val="000000" w:themeColor="text1"/>
          <w:sz w:val="36"/>
          <w:szCs w:val="36"/>
          <w:rtl/>
        </w:rPr>
        <w:t>أولاً:</w:t>
      </w:r>
      <w:r w:rsidRPr="003E5FC1">
        <w:rPr>
          <w:rFonts w:ascii="Traditional Arabic" w:hAnsi="Traditional Arabic" w:cs="Traditional Arabic" w:hint="cs"/>
          <w:color w:val="000000" w:themeColor="text1"/>
          <w:sz w:val="36"/>
          <w:szCs w:val="36"/>
          <w:rtl/>
        </w:rPr>
        <w:t xml:space="preserve"> يجب عليه أن يؤمن بأن الله سبحانه وتعالى مستوٍ على عرشه استواءً حقيقة كما أخبر في كتابه وعلى لسان رسوله صلى الله عليه وسلم.</w:t>
      </w:r>
    </w:p>
    <w:p w:rsidR="003E5FC1" w:rsidRPr="003E5FC1" w:rsidRDefault="003E5FC1" w:rsidP="003E5FC1">
      <w:pPr>
        <w:ind w:firstLine="454"/>
        <w:jc w:val="lowKashida"/>
        <w:rPr>
          <w:rFonts w:ascii="Traditional Arabic" w:hAnsi="Traditional Arabic" w:cs="Traditional Arabic"/>
          <w:color w:val="000000" w:themeColor="text1"/>
          <w:sz w:val="36"/>
          <w:szCs w:val="36"/>
          <w:rtl/>
        </w:rPr>
      </w:pPr>
      <w:r w:rsidRPr="003E5FC1">
        <w:rPr>
          <w:rFonts w:ascii="Traditional Arabic" w:hAnsi="Traditional Arabic" w:cs="Traditional Arabic" w:hint="cs"/>
          <w:b/>
          <w:bCs/>
          <w:color w:val="000000" w:themeColor="text1"/>
          <w:sz w:val="36"/>
          <w:szCs w:val="36"/>
          <w:rtl/>
        </w:rPr>
        <w:t>ثانياً:</w:t>
      </w:r>
      <w:r w:rsidRPr="003E5FC1">
        <w:rPr>
          <w:rFonts w:ascii="Traditional Arabic" w:hAnsi="Traditional Arabic" w:cs="Traditional Arabic" w:hint="cs"/>
          <w:color w:val="000000" w:themeColor="text1"/>
          <w:sz w:val="36"/>
          <w:szCs w:val="36"/>
          <w:rtl/>
        </w:rPr>
        <w:t xml:space="preserve"> أن يثبت لله استواءً يليق بجلاله وكماله تعالى؛ لِأن الله تعالى قد قال في آية أخرى: </w:t>
      </w:r>
      <w:r w:rsidRPr="003E5FC1">
        <w:rPr>
          <w:rFonts w:ascii="Traditional Arabic" w:hAnsi="Traditional Arabic" w:cs="DecoType Naskh" w:hint="cs"/>
          <w:b/>
          <w:bCs/>
          <w:color w:val="000000" w:themeColor="text1"/>
          <w:sz w:val="36"/>
          <w:szCs w:val="36"/>
          <w:rtl/>
        </w:rPr>
        <w:t>{</w:t>
      </w:r>
      <w:r w:rsidRPr="003E5FC1">
        <w:rPr>
          <w:rFonts w:ascii="Traditional Arabic" w:hAnsi="Traditional Arabic" w:cs="Traditional Arabic" w:hint="cs"/>
          <w:b/>
          <w:bCs/>
          <w:color w:val="000000" w:themeColor="text1"/>
          <w:sz w:val="36"/>
          <w:szCs w:val="36"/>
          <w:rtl/>
        </w:rPr>
        <w:t>لَيْسَ</w:t>
      </w:r>
      <w:r w:rsidRPr="003E5FC1">
        <w:rPr>
          <w:rFonts w:ascii="Traditional Arabic" w:hAnsi="Traditional Arabic" w:cs="Traditional Arabic"/>
          <w:b/>
          <w:bCs/>
          <w:color w:val="000000" w:themeColor="text1"/>
          <w:sz w:val="36"/>
          <w:szCs w:val="36"/>
          <w:rtl/>
        </w:rPr>
        <w:t xml:space="preserve"> كَمِثْلِهِ شَيْءٌ</w:t>
      </w:r>
      <w:r w:rsidRPr="003E5FC1">
        <w:rPr>
          <w:rFonts w:ascii="Traditional Arabic" w:hAnsi="Traditional Arabic" w:cs="DecoType Naskh" w:hint="cs"/>
          <w:b/>
          <w:bCs/>
          <w:color w:val="000000" w:themeColor="text1"/>
          <w:sz w:val="36"/>
          <w:szCs w:val="36"/>
          <w:rtl/>
        </w:rPr>
        <w:t>}</w:t>
      </w:r>
      <w:r w:rsidRPr="003E5FC1">
        <w:rPr>
          <w:rFonts w:ascii="Traditional Arabic" w:hAnsi="Traditional Arabic" w:cs="Traditional Arabic" w:hint="cs"/>
          <w:color w:val="000000" w:themeColor="text1"/>
          <w:sz w:val="36"/>
          <w:szCs w:val="36"/>
          <w:rtl/>
        </w:rPr>
        <w:t>، فمعنى هذا أن الله في استوائه على عرشه لا يماثله في ذلك أحدٌ من خلقه، نعني بذلك أن الله تعالى لا يحتاج إلى العرش ولا يفتقر إليه.</w:t>
      </w:r>
    </w:p>
    <w:p w:rsidR="003E5FC1" w:rsidRPr="003E5FC1" w:rsidRDefault="003E5FC1" w:rsidP="003E5FC1">
      <w:pPr>
        <w:ind w:firstLine="454"/>
        <w:jc w:val="lowKashida"/>
        <w:rPr>
          <w:rFonts w:ascii="Traditional Arabic" w:hAnsi="Traditional Arabic" w:cs="Traditional Arabic"/>
          <w:color w:val="000000" w:themeColor="text1"/>
          <w:sz w:val="36"/>
          <w:szCs w:val="36"/>
          <w:rtl/>
        </w:rPr>
      </w:pPr>
      <w:r w:rsidRPr="003E5FC1">
        <w:rPr>
          <w:rFonts w:ascii="Traditional Arabic" w:hAnsi="Traditional Arabic" w:cs="Traditional Arabic" w:hint="cs"/>
          <w:b/>
          <w:bCs/>
          <w:color w:val="000000" w:themeColor="text1"/>
          <w:sz w:val="36"/>
          <w:szCs w:val="36"/>
          <w:rtl/>
        </w:rPr>
        <w:lastRenderedPageBreak/>
        <w:t>ثالثاً</w:t>
      </w:r>
      <w:r w:rsidRPr="003E5FC1">
        <w:rPr>
          <w:rFonts w:ascii="Traditional Arabic" w:hAnsi="Traditional Arabic" w:cs="Traditional Arabic"/>
          <w:color w:val="000000" w:themeColor="text1"/>
          <w:sz w:val="36"/>
          <w:szCs w:val="36"/>
        </w:rPr>
        <w:t>:</w:t>
      </w:r>
      <w:r w:rsidRPr="003E5FC1">
        <w:rPr>
          <w:rFonts w:ascii="Traditional Arabic" w:hAnsi="Traditional Arabic" w:cs="Traditional Arabic" w:hint="cs"/>
          <w:color w:val="000000" w:themeColor="text1"/>
          <w:sz w:val="36"/>
          <w:szCs w:val="36"/>
          <w:rtl/>
        </w:rPr>
        <w:t xml:space="preserve"> يجب علينا ألا نخوض في كيفية استوائه، هذا أمرٌ لا ينبغي ولا يجوز للمسلم أن يخوض فيه.</w:t>
      </w:r>
    </w:p>
    <w:p w:rsidR="003E5FC1" w:rsidRPr="003E5FC1" w:rsidRDefault="003E5FC1" w:rsidP="003E5FC1">
      <w:pPr>
        <w:ind w:firstLine="454"/>
        <w:jc w:val="lowKashida"/>
        <w:rPr>
          <w:rFonts w:ascii="Traditional Arabic" w:hAnsi="Traditional Arabic" w:cs="Traditional Arabic"/>
          <w:color w:val="000000" w:themeColor="text1"/>
          <w:sz w:val="36"/>
          <w:szCs w:val="36"/>
          <w:rtl/>
        </w:rPr>
      </w:pPr>
      <w:r w:rsidRPr="003E5FC1">
        <w:rPr>
          <w:rFonts w:ascii="Traditional Arabic" w:hAnsi="Traditional Arabic" w:cs="Traditional Arabic" w:hint="cs"/>
          <w:color w:val="000000" w:themeColor="text1"/>
          <w:sz w:val="36"/>
          <w:szCs w:val="36"/>
          <w:rtl/>
        </w:rPr>
        <w:t xml:space="preserve"> فإذاً تُثبتُ ما أثبته الله لنفسه؛ لأن الله أخبر بذلك، ومع إثبات ذلك يجب أن تعتقد أن الله تعالى لا يماثله ولا يساويه في ذلك أحدٌ من خلقه، مع عدم الخوض في كيفية الاستواء.</w:t>
      </w:r>
    </w:p>
    <w:p w:rsidR="003E5FC1" w:rsidRPr="003E5FC1" w:rsidRDefault="003E5FC1" w:rsidP="003E5FC1">
      <w:pPr>
        <w:ind w:firstLine="454"/>
        <w:jc w:val="lowKashida"/>
        <w:rPr>
          <w:rFonts w:ascii="Traditional Arabic" w:hAnsi="Traditional Arabic" w:cs="Traditional Arabic"/>
          <w:color w:val="000000" w:themeColor="text1"/>
          <w:sz w:val="36"/>
          <w:szCs w:val="36"/>
          <w:rtl/>
        </w:rPr>
      </w:pPr>
      <w:r w:rsidRPr="003E5FC1">
        <w:rPr>
          <w:rFonts w:ascii="Traditional Arabic" w:hAnsi="Traditional Arabic" w:cs="Traditional Arabic" w:hint="cs"/>
          <w:color w:val="000000" w:themeColor="text1"/>
          <w:sz w:val="36"/>
          <w:szCs w:val="36"/>
          <w:rtl/>
        </w:rPr>
        <w:t xml:space="preserve">فالمقصود والمراد من نفي المماثلة أن لله خصائص، أي أمورٌ يختص بها لا يماثله في ذلك أحدٌ من خلقه، ثم بعد ذلك فالله تعالى ما أطلعك ولا أخبرك ولا تعبدك بمعرفة كيفية استوائه، وكلنا يعلم جواب الإمام مالك </w:t>
      </w:r>
      <w:r w:rsidRPr="003E5FC1">
        <w:rPr>
          <w:rFonts w:ascii="Traditional Arabic" w:hAnsi="Traditional Arabic" w:cs="Traditional Arabic"/>
          <w:color w:val="000000" w:themeColor="text1"/>
          <w:sz w:val="36"/>
          <w:szCs w:val="36"/>
          <w:rtl/>
        </w:rPr>
        <w:t>–</w:t>
      </w:r>
      <w:r>
        <w:rPr>
          <w:rFonts w:ascii="Traditional Arabic" w:hAnsi="Traditional Arabic" w:cs="Traditional Arabic" w:hint="cs"/>
          <w:color w:val="000000" w:themeColor="text1"/>
          <w:sz w:val="36"/>
          <w:szCs w:val="36"/>
          <w:rtl/>
        </w:rPr>
        <w:t>رحمه الله-</w:t>
      </w:r>
      <w:r w:rsidRPr="003E5FC1">
        <w:rPr>
          <w:rFonts w:ascii="Traditional Arabic" w:hAnsi="Traditional Arabic" w:cs="Traditional Arabic" w:hint="cs"/>
          <w:color w:val="000000" w:themeColor="text1"/>
          <w:sz w:val="36"/>
          <w:szCs w:val="36"/>
          <w:rtl/>
        </w:rPr>
        <w:t xml:space="preserve">إذ سأله السائل: الرحمن على العرش استوى، كيف استوى؟ فغضب الإمام مالك من سؤال السائل وقال: </w:t>
      </w:r>
      <w:r w:rsidRPr="003E5FC1">
        <w:rPr>
          <w:rFonts w:ascii="Traditional Arabic" w:hAnsi="Traditional Arabic" w:cs="Traditional Arabic" w:hint="cs"/>
          <w:b/>
          <w:bCs/>
          <w:color w:val="000000" w:themeColor="text1"/>
          <w:sz w:val="36"/>
          <w:szCs w:val="36"/>
          <w:rtl/>
        </w:rPr>
        <w:t>"الاستواء معلوم والكيف مجهول والإيمان به واجب والسؤال عنه بدعة"</w:t>
      </w:r>
      <w:r w:rsidRPr="003E5FC1">
        <w:rPr>
          <w:rFonts w:hint="cs"/>
          <w:color w:val="000000" w:themeColor="text1"/>
          <w:sz w:val="40"/>
          <w:szCs w:val="40"/>
          <w:vertAlign w:val="superscript"/>
          <w:rtl/>
        </w:rPr>
        <w:t>(</w:t>
      </w:r>
      <w:r w:rsidRPr="003E5FC1">
        <w:rPr>
          <w:color w:val="000000" w:themeColor="text1"/>
          <w:sz w:val="40"/>
          <w:szCs w:val="40"/>
          <w:vertAlign w:val="superscript"/>
          <w:rtl/>
        </w:rPr>
        <w:footnoteReference w:id="297"/>
      </w:r>
      <w:r w:rsidRPr="003E5FC1">
        <w:rPr>
          <w:rFonts w:hint="cs"/>
          <w:color w:val="000000" w:themeColor="text1"/>
          <w:sz w:val="40"/>
          <w:szCs w:val="40"/>
          <w:vertAlign w:val="superscript"/>
          <w:rtl/>
        </w:rPr>
        <w:t>)</w:t>
      </w:r>
      <w:r w:rsidRPr="003E5FC1">
        <w:rPr>
          <w:rFonts w:ascii="Traditional Arabic" w:hAnsi="Traditional Arabic" w:cs="Traditional Arabic" w:hint="cs"/>
          <w:color w:val="000000" w:themeColor="text1"/>
          <w:sz w:val="36"/>
          <w:szCs w:val="36"/>
          <w:rtl/>
        </w:rPr>
        <w:t>.</w:t>
      </w:r>
    </w:p>
    <w:p w:rsidR="003E5FC1" w:rsidRPr="003E5FC1" w:rsidRDefault="003E5FC1" w:rsidP="003E5FC1">
      <w:pPr>
        <w:ind w:firstLine="454"/>
        <w:jc w:val="lowKashida"/>
        <w:rPr>
          <w:rFonts w:ascii="Traditional Arabic" w:hAnsi="Traditional Arabic" w:cs="Traditional Arabic"/>
          <w:color w:val="000000" w:themeColor="text1"/>
          <w:sz w:val="36"/>
          <w:szCs w:val="36"/>
          <w:rtl/>
        </w:rPr>
      </w:pPr>
      <w:r w:rsidRPr="003E5FC1">
        <w:rPr>
          <w:rFonts w:ascii="Traditional Arabic" w:hAnsi="Traditional Arabic" w:cs="Traditional Arabic" w:hint="cs"/>
          <w:color w:val="000000" w:themeColor="text1"/>
          <w:sz w:val="36"/>
          <w:szCs w:val="36"/>
          <w:rtl/>
        </w:rPr>
        <w:t>فإذاً الكيف مجهول، كيف استوى؟ كيف ينزل؟ كيف يداه؟ كيف قدماه؟ إلى غير ذلك من أسمائه وصفاته سبحانه وتعالى لا نعلم كيفيتها وهذا سيأتي جوابه إن شاء الله تعالى.</w:t>
      </w:r>
    </w:p>
    <w:p w:rsidR="006D097F" w:rsidRPr="00A653E0" w:rsidRDefault="006D097F" w:rsidP="006D097F">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والسلف يقولون إن معنى هذا الاستواء الوارد في الكتاب والسنة معلوم في اللغة العربية، كما قال ربيعة بن عبد الرحمن، والإمام مالك:</w:t>
      </w:r>
      <w:r>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الاستواء معلوم، والكيف مجهول، والإيمان به واجب، والسؤال عنه بدعة</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فقولهم:</w:t>
      </w:r>
      <w:r>
        <w:rPr>
          <w:rFonts w:ascii="Traditional Arabic" w:eastAsia="Traditional Arabic" w:hAnsi="Traditional Arabic" w:cs="Traditional Arabic"/>
          <w:sz w:val="36"/>
          <w:szCs w:val="36"/>
          <w:highlight w:val="white"/>
          <w:rtl/>
        </w:rPr>
        <w:t xml:space="preserve"> (ال</w:t>
      </w:r>
      <w:r>
        <w:rPr>
          <w:rFonts w:ascii="Traditional Arabic" w:eastAsia="Traditional Arabic" w:hAnsi="Traditional Arabic" w:cs="Traditional Arabic" w:hint="cs"/>
          <w:sz w:val="36"/>
          <w:szCs w:val="36"/>
          <w:highlight w:val="white"/>
          <w:rtl/>
        </w:rPr>
        <w:t>ا</w:t>
      </w:r>
      <w:r w:rsidRPr="00A653E0">
        <w:rPr>
          <w:rFonts w:ascii="Traditional Arabic" w:eastAsia="Traditional Arabic" w:hAnsi="Traditional Arabic" w:cs="Traditional Arabic"/>
          <w:sz w:val="36"/>
          <w:szCs w:val="36"/>
          <w:highlight w:val="white"/>
          <w:rtl/>
        </w:rPr>
        <w:t>ستواء معلوم</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أي أن معنى الاستواء معلوم في اللغة وهو ههنا بمعنى العلو والارتفاع.</w:t>
      </w:r>
    </w:p>
    <w:p w:rsidR="006D097F" w:rsidRPr="00A653E0" w:rsidRDefault="006D097F" w:rsidP="006D097F">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قال ابن القيم رحمه الله:</w:t>
      </w:r>
      <w:r>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إن لفظ الاستواء في كلام العرب الذي خاطبنا الله بلغتهم وأنزل به كلامه نوعان: مطلق، ومقيد.</w:t>
      </w:r>
    </w:p>
    <w:p w:rsidR="006D097F" w:rsidRPr="00A653E0" w:rsidRDefault="006D097F" w:rsidP="006D097F">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فالمطلق مالم يوصل معناه بحرف مثل قوله تعالى </w:t>
      </w:r>
      <w:r>
        <w:rPr>
          <w:rFonts w:ascii="Traditional Arabic" w:eastAsia="Traditional Arabic" w:hAnsi="Traditional Arabic" w:cs="Traditional Arabic"/>
          <w:sz w:val="36"/>
          <w:szCs w:val="36"/>
          <w:highlight w:val="white"/>
          <w:rtl/>
        </w:rPr>
        <w:t xml:space="preserve">{ولما بلغ </w:t>
      </w:r>
      <w:r>
        <w:rPr>
          <w:rFonts w:ascii="Traditional Arabic" w:eastAsia="Traditional Arabic" w:hAnsi="Traditional Arabic" w:cs="Traditional Arabic" w:hint="cs"/>
          <w:sz w:val="36"/>
          <w:szCs w:val="36"/>
          <w:highlight w:val="white"/>
          <w:rtl/>
        </w:rPr>
        <w:t>أ</w:t>
      </w:r>
      <w:r>
        <w:rPr>
          <w:rFonts w:ascii="Traditional Arabic" w:eastAsia="Traditional Arabic" w:hAnsi="Traditional Arabic" w:cs="Traditional Arabic"/>
          <w:sz w:val="36"/>
          <w:szCs w:val="36"/>
          <w:highlight w:val="white"/>
          <w:rtl/>
        </w:rPr>
        <w:t xml:space="preserve">شده </w:t>
      </w:r>
      <w:r w:rsidRPr="00A653E0">
        <w:rPr>
          <w:rFonts w:ascii="Traditional Arabic" w:eastAsia="Traditional Arabic" w:hAnsi="Traditional Arabic" w:cs="Traditional Arabic"/>
          <w:sz w:val="36"/>
          <w:szCs w:val="36"/>
          <w:highlight w:val="white"/>
          <w:rtl/>
        </w:rPr>
        <w:t>واستوى</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القصص 14</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وهذا معناه: كمل وتم، ويقال: استوى النبات، واستوى الطعام.</w:t>
      </w:r>
    </w:p>
    <w:p w:rsidR="006D097F" w:rsidRPr="00A653E0" w:rsidRDefault="006D097F" w:rsidP="006D097F">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وأما المقيد فثلاثة أضرب:</w:t>
      </w:r>
    </w:p>
    <w:p w:rsidR="006D097F" w:rsidRPr="00A653E0" w:rsidRDefault="006D097F" w:rsidP="006D097F">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أحدها: مقيد "بإلى" كقوله تعالى </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ثم استوى إلى السماء</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واستوى فلان إلى السطح وإلى الغرفة، وقد ذكر الله سبحانه وتعالى المعدى بإلى في موضعين من كتابه، الأول في سورة البقرة في قوله </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هو الذي خلق لكم ما في الأرض جميعاً ثم استوى إلى السماء</w:t>
      </w:r>
      <w:r>
        <w:rPr>
          <w:rFonts w:ascii="Traditional Arabic" w:eastAsia="Traditional Arabic" w:hAnsi="Traditional Arabic" w:cs="Traditional Arabic"/>
          <w:sz w:val="36"/>
          <w:szCs w:val="36"/>
          <w:highlight w:val="white"/>
          <w:rtl/>
        </w:rPr>
        <w:t>}</w:t>
      </w:r>
      <w:r>
        <w:rPr>
          <w:rFonts w:ascii="Traditional Arabic" w:eastAsia="Traditional Arabic" w:hAnsi="Traditional Arabic" w:cs="Traditional Arabic" w:hint="cs"/>
          <w:sz w:val="36"/>
          <w:szCs w:val="36"/>
          <w:highlight w:val="white"/>
          <w:rtl/>
        </w:rPr>
        <w:t xml:space="preserve"> </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البقرة 29</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والثاني في سورة فصلت </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ثم استوى إلى السماء وهي دخان</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فصلت 11</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وهذا بمعنى العلو والارتفاع بإجماع السلف.</w:t>
      </w:r>
    </w:p>
    <w:p w:rsidR="006D097F" w:rsidRPr="00A653E0" w:rsidRDefault="006D097F" w:rsidP="006D097F">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الثاني: المقيد "بعلى" كقوله تعالى </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لتستووا على ظهوره</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الزخرف 13</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وقوله </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واستوت على الجودي</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هود 44</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وقوله </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فاستوى على سوقه</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الفتح 29</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وهذا أيضاً معناه العلو والارتفاع والاعتدال بإجماع أهل اللغة.</w:t>
      </w:r>
    </w:p>
    <w:p w:rsidR="006D097F" w:rsidRPr="00A653E0" w:rsidRDefault="006D097F" w:rsidP="006D097F">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الثالث: المقرون "بواو مع" التي تعدى الفعل إلى المفعول معه نحو استوى الماء والخشبة، بمعنى ساواها وهذه معاني الاستواء المعقولة في كلامهم</w:t>
      </w:r>
      <w:r>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298"/>
      </w:r>
      <w:r w:rsidRPr="00A653E0">
        <w:rPr>
          <w:rFonts w:ascii="Traditional Arabic" w:eastAsia="Traditional Arabic" w:hAnsi="Traditional Arabic" w:cs="Traditional Arabic"/>
          <w:sz w:val="36"/>
          <w:szCs w:val="36"/>
          <w:highlight w:val="white"/>
          <w:rtl/>
        </w:rPr>
        <w:t>).</w:t>
      </w:r>
    </w:p>
    <w:p w:rsidR="006D097F" w:rsidRPr="00A653E0" w:rsidRDefault="006D097F" w:rsidP="006D097F">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ومما يؤكد أيضاً أن السلف يعلمون </w:t>
      </w:r>
      <w:r>
        <w:rPr>
          <w:rFonts w:ascii="Traditional Arabic" w:eastAsia="Traditional Arabic" w:hAnsi="Traditional Arabic" w:cs="Traditional Arabic"/>
          <w:sz w:val="36"/>
          <w:szCs w:val="36"/>
          <w:highlight w:val="white"/>
          <w:rtl/>
        </w:rPr>
        <w:t>معنى الاستواء قول ابن عبد البر:</w:t>
      </w:r>
      <w:r>
        <w:rPr>
          <w:rFonts w:ascii="Traditional Arabic" w:eastAsia="Traditional Arabic" w:hAnsi="Traditional Arabic" w:cs="Traditional Arabic" w:hint="cs"/>
          <w:sz w:val="36"/>
          <w:szCs w:val="36"/>
          <w:highlight w:val="white"/>
          <w:rtl/>
        </w:rPr>
        <w:t xml:space="preserve"> </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والاستواء معلوم في اللغة ومفهوم وهو العلو والارتفاع على الشيء والاستقرار والتمكن فيه</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w:t>
      </w:r>
    </w:p>
    <w:p w:rsidR="006D097F" w:rsidRPr="00A653E0" w:rsidRDefault="006D097F" w:rsidP="006D097F">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 xml:space="preserve">قال أبو عبيدة في قوله </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استوى</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قال: علا، قال: وتقول العرب: استويت فوق الدابة واستويت فوق البيت، وقال غيره: استوى أي انتهى شبابه واستقر فلم يكن في شبابه مزيد، والاستواء والاستقرار في العلو، وبهذا خاطبنا الله </w:t>
      </w:r>
      <w:r>
        <w:rPr>
          <w:rFonts w:ascii="Traditional Arabic" w:eastAsia="Traditional Arabic" w:hAnsi="Traditional Arabic" w:cs="Traditional Arabic"/>
          <w:sz w:val="36"/>
          <w:szCs w:val="36"/>
          <w:highlight w:val="white"/>
          <w:rtl/>
        </w:rPr>
        <w:t>عز وجل</w:t>
      </w:r>
      <w:r w:rsidRPr="00A653E0">
        <w:rPr>
          <w:rFonts w:ascii="Traditional Arabic" w:eastAsia="Traditional Arabic" w:hAnsi="Traditional Arabic" w:cs="Traditional Arabic"/>
          <w:sz w:val="36"/>
          <w:szCs w:val="36"/>
          <w:highlight w:val="white"/>
          <w:rtl/>
        </w:rPr>
        <w:t xml:space="preserve"> فقال: </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لتستووا على ظهوره ثم تذكروا نعمة ربكم إذا استويتم عليه</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وقال: </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واستوت على الجودي</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وقال: </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فإذا استويت أنت ومن معك على الفلك</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المؤمنون 28</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w:t>
      </w:r>
    </w:p>
    <w:p w:rsidR="006D097F" w:rsidRPr="00A653E0" w:rsidRDefault="006D097F" w:rsidP="006D097F">
      <w:pPr>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وقال الشاعر:</w:t>
      </w:r>
    </w:p>
    <w:tbl>
      <w:tblPr>
        <w:bidiVisual/>
        <w:tblW w:w="0" w:type="auto"/>
        <w:tblInd w:w="1100" w:type="dxa"/>
        <w:tblLayout w:type="fixed"/>
        <w:tblLook w:val="0000" w:firstRow="0" w:lastRow="0" w:firstColumn="0" w:lastColumn="0" w:noHBand="0" w:noVBand="0"/>
      </w:tblPr>
      <w:tblGrid>
        <w:gridCol w:w="2693"/>
        <w:gridCol w:w="2835"/>
      </w:tblGrid>
      <w:tr w:rsidR="006D097F" w:rsidRPr="00A653E0" w:rsidTr="006D097F">
        <w:tc>
          <w:tcPr>
            <w:tcW w:w="2693" w:type="dxa"/>
          </w:tcPr>
          <w:p w:rsidR="006D097F" w:rsidRPr="009E1E60" w:rsidRDefault="006D097F" w:rsidP="006D097F">
            <w:pPr>
              <w:jc w:val="lowKashida"/>
              <w:rPr>
                <w:rFonts w:ascii="Traditional Arabic" w:eastAsia="Traditional Arabic" w:hAnsi="Traditional Arabic" w:cs="Traditional Arabic"/>
                <w:sz w:val="32"/>
                <w:szCs w:val="32"/>
                <w:highlight w:val="white"/>
                <w:rtl/>
              </w:rPr>
            </w:pPr>
            <w:r w:rsidRPr="009E1E60">
              <w:rPr>
                <w:rFonts w:ascii="Traditional Arabic" w:eastAsia="Traditional Arabic" w:hAnsi="Traditional Arabic" w:cs="Traditional Arabic"/>
                <w:sz w:val="32"/>
                <w:szCs w:val="32"/>
                <w:highlight w:val="white"/>
                <w:rtl/>
              </w:rPr>
              <w:t>فأوردتهم ماء بضبضاء قفرة</w:t>
            </w:r>
          </w:p>
        </w:tc>
        <w:tc>
          <w:tcPr>
            <w:tcW w:w="2835" w:type="dxa"/>
          </w:tcPr>
          <w:p w:rsidR="006D097F" w:rsidRPr="009E1E60" w:rsidRDefault="006D097F" w:rsidP="006D097F">
            <w:pPr>
              <w:jc w:val="lowKashida"/>
              <w:rPr>
                <w:rFonts w:ascii="Traditional Arabic" w:eastAsia="Traditional Arabic" w:hAnsi="Traditional Arabic" w:cs="Traditional Arabic"/>
                <w:sz w:val="32"/>
                <w:szCs w:val="32"/>
                <w:highlight w:val="white"/>
                <w:rtl/>
              </w:rPr>
            </w:pPr>
            <w:r w:rsidRPr="009E1E60">
              <w:rPr>
                <w:rFonts w:ascii="Traditional Arabic" w:eastAsia="Traditional Arabic" w:hAnsi="Traditional Arabic" w:cs="Traditional Arabic"/>
                <w:sz w:val="32"/>
                <w:szCs w:val="32"/>
                <w:highlight w:val="white"/>
                <w:rtl/>
              </w:rPr>
              <w:t>وقد حلق النجم اليماني فاستوى</w:t>
            </w:r>
          </w:p>
        </w:tc>
      </w:tr>
    </w:tbl>
    <w:p w:rsidR="006D097F" w:rsidRPr="00A653E0" w:rsidRDefault="006D097F" w:rsidP="006D097F">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وهذا لا يجوز أن يتأول فيه أحد: استولى لأن النجم لا يستولى.</w:t>
      </w:r>
    </w:p>
    <w:p w:rsidR="006D097F" w:rsidRPr="00A653E0" w:rsidRDefault="006D097F" w:rsidP="006D097F">
      <w:pPr>
        <w:ind w:firstLine="567"/>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t>وقد ذكر النضر بن شميل</w:t>
      </w:r>
      <w:r w:rsidRPr="00A653E0">
        <w:rPr>
          <w:rFonts w:ascii="Traditional Arabic" w:eastAsia="Traditional Arabic" w:hAnsi="Traditional Arabic" w:cs="Traditional Arabic"/>
          <w:sz w:val="36"/>
          <w:szCs w:val="36"/>
          <w:highlight w:val="white"/>
          <w:rtl/>
        </w:rPr>
        <w:t>-وكان ثقة مأموناً جليلاً في علم الديانة واللغة</w:t>
      </w:r>
      <w:r>
        <w:rPr>
          <w:rFonts w:ascii="Traditional Arabic" w:eastAsia="Traditional Arabic" w:hAnsi="Traditional Arabic" w:cs="Traditional Arabic" w:hint="cs"/>
          <w:sz w:val="36"/>
          <w:szCs w:val="36"/>
          <w:highlight w:val="white"/>
          <w:rtl/>
        </w:rPr>
        <w:t>-</w:t>
      </w:r>
      <w:r w:rsidRPr="00A653E0">
        <w:rPr>
          <w:rFonts w:ascii="Traditional Arabic" w:eastAsia="Traditional Arabic" w:hAnsi="Traditional Arabic" w:cs="Traditional Arabic"/>
          <w:sz w:val="36"/>
          <w:szCs w:val="36"/>
          <w:highlight w:val="white"/>
          <w:rtl/>
        </w:rPr>
        <w:t>قال:</w:t>
      </w:r>
      <w:r>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حدثني الخليل -وحسبك بالخليل</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قال: أتيت أبا ربيعة الأعرابي وكان من أعلم من رأيت فغذا هو على سطح، فسلمنا فرد علينا السلام وقال لنا: استووا فبقينا متحيرين ولم ندر ما قال؟ فقال لنا أعرابي إلى جنبه: إنه أمركم أن ترتفعوا، قال الخليل: هو من قول الله </w:t>
      </w:r>
      <w:r>
        <w:rPr>
          <w:rFonts w:ascii="Traditional Arabic" w:eastAsia="Traditional Arabic" w:hAnsi="Traditional Arabic" w:cs="Traditional Arabic"/>
          <w:sz w:val="36"/>
          <w:szCs w:val="36"/>
          <w:highlight w:val="white"/>
          <w:rtl/>
        </w:rPr>
        <w:t>عز وجل</w:t>
      </w:r>
      <w:r w:rsidRPr="00A653E0">
        <w:rPr>
          <w:rFonts w:ascii="Traditional Arabic" w:eastAsia="Traditional Arabic" w:hAnsi="Traditional Arabic" w:cs="Traditional Arabic"/>
          <w:sz w:val="36"/>
          <w:szCs w:val="36"/>
          <w:highlight w:val="white"/>
          <w:rtl/>
        </w:rPr>
        <w:t xml:space="preserve"> </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ثم استوى إلى السماء وهي دخان</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فصعدنا إليه</w:t>
      </w:r>
      <w:r>
        <w:rPr>
          <w:rFonts w:ascii="Traditional Arabic" w:eastAsia="Traditional Arabic" w:hAnsi="Traditional Arabic" w:cs="Traditional Arabic"/>
          <w:sz w:val="36"/>
          <w:szCs w:val="36"/>
          <w:highlight w:val="white"/>
          <w:rtl/>
        </w:rPr>
        <w:t>) (</w:t>
      </w:r>
      <w:r w:rsidRPr="00A653E0">
        <w:rPr>
          <w:rFonts w:ascii="Traditional Arabic" w:eastAsia="Traditional Arabic" w:hAnsi="Traditional Arabic" w:cs="Traditional Arabic"/>
          <w:sz w:val="36"/>
          <w:highlight w:val="white"/>
          <w:rtl/>
        </w:rPr>
        <w:footnoteReference w:id="299"/>
      </w:r>
      <w:r w:rsidRPr="00A653E0">
        <w:rPr>
          <w:rFonts w:ascii="Traditional Arabic" w:eastAsia="Traditional Arabic" w:hAnsi="Traditional Arabic" w:cs="Traditional Arabic"/>
          <w:sz w:val="36"/>
          <w:szCs w:val="36"/>
          <w:highlight w:val="white"/>
          <w:rtl/>
        </w:rPr>
        <w:t>).</w:t>
      </w:r>
    </w:p>
    <w:p w:rsidR="006D097F" w:rsidRPr="00A653E0" w:rsidRDefault="006D097F" w:rsidP="006D097F">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وقال ابن القيم:</w:t>
      </w:r>
      <w:r>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إن ظاهر الاستواء وحقيقته هو العلو والارتفاع كما نص عليه جميع أهل اللغة والتفسير المقبول</w:t>
      </w:r>
      <w:r>
        <w:rPr>
          <w:rFonts w:ascii="Traditional Arabic" w:eastAsia="Traditional Arabic" w:hAnsi="Traditional Arabic" w:cs="Traditional Arabic"/>
          <w:sz w:val="36"/>
          <w:szCs w:val="36"/>
          <w:highlight w:val="white"/>
          <w:rtl/>
        </w:rPr>
        <w:t>) (</w:t>
      </w:r>
      <w:r w:rsidRPr="00A653E0">
        <w:rPr>
          <w:rFonts w:ascii="Traditional Arabic" w:eastAsia="Traditional Arabic" w:hAnsi="Traditional Arabic" w:cs="Traditional Arabic"/>
          <w:sz w:val="36"/>
          <w:highlight w:val="white"/>
          <w:rtl/>
        </w:rPr>
        <w:footnoteReference w:id="300"/>
      </w:r>
      <w:r w:rsidRPr="00A653E0">
        <w:rPr>
          <w:rFonts w:ascii="Traditional Arabic" w:eastAsia="Traditional Arabic" w:hAnsi="Traditional Arabic" w:cs="Traditional Arabic"/>
          <w:sz w:val="36"/>
          <w:szCs w:val="36"/>
          <w:highlight w:val="white"/>
          <w:rtl/>
        </w:rPr>
        <w:t>).</w:t>
      </w:r>
    </w:p>
    <w:p w:rsidR="006D097F" w:rsidRPr="00A653E0" w:rsidRDefault="006D097F" w:rsidP="006D097F">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 xml:space="preserve">ولما كان هذا هو معنى الاستواء في لغة العرب فقد تكلم السلف والمفسرون بهذا المعنى عند تفسير هذه الآية فقد روى عن مجاهد في تفسير قوله تعالى </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ثم استوى على العرش</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قال: علا على العرش</w:t>
      </w:r>
      <w:r>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01"/>
      </w:r>
      <w:r w:rsidRPr="00A653E0">
        <w:rPr>
          <w:rFonts w:ascii="Traditional Arabic" w:eastAsia="Traditional Arabic" w:hAnsi="Traditional Arabic" w:cs="Traditional Arabic"/>
          <w:sz w:val="36"/>
          <w:szCs w:val="36"/>
          <w:highlight w:val="white"/>
          <w:rtl/>
        </w:rPr>
        <w:t>)، وقد روى ابن ابي حاتم في تفسيره بسنده عن أبي العالية في تفسير الآية السابقة الذكر قال: ارتفع</w:t>
      </w:r>
      <w:r>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02"/>
      </w:r>
      <w:r w:rsidRPr="00A653E0">
        <w:rPr>
          <w:rFonts w:ascii="Traditional Arabic" w:eastAsia="Traditional Arabic" w:hAnsi="Traditional Arabic" w:cs="Traditional Arabic"/>
          <w:sz w:val="36"/>
          <w:szCs w:val="36"/>
          <w:highlight w:val="white"/>
          <w:rtl/>
        </w:rPr>
        <w:t>).</w:t>
      </w:r>
    </w:p>
    <w:p w:rsidR="006D097F" w:rsidRPr="00A653E0" w:rsidRDefault="006D097F" w:rsidP="006D097F">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وقد روى عن الحسن البصري والربيع بن أنس مثله</w:t>
      </w:r>
      <w:r>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03"/>
      </w:r>
      <w:r w:rsidRPr="00A653E0">
        <w:rPr>
          <w:rFonts w:ascii="Traditional Arabic" w:eastAsia="Traditional Arabic" w:hAnsi="Traditional Arabic" w:cs="Traditional Arabic"/>
          <w:sz w:val="36"/>
          <w:szCs w:val="36"/>
          <w:highlight w:val="white"/>
          <w:rtl/>
        </w:rPr>
        <w:t>).</w:t>
      </w:r>
    </w:p>
    <w:p w:rsidR="006D097F" w:rsidRPr="00A653E0" w:rsidRDefault="006D097F" w:rsidP="006D097F">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وقد روى اللالكائي بسنده عن بشر بن عمر قال:</w:t>
      </w:r>
      <w:r>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سمعت غير واحد من المفسرين يقولون: </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الرحمن على العرش استوى</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قال: على العرش استوى: ارتفع</w:t>
      </w:r>
      <w:r>
        <w:rPr>
          <w:rFonts w:ascii="Traditional Arabic" w:eastAsia="Traditional Arabic" w:hAnsi="Traditional Arabic" w:cs="Traditional Arabic"/>
          <w:sz w:val="36"/>
          <w:szCs w:val="36"/>
          <w:highlight w:val="white"/>
          <w:rtl/>
        </w:rPr>
        <w:t>) (</w:t>
      </w:r>
      <w:r w:rsidRPr="00A653E0">
        <w:rPr>
          <w:rFonts w:ascii="Traditional Arabic" w:eastAsia="Traditional Arabic" w:hAnsi="Traditional Arabic" w:cs="Traditional Arabic"/>
          <w:sz w:val="36"/>
          <w:highlight w:val="white"/>
          <w:rtl/>
        </w:rPr>
        <w:footnoteReference w:id="304"/>
      </w:r>
      <w:r w:rsidRPr="00A653E0">
        <w:rPr>
          <w:rFonts w:ascii="Traditional Arabic" w:eastAsia="Traditional Arabic" w:hAnsi="Traditional Arabic" w:cs="Traditional Arabic"/>
          <w:sz w:val="36"/>
          <w:szCs w:val="36"/>
          <w:highlight w:val="white"/>
          <w:rtl/>
        </w:rPr>
        <w:t>).</w:t>
      </w:r>
    </w:p>
    <w:p w:rsidR="006D097F" w:rsidRPr="00A653E0" w:rsidRDefault="006D097F" w:rsidP="006D097F">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وفي هذا التفسير لمعنى الاستواء من قبل السلف رد على من زعم أن مذهب السلف هو التقيد باللفظ مع تفويض المعنى</w:t>
      </w:r>
      <w:r>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szCs w:val="36"/>
          <w:highlight w:val="white"/>
          <w:rtl/>
        </w:rPr>
        <w:t>المراد وأنهم كانوا لا يفسرون الاستواء ولا يتكلمون فيه، فمن خلال ما تقدم من الأقوال التي نقل</w:t>
      </w:r>
      <w:r>
        <w:rPr>
          <w:rFonts w:ascii="Traditional Arabic" w:eastAsia="Traditional Arabic" w:hAnsi="Traditional Arabic" w:cs="Traditional Arabic"/>
          <w:sz w:val="36"/>
          <w:szCs w:val="36"/>
          <w:highlight w:val="white"/>
          <w:rtl/>
        </w:rPr>
        <w:t xml:space="preserve">ت عن السلف يتضح كذب هؤلاء وزيف </w:t>
      </w:r>
      <w:r>
        <w:rPr>
          <w:rFonts w:ascii="Traditional Arabic" w:eastAsia="Traditional Arabic" w:hAnsi="Traditional Arabic" w:cs="Traditional Arabic" w:hint="cs"/>
          <w:sz w:val="36"/>
          <w:szCs w:val="36"/>
          <w:highlight w:val="white"/>
          <w:rtl/>
        </w:rPr>
        <w:t>ا</w:t>
      </w:r>
      <w:r w:rsidRPr="00A653E0">
        <w:rPr>
          <w:rFonts w:ascii="Traditional Arabic" w:eastAsia="Traditional Arabic" w:hAnsi="Traditional Arabic" w:cs="Traditional Arabic"/>
          <w:sz w:val="36"/>
          <w:szCs w:val="36"/>
          <w:highlight w:val="white"/>
          <w:rtl/>
        </w:rPr>
        <w:t>دعائهم.</w:t>
      </w:r>
    </w:p>
    <w:p w:rsidR="006D097F" w:rsidRPr="00A653E0" w:rsidRDefault="006D097F" w:rsidP="006D097F">
      <w:pPr>
        <w:spacing w:line="254"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ومما ينبغي معرفته أن السلف مع إثباتهم لمعنى الاستواء واعتقادهم بأن الله مستو على عرشه ومرتفع عليه، إلا أنهم يكلون علم كيفية ذلك الاستواء إلى الله </w:t>
      </w:r>
      <w:r>
        <w:rPr>
          <w:rFonts w:ascii="Traditional Arabic" w:eastAsia="Traditional Arabic" w:hAnsi="Traditional Arabic" w:cs="Traditional Arabic"/>
          <w:sz w:val="36"/>
          <w:szCs w:val="36"/>
          <w:highlight w:val="white"/>
          <w:rtl/>
        </w:rPr>
        <w:t>عز وجل</w:t>
      </w:r>
      <w:r w:rsidRPr="00A653E0">
        <w:rPr>
          <w:rFonts w:ascii="Traditional Arabic" w:eastAsia="Traditional Arabic" w:hAnsi="Traditional Arabic" w:cs="Traditional Arabic"/>
          <w:sz w:val="36"/>
          <w:szCs w:val="36"/>
          <w:highlight w:val="white"/>
          <w:rtl/>
        </w:rPr>
        <w:t xml:space="preserve"> لأن أمره هو مما استأثر الله بعلمه وفي ذلك يقول القرطبي:</w:t>
      </w:r>
      <w:r>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ولم ينكر أحد من السلف الصالح أنه استوى على عرشه حقيقة وإنما جهلوا كيفية الاستواء فإنه </w:t>
      </w:r>
      <w:r w:rsidRPr="00A653E0">
        <w:rPr>
          <w:rFonts w:ascii="Traditional Arabic" w:eastAsia="Traditional Arabic" w:hAnsi="Traditional Arabic" w:cs="Traditional Arabic"/>
          <w:sz w:val="36"/>
          <w:szCs w:val="36"/>
          <w:highlight w:val="white"/>
          <w:rtl/>
        </w:rPr>
        <w:lastRenderedPageBreak/>
        <w:t>لا تعلم حقيقته كما قال الإمام مالك:</w:t>
      </w:r>
      <w:r>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الاستواء معلوم -يعني في اللغة</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والكيف مجهول، والسؤال عنه بدعة</w:t>
      </w:r>
      <w:r>
        <w:rPr>
          <w:rFonts w:ascii="Traditional Arabic" w:eastAsia="Traditional Arabic" w:hAnsi="Traditional Arabic" w:cs="Traditional Arabic"/>
          <w:sz w:val="36"/>
          <w:szCs w:val="36"/>
          <w:highlight w:val="white"/>
          <w:rtl/>
        </w:rPr>
        <w:t>) (</w:t>
      </w:r>
      <w:r w:rsidRPr="00A653E0">
        <w:rPr>
          <w:rFonts w:ascii="Traditional Arabic" w:eastAsia="Traditional Arabic" w:hAnsi="Traditional Arabic" w:cs="Traditional Arabic"/>
          <w:sz w:val="36"/>
          <w:highlight w:val="white"/>
          <w:rtl/>
        </w:rPr>
        <w:footnoteReference w:id="305"/>
      </w:r>
      <w:r w:rsidRPr="00A653E0">
        <w:rPr>
          <w:rFonts w:ascii="Traditional Arabic" w:eastAsia="Traditional Arabic" w:hAnsi="Traditional Arabic" w:cs="Traditional Arabic"/>
          <w:sz w:val="36"/>
          <w:szCs w:val="36"/>
          <w:highlight w:val="white"/>
          <w:rtl/>
        </w:rPr>
        <w:t>).</w:t>
      </w:r>
    </w:p>
    <w:p w:rsidR="006D097F" w:rsidRDefault="006D097F" w:rsidP="006D097F">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وقال ابن القيم:</w:t>
      </w:r>
      <w:r>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إن العقل قد يئس من تعرف كنه صفات الله وكيفيتها، فإنه لا يعلم كيف الله إلا الله، وهذا معنى قول السلف</w:t>
      </w:r>
      <w:r>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بلا كيف</w:t>
      </w:r>
      <w:r>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أي بلا كيف يعقله البشر، فإنه من لا تعلم حقيقة ذاته وماهيته، كيف تعرف كيفية نعوته وصفاته؟ ولا يقدح ذلك في الإيمان بها، ومعرفة معانيها، فالكيفية وراء ذلك، كما أنا نعرف معاني ما أخبر الله به من حقائق ما في اليوم الآخر، ولا نعرف كيفيتها مع قرب ما بين المخلوق والمخلوق، فعجزنا من معرفة كيفية الخالق وصفاته أعظم وأعظم</w:t>
      </w:r>
      <w:r>
        <w:rPr>
          <w:rFonts w:ascii="Traditional Arabic" w:eastAsia="Traditional Arabic" w:hAnsi="Traditional Arabic" w:cs="Traditional Arabic"/>
          <w:sz w:val="36"/>
          <w:szCs w:val="36"/>
          <w:highlight w:val="white"/>
          <w:rtl/>
        </w:rPr>
        <w:t>) (</w:t>
      </w:r>
      <w:r w:rsidRPr="00A653E0">
        <w:rPr>
          <w:rFonts w:ascii="Traditional Arabic" w:eastAsia="Traditional Arabic" w:hAnsi="Traditional Arabic" w:cs="Traditional Arabic"/>
          <w:sz w:val="36"/>
          <w:highlight w:val="white"/>
          <w:rtl/>
        </w:rPr>
        <w:footnoteReference w:id="306"/>
      </w:r>
      <w:r w:rsidRPr="00A653E0">
        <w:rPr>
          <w:rFonts w:ascii="Traditional Arabic" w:eastAsia="Traditional Arabic" w:hAnsi="Traditional Arabic" w:cs="Traditional Arabic"/>
          <w:sz w:val="36"/>
          <w:szCs w:val="36"/>
          <w:highlight w:val="white"/>
          <w:rtl/>
        </w:rPr>
        <w:t>).</w:t>
      </w:r>
    </w:p>
    <w:p w:rsidR="000A06B3" w:rsidRPr="000A06B3" w:rsidRDefault="000A06B3" w:rsidP="000A06B3">
      <w:pPr>
        <w:jc w:val="lowKashida"/>
        <w:rPr>
          <w:rFonts w:cs="Traditional Arabic"/>
          <w:color w:val="000000" w:themeColor="text1"/>
          <w:sz w:val="36"/>
          <w:szCs w:val="36"/>
        </w:rPr>
      </w:pPr>
      <w:r>
        <w:rPr>
          <w:rFonts w:cs="Traditional Arabic"/>
          <w:color w:val="000000" w:themeColor="text1"/>
          <w:sz w:val="36"/>
          <w:szCs w:val="36"/>
          <w:rtl/>
        </w:rPr>
        <w:t>واستواءه-سبحانه وتعالى-</w:t>
      </w:r>
      <w:r w:rsidRPr="000A06B3">
        <w:rPr>
          <w:rFonts w:cs="Traditional Arabic"/>
          <w:color w:val="000000" w:themeColor="text1"/>
          <w:sz w:val="36"/>
          <w:szCs w:val="36"/>
          <w:rtl/>
        </w:rPr>
        <w:t xml:space="preserve">على العرش بعد أن خلق </w:t>
      </w:r>
      <w:proofErr w:type="gramStart"/>
      <w:r w:rsidRPr="000A06B3">
        <w:rPr>
          <w:rFonts w:cs="Traditional Arabic"/>
          <w:color w:val="000000" w:themeColor="text1"/>
          <w:sz w:val="36"/>
          <w:szCs w:val="36"/>
          <w:rtl/>
        </w:rPr>
        <w:t>السموات</w:t>
      </w:r>
      <w:proofErr w:type="gramEnd"/>
      <w:r w:rsidRPr="000A06B3">
        <w:rPr>
          <w:rFonts w:cs="Traditional Arabic"/>
          <w:color w:val="000000" w:themeColor="text1"/>
          <w:sz w:val="36"/>
          <w:szCs w:val="36"/>
          <w:rtl/>
        </w:rPr>
        <w:t xml:space="preserve"> والأرض في </w:t>
      </w:r>
      <w:r w:rsidR="000E6A42">
        <w:rPr>
          <w:rFonts w:cs="Traditional Arabic"/>
          <w:color w:val="000000" w:themeColor="text1"/>
          <w:sz w:val="36"/>
          <w:szCs w:val="36"/>
          <w:rtl/>
        </w:rPr>
        <w:t>ستة أيام إنما هذا الاستواء هو</w:t>
      </w:r>
      <w:r>
        <w:rPr>
          <w:rFonts w:cs="Traditional Arabic"/>
          <w:color w:val="000000" w:themeColor="text1"/>
          <w:sz w:val="36"/>
          <w:szCs w:val="36"/>
          <w:rtl/>
        </w:rPr>
        <w:t>-</w:t>
      </w:r>
      <w:r w:rsidRPr="000A06B3">
        <w:rPr>
          <w:rFonts w:cs="Traditional Arabic"/>
          <w:color w:val="000000" w:themeColor="text1"/>
          <w:sz w:val="36"/>
          <w:szCs w:val="36"/>
          <w:rtl/>
        </w:rPr>
        <w:t xml:space="preserve">علو خاص-، ذلك لأن من المعلوم أن كل مستو على شيء هو عال عليه، وليس كل عال على </w:t>
      </w:r>
      <w:r w:rsidRPr="000A06B3">
        <w:rPr>
          <w:rFonts w:cs="Traditional Arabic" w:hint="cs"/>
          <w:color w:val="000000" w:themeColor="text1"/>
          <w:sz w:val="36"/>
          <w:szCs w:val="36"/>
          <w:rtl/>
        </w:rPr>
        <w:t>ش</w:t>
      </w:r>
      <w:r w:rsidRPr="000A06B3">
        <w:rPr>
          <w:rFonts w:cs="Traditional Arabic"/>
          <w:color w:val="000000" w:themeColor="text1"/>
          <w:sz w:val="36"/>
          <w:szCs w:val="36"/>
          <w:rtl/>
        </w:rPr>
        <w:t xml:space="preserve">يء </w:t>
      </w:r>
      <w:r w:rsidRPr="000A06B3">
        <w:rPr>
          <w:rFonts w:cs="Traditional Arabic" w:hint="cs"/>
          <w:color w:val="000000" w:themeColor="text1"/>
          <w:sz w:val="36"/>
          <w:szCs w:val="36"/>
          <w:rtl/>
        </w:rPr>
        <w:t>مستويا</w:t>
      </w:r>
      <w:r w:rsidRPr="000A06B3">
        <w:rPr>
          <w:rFonts w:cs="Traditional Arabic"/>
          <w:color w:val="000000" w:themeColor="text1"/>
          <w:sz w:val="36"/>
          <w:szCs w:val="36"/>
          <w:rtl/>
        </w:rPr>
        <w:t xml:space="preserve"> عليه، ولهذا لا يقال لكل ما كان </w:t>
      </w:r>
      <w:r w:rsidRPr="000A06B3">
        <w:rPr>
          <w:rFonts w:cs="Traditional Arabic" w:hint="cs"/>
          <w:color w:val="000000" w:themeColor="text1"/>
          <w:sz w:val="36"/>
          <w:szCs w:val="36"/>
          <w:rtl/>
        </w:rPr>
        <w:t>عاليا</w:t>
      </w:r>
      <w:r w:rsidRPr="000A06B3">
        <w:rPr>
          <w:rFonts w:cs="Traditional Arabic"/>
          <w:color w:val="000000" w:themeColor="text1"/>
          <w:sz w:val="36"/>
          <w:szCs w:val="36"/>
          <w:rtl/>
        </w:rPr>
        <w:t xml:space="preserve"> على غيره أنه مستو عليه، ولكن كل ما </w:t>
      </w:r>
      <w:r w:rsidRPr="000A06B3">
        <w:rPr>
          <w:rFonts w:cs="Traditional Arabic" w:hint="cs"/>
          <w:color w:val="000000" w:themeColor="text1"/>
          <w:sz w:val="36"/>
          <w:szCs w:val="36"/>
          <w:rtl/>
        </w:rPr>
        <w:t>ق</w:t>
      </w:r>
      <w:r w:rsidRPr="000A06B3">
        <w:rPr>
          <w:rFonts w:cs="Traditional Arabic"/>
          <w:color w:val="000000" w:themeColor="text1"/>
          <w:sz w:val="36"/>
          <w:szCs w:val="36"/>
          <w:rtl/>
        </w:rPr>
        <w:t>يل فيه: إنه استوى على غيره، فإنه عال عليه.</w:t>
      </w:r>
    </w:p>
    <w:p w:rsidR="000A06B3" w:rsidRPr="000A06B3" w:rsidRDefault="000A06B3" w:rsidP="000A06B3">
      <w:pPr>
        <w:jc w:val="lowKashida"/>
        <w:rPr>
          <w:rFonts w:cs="Traditional Arabic"/>
          <w:color w:val="000000" w:themeColor="text1"/>
          <w:sz w:val="36"/>
          <w:szCs w:val="36"/>
        </w:rPr>
      </w:pPr>
      <w:r w:rsidRPr="000A06B3">
        <w:rPr>
          <w:rFonts w:cs="Traditional Arabic"/>
          <w:color w:val="000000" w:themeColor="text1"/>
          <w:sz w:val="36"/>
          <w:szCs w:val="36"/>
          <w:rtl/>
        </w:rPr>
        <w:t xml:space="preserve">والذي أخبر الله أنه كان بعد خلق </w:t>
      </w:r>
      <w:proofErr w:type="gramStart"/>
      <w:r w:rsidRPr="000A06B3">
        <w:rPr>
          <w:rFonts w:cs="Traditional Arabic"/>
          <w:color w:val="000000" w:themeColor="text1"/>
          <w:sz w:val="36"/>
          <w:szCs w:val="36"/>
          <w:rtl/>
        </w:rPr>
        <w:t>السموات</w:t>
      </w:r>
      <w:proofErr w:type="gramEnd"/>
      <w:r w:rsidRPr="000A06B3">
        <w:rPr>
          <w:rFonts w:cs="Traditional Arabic"/>
          <w:color w:val="000000" w:themeColor="text1"/>
          <w:sz w:val="36"/>
          <w:szCs w:val="36"/>
          <w:rtl/>
        </w:rPr>
        <w:t xml:space="preserve"> والأرض "الا</w:t>
      </w:r>
      <w:r w:rsidRPr="000A06B3">
        <w:rPr>
          <w:rFonts w:cs="Traditional Arabic" w:hint="cs"/>
          <w:color w:val="000000" w:themeColor="text1"/>
          <w:sz w:val="36"/>
          <w:szCs w:val="36"/>
          <w:rtl/>
        </w:rPr>
        <w:t>ست</w:t>
      </w:r>
      <w:r w:rsidRPr="000A06B3">
        <w:rPr>
          <w:rFonts w:cs="Traditional Arabic"/>
          <w:color w:val="000000" w:themeColor="text1"/>
          <w:sz w:val="36"/>
          <w:szCs w:val="36"/>
          <w:rtl/>
        </w:rPr>
        <w:t xml:space="preserve">واء" لا مطلق العلو، مع أنه يجوز أنه كان </w:t>
      </w:r>
      <w:r w:rsidRPr="000A06B3">
        <w:rPr>
          <w:rFonts w:cs="Traditional Arabic" w:hint="cs"/>
          <w:color w:val="000000" w:themeColor="text1"/>
          <w:sz w:val="36"/>
          <w:szCs w:val="36"/>
          <w:rtl/>
        </w:rPr>
        <w:t>مستويا</w:t>
      </w:r>
      <w:r w:rsidRPr="000A06B3">
        <w:rPr>
          <w:rFonts w:cs="Traditional Arabic"/>
          <w:color w:val="000000" w:themeColor="text1"/>
          <w:sz w:val="36"/>
          <w:szCs w:val="36"/>
          <w:rtl/>
        </w:rPr>
        <w:t xml:space="preserve"> على العرش قبل خلق السموات والأرض لما كان عرشه على الماء، ثم لما خلق هذا العالم كان </w:t>
      </w:r>
      <w:r w:rsidRPr="000A06B3">
        <w:rPr>
          <w:rFonts w:cs="Traditional Arabic" w:hint="cs"/>
          <w:color w:val="000000" w:themeColor="text1"/>
          <w:sz w:val="36"/>
          <w:szCs w:val="36"/>
          <w:rtl/>
        </w:rPr>
        <w:t>عاليا</w:t>
      </w:r>
      <w:r w:rsidRPr="000A06B3">
        <w:rPr>
          <w:rFonts w:cs="Traditional Arabic"/>
          <w:color w:val="000000" w:themeColor="text1"/>
          <w:sz w:val="36"/>
          <w:szCs w:val="36"/>
          <w:rtl/>
        </w:rPr>
        <w:t xml:space="preserve"> عليه</w:t>
      </w:r>
      <w:r w:rsidRPr="000A06B3">
        <w:rPr>
          <w:rFonts w:cs="Traditional Arabic" w:hint="cs"/>
          <w:color w:val="000000" w:themeColor="text1"/>
          <w:sz w:val="36"/>
          <w:szCs w:val="36"/>
          <w:rtl/>
        </w:rPr>
        <w:t xml:space="preserve"> </w:t>
      </w:r>
      <w:r w:rsidRPr="000A06B3">
        <w:rPr>
          <w:rFonts w:cs="Traditional Arabic"/>
          <w:color w:val="000000" w:themeColor="text1"/>
          <w:sz w:val="36"/>
          <w:szCs w:val="36"/>
          <w:rtl/>
        </w:rPr>
        <w:t xml:space="preserve">ولم يكن </w:t>
      </w:r>
      <w:r w:rsidRPr="000A06B3">
        <w:rPr>
          <w:rFonts w:cs="Traditional Arabic" w:hint="cs"/>
          <w:color w:val="000000" w:themeColor="text1"/>
          <w:sz w:val="36"/>
          <w:szCs w:val="36"/>
          <w:rtl/>
        </w:rPr>
        <w:t>مستويا</w:t>
      </w:r>
      <w:r w:rsidRPr="000A06B3">
        <w:rPr>
          <w:rFonts w:cs="Traditional Arabic"/>
          <w:color w:val="000000" w:themeColor="text1"/>
          <w:sz w:val="36"/>
          <w:szCs w:val="36"/>
          <w:rtl/>
        </w:rPr>
        <w:t xml:space="preserve"> عليه، وبعد الانتهاء من خلق هذا العا</w:t>
      </w:r>
      <w:r w:rsidRPr="000A06B3">
        <w:rPr>
          <w:rFonts w:cs="Traditional Arabic" w:hint="cs"/>
          <w:color w:val="000000" w:themeColor="text1"/>
          <w:sz w:val="36"/>
          <w:szCs w:val="36"/>
          <w:rtl/>
        </w:rPr>
        <w:t xml:space="preserve">لم </w:t>
      </w:r>
      <w:r w:rsidRPr="000A06B3">
        <w:rPr>
          <w:rFonts w:cs="Traditional Arabic"/>
          <w:color w:val="000000" w:themeColor="text1"/>
          <w:sz w:val="36"/>
          <w:szCs w:val="36"/>
          <w:rtl/>
        </w:rPr>
        <w:t>استوى على</w:t>
      </w:r>
      <w:r w:rsidRPr="000A06B3">
        <w:rPr>
          <w:rFonts w:cs="Traditional Arabic" w:hint="cs"/>
          <w:color w:val="000000" w:themeColor="text1"/>
          <w:sz w:val="36"/>
          <w:szCs w:val="36"/>
          <w:rtl/>
        </w:rPr>
        <w:t xml:space="preserve"> </w:t>
      </w:r>
      <w:r w:rsidRPr="000A06B3">
        <w:rPr>
          <w:rFonts w:cs="Traditional Arabic"/>
          <w:color w:val="000000" w:themeColor="text1"/>
          <w:sz w:val="36"/>
          <w:szCs w:val="36"/>
          <w:rtl/>
        </w:rPr>
        <w:t>العرش.</w:t>
      </w:r>
    </w:p>
    <w:p w:rsidR="000A06B3" w:rsidRPr="000A06B3" w:rsidRDefault="000A06B3" w:rsidP="000A06B3">
      <w:pPr>
        <w:jc w:val="lowKashida"/>
        <w:rPr>
          <w:rFonts w:cs="Traditional Arabic"/>
          <w:color w:val="000000" w:themeColor="text1"/>
          <w:sz w:val="36"/>
          <w:szCs w:val="36"/>
        </w:rPr>
      </w:pPr>
      <w:r w:rsidRPr="000A06B3">
        <w:rPr>
          <w:rFonts w:cs="Traditional Arabic"/>
          <w:color w:val="000000" w:themeColor="text1"/>
          <w:sz w:val="36"/>
          <w:szCs w:val="36"/>
          <w:rtl/>
        </w:rPr>
        <w:lastRenderedPageBreak/>
        <w:t xml:space="preserve">فالأصل أن علوه على المخلوقات وصف لازم له، كما أن عظمته وكبرياءه وقدرته كذلك، </w:t>
      </w:r>
      <w:r w:rsidRPr="000A06B3">
        <w:rPr>
          <w:rFonts w:cs="Traditional Arabic" w:hint="cs"/>
          <w:color w:val="000000" w:themeColor="text1"/>
          <w:sz w:val="36"/>
          <w:szCs w:val="36"/>
          <w:rtl/>
        </w:rPr>
        <w:t>و</w:t>
      </w:r>
      <w:r w:rsidRPr="000A06B3">
        <w:rPr>
          <w:rFonts w:cs="Traditional Arabic"/>
          <w:color w:val="000000" w:themeColor="text1"/>
          <w:sz w:val="36"/>
          <w:szCs w:val="36"/>
          <w:rtl/>
        </w:rPr>
        <w:t xml:space="preserve">أما الاستواء فهو فعل يفعله سبحانه وتعالى بمشيئته وقدرته، ولهذا قال </w:t>
      </w:r>
      <w:r w:rsidRPr="000A06B3">
        <w:rPr>
          <w:rFonts w:cs="Traditional Arabic" w:hint="cs"/>
          <w:color w:val="000000" w:themeColor="text1"/>
          <w:sz w:val="36"/>
          <w:szCs w:val="36"/>
          <w:rtl/>
        </w:rPr>
        <w:t xml:space="preserve">فيها {ثُمَّ اسْتَوَى} </w:t>
      </w:r>
      <w:r w:rsidRPr="000A06B3">
        <w:rPr>
          <w:rFonts w:cs="Traditional Arabic"/>
          <w:color w:val="000000" w:themeColor="text1"/>
          <w:sz w:val="36"/>
          <w:szCs w:val="36"/>
          <w:rtl/>
        </w:rPr>
        <w:t>ومن أجل ذلك كان الاستواء من الصفات السمعية المعلومة بالخبر، وأما علوه على المخلوقات فهو عند</w:t>
      </w:r>
      <w:r w:rsidRPr="000A06B3">
        <w:rPr>
          <w:rFonts w:cs="Traditional Arabic" w:hint="cs"/>
          <w:color w:val="000000" w:themeColor="text1"/>
          <w:sz w:val="36"/>
          <w:szCs w:val="36"/>
          <w:rtl/>
        </w:rPr>
        <w:t xml:space="preserve"> </w:t>
      </w:r>
      <w:r w:rsidRPr="000A06B3">
        <w:rPr>
          <w:rFonts w:cs="Traditional Arabic"/>
          <w:color w:val="000000" w:themeColor="text1"/>
          <w:sz w:val="36"/>
          <w:szCs w:val="36"/>
          <w:rtl/>
        </w:rPr>
        <w:t>أئمة أهل الإثبات من الصفات العقلية المعلومة بالعقل مع السمع</w:t>
      </w:r>
      <w:r>
        <w:rPr>
          <w:rStyle w:val="ac"/>
          <w:rFonts w:cs="Traditional Arabic"/>
          <w:color w:val="000000" w:themeColor="text1"/>
          <w:sz w:val="36"/>
          <w:szCs w:val="36"/>
          <w:rtl/>
        </w:rPr>
        <w:footnoteReference w:id="307"/>
      </w:r>
      <w:r w:rsidRPr="000A06B3">
        <w:rPr>
          <w:rFonts w:cs="Traditional Arabic"/>
          <w:color w:val="000000" w:themeColor="text1"/>
          <w:sz w:val="36"/>
          <w:szCs w:val="36"/>
          <w:rtl/>
        </w:rPr>
        <w:t>.</w:t>
      </w:r>
    </w:p>
    <w:p w:rsidR="005E0F2E" w:rsidRPr="003E5FC1" w:rsidRDefault="005E0F2E" w:rsidP="00A653E0">
      <w:pPr>
        <w:ind w:firstLine="567"/>
        <w:jc w:val="lowKashida"/>
        <w:rPr>
          <w:rFonts w:cs="Traditional Arabic"/>
          <w:color w:val="000000" w:themeColor="text1"/>
          <w:sz w:val="36"/>
          <w:szCs w:val="36"/>
          <w:rtl/>
        </w:rPr>
      </w:pPr>
      <w:r w:rsidRPr="003E5FC1">
        <w:rPr>
          <w:rFonts w:cs="Traditional Arabic"/>
          <w:color w:val="000000" w:themeColor="text1"/>
          <w:sz w:val="36"/>
          <w:szCs w:val="36"/>
          <w:rtl/>
        </w:rPr>
        <w:t>فالاستواء صفة ثابتة في القرآن والسنة وقد أجمع سلف الأمة على إثباتها.</w:t>
      </w:r>
    </w:p>
    <w:p w:rsidR="00EB78AE" w:rsidRPr="00EB78AE" w:rsidRDefault="00EB78AE" w:rsidP="00EB78AE">
      <w:pPr>
        <w:ind w:firstLine="567"/>
        <w:jc w:val="lowKashida"/>
        <w:rPr>
          <w:rFonts w:cs="Traditional Arabic"/>
          <w:b/>
          <w:bCs/>
          <w:sz w:val="36"/>
          <w:szCs w:val="36"/>
          <w:rtl/>
        </w:rPr>
      </w:pPr>
      <w:r>
        <w:rPr>
          <w:rFonts w:cs="Traditional Arabic" w:hint="cs"/>
          <w:b/>
          <w:bCs/>
          <w:sz w:val="36"/>
          <w:szCs w:val="36"/>
          <w:rtl/>
        </w:rPr>
        <w:t xml:space="preserve">أولاً: </w:t>
      </w:r>
      <w:r w:rsidRPr="00EB78AE">
        <w:rPr>
          <w:rFonts w:cs="Traditional Arabic" w:hint="cs"/>
          <w:b/>
          <w:bCs/>
          <w:sz w:val="36"/>
          <w:szCs w:val="36"/>
          <w:rtl/>
        </w:rPr>
        <w:t>الأدلة من القرآن على إثبات صفة الاستواء.</w:t>
      </w:r>
    </w:p>
    <w:p w:rsidR="00EB78AE" w:rsidRPr="00EB78AE" w:rsidRDefault="00EB78AE" w:rsidP="00EB78AE">
      <w:pPr>
        <w:ind w:firstLine="720"/>
        <w:jc w:val="both"/>
        <w:rPr>
          <w:rFonts w:cs="Traditional Arabic"/>
          <w:sz w:val="36"/>
          <w:szCs w:val="36"/>
        </w:rPr>
      </w:pPr>
      <w:r w:rsidRPr="00EB78AE">
        <w:rPr>
          <w:rFonts w:cs="Traditional Arabic" w:hint="cs"/>
          <w:sz w:val="36"/>
          <w:szCs w:val="36"/>
          <w:rtl/>
        </w:rPr>
        <w:t>جاء ذكر الاستواء في سبع آيات، وهذه الآيات السبع التي جاء فيه ذكر الاستواء على العرش قد جاءت مصحوبة بما يبهر العقول من صفات الله وجلاله وكماله</w:t>
      </w:r>
      <w:r w:rsidRPr="00EB78AE">
        <w:rPr>
          <w:sz w:val="36"/>
          <w:szCs w:val="36"/>
          <w:rtl/>
        </w:rPr>
        <w:footnoteReference w:id="308"/>
      </w:r>
      <w:r w:rsidRPr="00EB78AE">
        <w:rPr>
          <w:rFonts w:cs="Traditional Arabic" w:hint="cs"/>
          <w:sz w:val="36"/>
          <w:szCs w:val="36"/>
          <w:rtl/>
        </w:rPr>
        <w:t>، وسنذكر تلك الآيات وما اقترن بها.</w:t>
      </w:r>
    </w:p>
    <w:p w:rsidR="00EB78AE" w:rsidRPr="00EB78AE" w:rsidRDefault="00EB78AE" w:rsidP="00EB78AE">
      <w:pPr>
        <w:ind w:firstLine="720"/>
        <w:jc w:val="both"/>
        <w:rPr>
          <w:rFonts w:cs="Traditional Arabic"/>
          <w:sz w:val="36"/>
          <w:szCs w:val="36"/>
        </w:rPr>
      </w:pPr>
      <w:r w:rsidRPr="0071065A">
        <w:rPr>
          <w:rFonts w:cs="Traditional Arabic" w:hint="cs"/>
          <w:b/>
          <w:bCs/>
          <w:sz w:val="36"/>
          <w:szCs w:val="36"/>
          <w:rtl/>
        </w:rPr>
        <w:t>ا-</w:t>
      </w:r>
      <w:r w:rsidR="0071065A" w:rsidRPr="0071065A">
        <w:rPr>
          <w:rFonts w:cs="Traditional Arabic" w:hint="cs"/>
          <w:b/>
          <w:bCs/>
          <w:sz w:val="36"/>
          <w:szCs w:val="36"/>
          <w:rtl/>
        </w:rPr>
        <w:t>الموضع الأول:</w:t>
      </w:r>
      <w:r w:rsidR="0071065A">
        <w:rPr>
          <w:rFonts w:cs="Traditional Arabic" w:hint="cs"/>
          <w:sz w:val="36"/>
          <w:szCs w:val="36"/>
          <w:rtl/>
        </w:rPr>
        <w:t xml:space="preserve"> </w:t>
      </w:r>
      <w:r w:rsidRPr="00EB78AE">
        <w:rPr>
          <w:rFonts w:cs="Traditional Arabic" w:hint="cs"/>
          <w:sz w:val="36"/>
          <w:szCs w:val="36"/>
          <w:rtl/>
        </w:rPr>
        <w:t>فأول سورة ذكر الله فيها صفة الاستواء حسب ترتيب المصحف سورة الأعراف: قال تعالى: {إِنَّ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w:t>
      </w:r>
      <w:r w:rsidRPr="00EB78AE">
        <w:rPr>
          <w:sz w:val="36"/>
          <w:szCs w:val="36"/>
          <w:rtl/>
        </w:rPr>
        <w:footnoteReference w:id="309"/>
      </w:r>
      <w:r w:rsidRPr="00EB78AE">
        <w:rPr>
          <w:rFonts w:cs="Traditional Arabic" w:hint="cs"/>
          <w:sz w:val="36"/>
          <w:szCs w:val="36"/>
          <w:rtl/>
        </w:rPr>
        <w:t>.</w:t>
      </w:r>
    </w:p>
    <w:p w:rsidR="00EB78AE" w:rsidRPr="00EB78AE" w:rsidRDefault="00EB78AE" w:rsidP="00EB78AE">
      <w:pPr>
        <w:ind w:firstLine="720"/>
        <w:jc w:val="both"/>
        <w:rPr>
          <w:rFonts w:cs="Traditional Arabic"/>
          <w:sz w:val="36"/>
          <w:szCs w:val="36"/>
        </w:rPr>
      </w:pPr>
      <w:r w:rsidRPr="00EB78AE">
        <w:rPr>
          <w:rFonts w:cs="Traditional Arabic" w:hint="cs"/>
          <w:sz w:val="36"/>
          <w:szCs w:val="36"/>
          <w:rtl/>
        </w:rPr>
        <w:t>فهل لأحد أن ينفي شيئا من هذه الصفات الدالة على الجلال والكمال</w:t>
      </w:r>
      <w:r w:rsidRPr="00EB78AE">
        <w:rPr>
          <w:sz w:val="36"/>
          <w:szCs w:val="36"/>
          <w:rtl/>
        </w:rPr>
        <w:footnoteReference w:id="310"/>
      </w:r>
      <w:r w:rsidRPr="00EB78AE">
        <w:rPr>
          <w:rFonts w:cs="Traditional Arabic" w:hint="cs"/>
          <w:sz w:val="36"/>
          <w:szCs w:val="36"/>
          <w:rtl/>
        </w:rPr>
        <w:t>.</w:t>
      </w:r>
    </w:p>
    <w:p w:rsidR="00EB78AE" w:rsidRPr="00EB78AE" w:rsidRDefault="00EB78AE" w:rsidP="00EB78AE">
      <w:pPr>
        <w:ind w:firstLine="720"/>
        <w:jc w:val="both"/>
        <w:rPr>
          <w:rFonts w:cs="Traditional Arabic"/>
          <w:sz w:val="36"/>
          <w:szCs w:val="36"/>
        </w:rPr>
      </w:pPr>
      <w:r w:rsidRPr="0071065A">
        <w:rPr>
          <w:rFonts w:cs="Traditional Arabic" w:hint="cs"/>
          <w:b/>
          <w:bCs/>
          <w:sz w:val="36"/>
          <w:szCs w:val="36"/>
          <w:rtl/>
        </w:rPr>
        <w:lastRenderedPageBreak/>
        <w:t>2-والموضع الثاني</w:t>
      </w:r>
      <w:r w:rsidR="0071065A">
        <w:rPr>
          <w:rFonts w:cs="Traditional Arabic" w:hint="cs"/>
          <w:sz w:val="36"/>
          <w:szCs w:val="36"/>
          <w:rtl/>
        </w:rPr>
        <w:t>:</w:t>
      </w:r>
      <w:r w:rsidRPr="00EB78AE">
        <w:rPr>
          <w:rFonts w:cs="Traditional Arabic" w:hint="cs"/>
          <w:sz w:val="36"/>
          <w:szCs w:val="36"/>
          <w:rtl/>
        </w:rPr>
        <w:t xml:space="preserve"> في سورة يونس قال تعالى: {إِنَّ رَبَّكُمُ اللَّهُ الَّذِي خَلَقَ السَّماوَاتِ وَالأَرْضَ فِي سِتَّةِ أَيامٍ ثُمَّ اسْتَوَى عَلَى الْعَرْشِ يُدَبِّرُ الأَمْرَ ما مِنْ شَفِيعٍ إلاَّ مِنْ بَعْدِ إِذْنِهِ ذَلِكُمُ اللَّهُ رَبُّكُمْ فَاعْبُدُوهُ أَفَلا تَذَكَّرُونَ إِلَيْهِ مَرْجِعُكُمْ جَمِيعاً وَعْدَ اللَّهِ حَقّاً إِنَّهُ يَبْدأُ الْخَلْقَ ثُمَّ يُعِيدُهُ لِيَجْزِيَ الَّذِينَ آمَنُوا وَعَمِلُوا الصَّالِحَاتِ بالْقِسْطِ وَالَّذِينَ كَفَرُوا لَهُمْ شَرَابٌ مِنْ حَمِيمٍ وَعَذَابٌ أَلِيمٌ بِما كَانُوا يَكْفُرُونَ هُوَ الَّذِي جَعَلَ الشَّمْسَ ضِياءً وَالْقَمَرَ نُوراً وَقَدَّرَهُ مَنَازِلَ لِتَعْلَمُوا عَدَدَ السِّنِينَ وَالْحِسَابَ ما خَلَقَ اللَّهُ ذَلِكَ إِلاَّ بالْحَقِّ يُفَصِّلُ الآياتِ لِقَوْمٍ يَعْلَمُونَ إِنَّ فِي اخْتِلافِ اللَّيْلِ وَالنَّهَارِ وَما خَلَقَ اللَّهُ فِي السَّماوَاتِ وَالأَرْضِ لآياتٍ لِقَوْمٍ يَتَّقُونَ}</w:t>
      </w:r>
      <w:r w:rsidRPr="00EB78AE">
        <w:rPr>
          <w:sz w:val="36"/>
          <w:szCs w:val="36"/>
          <w:rtl/>
        </w:rPr>
        <w:footnoteReference w:id="311"/>
      </w:r>
      <w:r w:rsidRPr="00EB78AE">
        <w:rPr>
          <w:rFonts w:cs="Traditional Arabic" w:hint="cs"/>
          <w:sz w:val="36"/>
          <w:szCs w:val="36"/>
          <w:rtl/>
        </w:rPr>
        <w:t>.</w:t>
      </w:r>
    </w:p>
    <w:p w:rsidR="00EB78AE" w:rsidRPr="00EB78AE" w:rsidRDefault="00EB78AE" w:rsidP="00EB78AE">
      <w:pPr>
        <w:ind w:firstLine="720"/>
        <w:jc w:val="both"/>
        <w:rPr>
          <w:rFonts w:cs="Traditional Arabic"/>
          <w:sz w:val="36"/>
          <w:szCs w:val="36"/>
        </w:rPr>
      </w:pPr>
      <w:r w:rsidRPr="00EB78AE">
        <w:rPr>
          <w:rFonts w:cs="Traditional Arabic" w:hint="cs"/>
          <w:sz w:val="36"/>
          <w:szCs w:val="36"/>
          <w:rtl/>
        </w:rPr>
        <w:t>فهل لأحد أن ينفي شيئا من هذه الصفات الدالة على الكمال والجلال.</w:t>
      </w:r>
    </w:p>
    <w:p w:rsidR="00EB78AE" w:rsidRPr="00EB78AE" w:rsidRDefault="00EB78AE" w:rsidP="00EB78AE">
      <w:pPr>
        <w:ind w:firstLine="720"/>
        <w:jc w:val="both"/>
        <w:rPr>
          <w:rFonts w:cs="Traditional Arabic"/>
          <w:sz w:val="36"/>
          <w:szCs w:val="36"/>
        </w:rPr>
      </w:pPr>
      <w:r w:rsidRPr="0071065A">
        <w:rPr>
          <w:rFonts w:cs="Traditional Arabic" w:hint="cs"/>
          <w:b/>
          <w:bCs/>
          <w:sz w:val="36"/>
          <w:szCs w:val="36"/>
          <w:rtl/>
        </w:rPr>
        <w:t>3-الموضع الثالث</w:t>
      </w:r>
      <w:r w:rsidR="0071065A" w:rsidRPr="0071065A">
        <w:rPr>
          <w:rFonts w:cs="Traditional Arabic" w:hint="cs"/>
          <w:b/>
          <w:bCs/>
          <w:sz w:val="36"/>
          <w:szCs w:val="36"/>
          <w:rtl/>
        </w:rPr>
        <w:t>:</w:t>
      </w:r>
      <w:r w:rsidRPr="0071065A">
        <w:rPr>
          <w:rFonts w:cs="Traditional Arabic" w:hint="cs"/>
          <w:b/>
          <w:bCs/>
          <w:sz w:val="36"/>
          <w:szCs w:val="36"/>
          <w:rtl/>
        </w:rPr>
        <w:t xml:space="preserve"> </w:t>
      </w:r>
      <w:r w:rsidRPr="00EB78AE">
        <w:rPr>
          <w:rFonts w:cs="Traditional Arabic" w:hint="cs"/>
          <w:sz w:val="36"/>
          <w:szCs w:val="36"/>
          <w:rtl/>
        </w:rPr>
        <w:t>في سورة الرعد في قوله جل وعلا: {اللَّهُ الَّذِي رَفَعَ السَّماوَاتِ بِغَيْرِ عَمَدٍ تَرَوْنَهَا ثُمَّ اسْتَوَى عَلَى الْعَرْشِ وَسَخَّرَ الشَّمْسَ وَالْقَمَرَ كُلٌّ يَجْرِي لأَجَلٍ مُسَمّىً يُدَبِّرُ الأَمْرَ يُفَصِّلُ الآياتِ لَعَلَّكُمْ بِلِقَاءِ رَبِّكُمْ تُوقِنُونَ وَهُوَ الَّذِي مَدَّ الأَرْضَ وَجَعَلَ فِيهَا رَوَاسِيَ وَأَنْهَاراً وَمِنْ كُلِّ الثَّمَرَاتِ جَعَلَ فِيهَا زَوْجَيْنِ اثْنَيْنِ يُغْشِي اللَّيْلَ النَّهَارَ إِنَّ فِي ذَلِكَ لآياتٍ لِقَوْمٍ يَتَفَكَّرُونَ وَفِي الأَرْضِ قِطَعٌ مُتَجَاوِرَاتٌ وَجَنَّاتٌ مِنْ أَعْنَابٍ وَزَرْعٌ وَنَخِيلٌ صِنْوَانٌ وَغَيْرُ صِنْوَانٍ يُسْقَى بِماءٍ وَاحِدٍ وَنُفَضِّلُ بَعْضَهَا عَلَى بَعْضٍ فِي الأُكُلِ إِنَّ فِي ذَلِكَ لآياتٍ لِقَوْمٍ يَعْقِلُونَ}</w:t>
      </w:r>
      <w:r w:rsidRPr="00EB78AE">
        <w:rPr>
          <w:sz w:val="36"/>
          <w:szCs w:val="36"/>
          <w:rtl/>
        </w:rPr>
        <w:footnoteReference w:id="312"/>
      </w:r>
      <w:r w:rsidRPr="00EB78AE">
        <w:rPr>
          <w:rFonts w:cs="Traditional Arabic" w:hint="cs"/>
          <w:sz w:val="36"/>
          <w:szCs w:val="36"/>
          <w:rtl/>
        </w:rPr>
        <w:t>.</w:t>
      </w:r>
    </w:p>
    <w:p w:rsidR="00EB78AE" w:rsidRPr="00EB78AE" w:rsidRDefault="00EB78AE" w:rsidP="00EB78AE">
      <w:pPr>
        <w:ind w:firstLine="720"/>
        <w:jc w:val="both"/>
        <w:rPr>
          <w:rFonts w:cs="Traditional Arabic"/>
          <w:sz w:val="36"/>
          <w:szCs w:val="36"/>
        </w:rPr>
      </w:pPr>
      <w:r w:rsidRPr="00EB78AE">
        <w:rPr>
          <w:rFonts w:cs="Traditional Arabic" w:hint="cs"/>
          <w:sz w:val="36"/>
          <w:szCs w:val="36"/>
          <w:rtl/>
        </w:rPr>
        <w:t>فهل لأحد أن ينفي شيئا من هذه الصفات الدالة على الجلال والكمال.</w:t>
      </w:r>
    </w:p>
    <w:p w:rsidR="00EB78AE" w:rsidRPr="00EB78AE" w:rsidRDefault="00EB78AE" w:rsidP="00EB78AE">
      <w:pPr>
        <w:ind w:firstLine="720"/>
        <w:jc w:val="both"/>
        <w:rPr>
          <w:rFonts w:cs="Traditional Arabic"/>
          <w:sz w:val="36"/>
          <w:szCs w:val="36"/>
        </w:rPr>
      </w:pPr>
      <w:r w:rsidRPr="0071065A">
        <w:rPr>
          <w:rFonts w:cs="Traditional Arabic" w:hint="cs"/>
          <w:b/>
          <w:bCs/>
          <w:sz w:val="36"/>
          <w:szCs w:val="36"/>
          <w:rtl/>
        </w:rPr>
        <w:lastRenderedPageBreak/>
        <w:t>4-الموضع الرابع</w:t>
      </w:r>
      <w:r w:rsidR="0071065A" w:rsidRPr="0071065A">
        <w:rPr>
          <w:rFonts w:cs="Traditional Arabic" w:hint="cs"/>
          <w:b/>
          <w:bCs/>
          <w:sz w:val="36"/>
          <w:szCs w:val="36"/>
          <w:rtl/>
        </w:rPr>
        <w:t>:</w:t>
      </w:r>
      <w:r w:rsidRPr="0071065A">
        <w:rPr>
          <w:rFonts w:cs="Traditional Arabic" w:hint="cs"/>
          <w:b/>
          <w:bCs/>
          <w:sz w:val="36"/>
          <w:szCs w:val="36"/>
          <w:rtl/>
        </w:rPr>
        <w:t xml:space="preserve"> </w:t>
      </w:r>
      <w:r w:rsidRPr="00EB78AE">
        <w:rPr>
          <w:rFonts w:cs="Traditional Arabic" w:hint="cs"/>
          <w:sz w:val="36"/>
          <w:szCs w:val="36"/>
          <w:rtl/>
        </w:rPr>
        <w:t>في سوره طه قال تعالى: {طه ما أَنْزَلْنَا عَلَيْكَ الْقُرْآنَ لِتَشْقَى إلاَّ تَذْكِرَةً لِمَنْ يَخْشَى تَنْزِيلاً مِمَّنْ خَلَقَ الأَرْضَ وَالسَّماوَاتِ الْعُلَى الرَّحْمَنُ عَلَى الْعَرْشِ اسْتَوَى لَهُ ما فِي السَّماوَاتِ وَما فِي الأَرْضِ وَما بَيْنَهُما وَما تَحْتَ الثَّرَى وَإِنْ تَجْهَرْ بالْقَوْلِ فَإِنَّهُ يَعْلَمُ السِّرَّ وَأَخْفَى اللَّهُ لا إِلَهَ إلاَّ هُوَ لَهُ الأَسْماءُ الْحُسْنَى}</w:t>
      </w:r>
      <w:r w:rsidRPr="00EB78AE">
        <w:rPr>
          <w:sz w:val="36"/>
          <w:szCs w:val="36"/>
          <w:rtl/>
        </w:rPr>
        <w:footnoteReference w:id="313"/>
      </w:r>
      <w:r w:rsidRPr="00EB78AE">
        <w:rPr>
          <w:rFonts w:cs="Traditional Arabic" w:hint="cs"/>
          <w:sz w:val="36"/>
          <w:szCs w:val="36"/>
          <w:rtl/>
        </w:rPr>
        <w:t>.</w:t>
      </w:r>
    </w:p>
    <w:p w:rsidR="00EB78AE" w:rsidRPr="00EB78AE" w:rsidRDefault="00EB78AE" w:rsidP="00EB78AE">
      <w:pPr>
        <w:ind w:firstLine="720"/>
        <w:jc w:val="both"/>
        <w:rPr>
          <w:rFonts w:cs="Traditional Arabic"/>
          <w:sz w:val="36"/>
          <w:szCs w:val="36"/>
        </w:rPr>
      </w:pPr>
      <w:r w:rsidRPr="00EB78AE">
        <w:rPr>
          <w:rFonts w:cs="Traditional Arabic" w:hint="cs"/>
          <w:sz w:val="36"/>
          <w:szCs w:val="36"/>
          <w:rtl/>
        </w:rPr>
        <w:t>فهل لأحد أن ينفي شيئا من هذه الصفات الدالة على الجلال والكمال.</w:t>
      </w:r>
    </w:p>
    <w:p w:rsidR="00EB78AE" w:rsidRPr="00EB78AE" w:rsidRDefault="00EB78AE" w:rsidP="00EB78AE">
      <w:pPr>
        <w:ind w:firstLine="720"/>
        <w:jc w:val="both"/>
        <w:rPr>
          <w:rFonts w:cs="Traditional Arabic"/>
          <w:sz w:val="36"/>
          <w:szCs w:val="36"/>
        </w:rPr>
      </w:pPr>
      <w:r w:rsidRPr="0071065A">
        <w:rPr>
          <w:rFonts w:cs="Traditional Arabic" w:hint="cs"/>
          <w:b/>
          <w:bCs/>
          <w:sz w:val="36"/>
          <w:szCs w:val="36"/>
          <w:rtl/>
        </w:rPr>
        <w:t>5-الموضع الخامس</w:t>
      </w:r>
      <w:r w:rsidR="0071065A" w:rsidRPr="0071065A">
        <w:rPr>
          <w:rFonts w:cs="Traditional Arabic" w:hint="cs"/>
          <w:b/>
          <w:bCs/>
          <w:sz w:val="36"/>
          <w:szCs w:val="36"/>
          <w:rtl/>
        </w:rPr>
        <w:t>:</w:t>
      </w:r>
      <w:r w:rsidRPr="00EB78AE">
        <w:rPr>
          <w:rFonts w:cs="Traditional Arabic" w:hint="cs"/>
          <w:sz w:val="36"/>
          <w:szCs w:val="36"/>
          <w:rtl/>
        </w:rPr>
        <w:t xml:space="preserve"> في سورة الفرقان في قوله تعالى: {وَتَوَكَّلْ عَلَى الْحَيِّ الَّذِي لا يَمُوتُ وَسَبِّحْ بِحَمْدِهِ وَكَفَى بِهِ بِذُنُوبِ عِبادِهِ خَبِيراً الَّذِي خَلَقَ السَّماوَاتِ وَالأَرْضَ وَما بَيْنَهُما فِي سِتَّةِ أَيامٍ ثُمَّ اسْتَوَى عَلَى الْعَرْشِ الرَّحْمَنُ فَاسْأَلْ بِهِ خَبِيراً}</w:t>
      </w:r>
      <w:r w:rsidRPr="00EB78AE">
        <w:rPr>
          <w:sz w:val="36"/>
          <w:szCs w:val="36"/>
          <w:rtl/>
        </w:rPr>
        <w:footnoteReference w:id="314"/>
      </w:r>
      <w:r w:rsidRPr="00EB78AE">
        <w:rPr>
          <w:rFonts w:cs="Traditional Arabic" w:hint="cs"/>
          <w:sz w:val="36"/>
          <w:szCs w:val="36"/>
          <w:rtl/>
        </w:rPr>
        <w:t>.</w:t>
      </w:r>
    </w:p>
    <w:p w:rsidR="00EB78AE" w:rsidRPr="00EB78AE" w:rsidRDefault="00EB78AE" w:rsidP="00EB78AE">
      <w:pPr>
        <w:ind w:firstLine="720"/>
        <w:jc w:val="both"/>
        <w:rPr>
          <w:rFonts w:cs="Traditional Arabic"/>
          <w:sz w:val="36"/>
          <w:szCs w:val="36"/>
        </w:rPr>
      </w:pPr>
      <w:r w:rsidRPr="00EB78AE">
        <w:rPr>
          <w:rFonts w:cs="Traditional Arabic" w:hint="cs"/>
          <w:sz w:val="36"/>
          <w:szCs w:val="36"/>
          <w:rtl/>
        </w:rPr>
        <w:t>فهل لأحد أن ينفي شيئا من هذه الصفات الدالة على الكمال والجلال.</w:t>
      </w:r>
    </w:p>
    <w:p w:rsidR="00EB78AE" w:rsidRPr="00EB78AE" w:rsidRDefault="00EB78AE" w:rsidP="00EB78AE">
      <w:pPr>
        <w:ind w:firstLine="720"/>
        <w:jc w:val="both"/>
        <w:rPr>
          <w:rFonts w:cs="Traditional Arabic"/>
          <w:sz w:val="36"/>
          <w:szCs w:val="36"/>
        </w:rPr>
      </w:pPr>
      <w:r w:rsidRPr="00EB78AE">
        <w:rPr>
          <w:rFonts w:cs="Traditional Arabic" w:hint="cs"/>
          <w:sz w:val="36"/>
          <w:szCs w:val="36"/>
          <w:rtl/>
        </w:rPr>
        <w:t>وقال الشيخ محمد الأمين الشنقيطي: "إنه ينبغي للمؤولي</w:t>
      </w:r>
      <w:r w:rsidRPr="00EB78AE">
        <w:rPr>
          <w:rFonts w:cs="Traditional Arabic" w:hint="eastAsia"/>
          <w:sz w:val="36"/>
          <w:szCs w:val="36"/>
          <w:rtl/>
        </w:rPr>
        <w:t>ن</w:t>
      </w:r>
      <w:r>
        <w:rPr>
          <w:rFonts w:cs="Traditional Arabic" w:hint="cs"/>
          <w:sz w:val="36"/>
          <w:szCs w:val="36"/>
          <w:rtl/>
        </w:rPr>
        <w:t xml:space="preserve"> أن يتأ</w:t>
      </w:r>
      <w:r w:rsidRPr="00EB78AE">
        <w:rPr>
          <w:rFonts w:cs="Traditional Arabic" w:hint="cs"/>
          <w:sz w:val="36"/>
          <w:szCs w:val="36"/>
          <w:rtl/>
        </w:rPr>
        <w:t>ملوا هذه الآية من سورة الفرقان وهي قوله تعالى: {ثُمَّ اسْتَوَى عَلَى الْعَرْشِ الرَّحْمَنُ فَاسْأَلْ بِهِ خَبِيراً}</w:t>
      </w:r>
      <w:r>
        <w:rPr>
          <w:rFonts w:cs="Traditional Arabic" w:hint="cs"/>
          <w:sz w:val="36"/>
          <w:szCs w:val="36"/>
          <w:rtl/>
        </w:rPr>
        <w:t xml:space="preserve"> ويتأ</w:t>
      </w:r>
      <w:r w:rsidRPr="00EB78AE">
        <w:rPr>
          <w:rFonts w:cs="Traditional Arabic" w:hint="cs"/>
          <w:sz w:val="36"/>
          <w:szCs w:val="36"/>
          <w:rtl/>
        </w:rPr>
        <w:t>ملوا معها قوله تعالى: {وَلا يُنَبِّئُكَ مِثْلُ خَبِيرٍ}</w:t>
      </w:r>
      <w:r w:rsidRPr="00EB78AE">
        <w:rPr>
          <w:sz w:val="36"/>
          <w:szCs w:val="36"/>
          <w:rtl/>
        </w:rPr>
        <w:footnoteReference w:id="315"/>
      </w:r>
      <w:r w:rsidRPr="00EB78AE">
        <w:rPr>
          <w:rFonts w:cs="Traditional Arabic" w:hint="cs"/>
          <w:sz w:val="36"/>
          <w:szCs w:val="36"/>
          <w:rtl/>
        </w:rPr>
        <w:t>، فإن قوله في الفرقان: {فَاسْأَلْ بِهِ خَبِيراً} بعد قوله: {ثُمَّ اسْتَوَى عَلَى الْعَرْشِ الرَّحْمَنُ} يدل دلالة واضحة أن الله الذي وصف نفسه بالاستواء خبير بما يصف به نفسه، ولا تخفى عليه الصفة اللائقة من غيرها ويفهم منه أن الذي ينفي عنه صفة الاستواء ليس بخبير، نعم هو والله ليس بخبير"</w:t>
      </w:r>
      <w:r w:rsidRPr="00EB78AE">
        <w:rPr>
          <w:sz w:val="36"/>
          <w:szCs w:val="36"/>
          <w:rtl/>
        </w:rPr>
        <w:footnoteReference w:id="316"/>
      </w:r>
      <w:r w:rsidRPr="00EB78AE">
        <w:rPr>
          <w:rFonts w:cs="Traditional Arabic" w:hint="cs"/>
          <w:sz w:val="36"/>
          <w:szCs w:val="36"/>
          <w:rtl/>
        </w:rPr>
        <w:t>.</w:t>
      </w:r>
    </w:p>
    <w:p w:rsidR="00EB78AE" w:rsidRPr="00EB78AE" w:rsidRDefault="00EB78AE" w:rsidP="00EB78AE">
      <w:pPr>
        <w:ind w:firstLine="720"/>
        <w:jc w:val="both"/>
        <w:rPr>
          <w:rFonts w:cs="Traditional Arabic"/>
          <w:sz w:val="36"/>
          <w:szCs w:val="36"/>
        </w:rPr>
      </w:pPr>
      <w:r w:rsidRPr="0071065A">
        <w:rPr>
          <w:rFonts w:cs="Traditional Arabic" w:hint="cs"/>
          <w:b/>
          <w:bCs/>
          <w:sz w:val="36"/>
          <w:szCs w:val="36"/>
          <w:rtl/>
        </w:rPr>
        <w:lastRenderedPageBreak/>
        <w:t>6- الموضع السادس:</w:t>
      </w:r>
      <w:r w:rsidRPr="00EB78AE">
        <w:rPr>
          <w:rFonts w:cs="Traditional Arabic" w:hint="cs"/>
          <w:sz w:val="36"/>
          <w:szCs w:val="36"/>
          <w:rtl/>
        </w:rPr>
        <w:t xml:space="preserve"> في سورة السجدة في قوله تعالى: {أَمْ يَقُولُونَ افْتَرَاهُ بَلْ هُوَ الْحَقُّ مِنْ رَبِّكَ لِتُنْذِرَ قَوْما ما أَتاهُمْ مِنْ نَذِيرٍ مِنْ قَبْلِكَ لَعَلَّهُمْ يَهْتَدُونَ اللَّهُ الَّذِي خَلَقَ السَّماوَاتِ وَالأَرْضَ وَما بَيْنَهُما فِي سِتَّةِ أَيامٍ ثُمَّ اسْتَوَى عَلَى الْعَرْشِ ما لَكُمْ مِنْ دُونِهِ مِنْ وَلِيٍّ وَلا شَفِيعٍ أَفَلا تَتَذَكَّرُونَ يُدَبِّرُ الأَمْرَ مِنَ السَّماءِ إِلَى الأَرْضِ ثُمَّ يَعْرُجُ إِلَيْهِ فِي يَوْمٍ كَانَ مِقْدَارُهُ أَلْفَ سَنَةٍ مِما تَعُدُّونَ ذَلِكَ عَالِمُ الْغَيْبِ وَالشَّهَادَةِ الْعَزِيزُ الرَّحِيمُ الَّذِي أَحْسَنَ كُلَّ شَيْءٍ خَلَقَهُ وَبَدَأَ خَلْقَ الإِنْسَانِ مِنْ طِينٍ ثُمَّ جَعَلَ نَسْلَهُ مِنْ سُلالَةٍ مِنْ ماءٍ مَهِينٍ ثُمَّ سَوَّاهُ وَنَفَخَ فِيهِ مِنْ رُوحِهِ وَجَعَلَ لَكُمُ السَّمْعَ وَالأَبْصَارَ وَالأَفْئِدَةَ قَلِيلاً ما تَشْكُرُونَ}</w:t>
      </w:r>
      <w:r w:rsidRPr="00EB78AE">
        <w:rPr>
          <w:sz w:val="36"/>
          <w:szCs w:val="36"/>
          <w:rtl/>
        </w:rPr>
        <w:footnoteReference w:id="317"/>
      </w:r>
      <w:r w:rsidRPr="00EB78AE">
        <w:rPr>
          <w:rFonts w:cs="Traditional Arabic" w:hint="cs"/>
          <w:sz w:val="36"/>
          <w:szCs w:val="36"/>
          <w:rtl/>
        </w:rPr>
        <w:t>.</w:t>
      </w:r>
    </w:p>
    <w:p w:rsidR="00EB78AE" w:rsidRPr="00EB78AE" w:rsidRDefault="00EB78AE" w:rsidP="00EB78AE">
      <w:pPr>
        <w:ind w:firstLine="720"/>
        <w:jc w:val="both"/>
        <w:rPr>
          <w:rFonts w:cs="Traditional Arabic"/>
          <w:sz w:val="36"/>
          <w:szCs w:val="36"/>
          <w:rtl/>
        </w:rPr>
      </w:pPr>
      <w:r w:rsidRPr="00EB78AE">
        <w:rPr>
          <w:rFonts w:cs="Traditional Arabic" w:hint="cs"/>
          <w:sz w:val="36"/>
          <w:szCs w:val="36"/>
          <w:rtl/>
        </w:rPr>
        <w:t>فهل لأحد أن ينفي شيئا من هذه الص</w:t>
      </w:r>
      <w:r>
        <w:rPr>
          <w:rFonts w:cs="Traditional Arabic" w:hint="cs"/>
          <w:sz w:val="36"/>
          <w:szCs w:val="36"/>
          <w:rtl/>
        </w:rPr>
        <w:t>فات الدالة على الجلال والكمال.</w:t>
      </w:r>
    </w:p>
    <w:p w:rsidR="00EB78AE" w:rsidRPr="00EB78AE" w:rsidRDefault="00EB78AE" w:rsidP="00EB78AE">
      <w:pPr>
        <w:ind w:firstLine="720"/>
        <w:jc w:val="both"/>
        <w:rPr>
          <w:rFonts w:cs="Traditional Arabic"/>
          <w:sz w:val="36"/>
          <w:szCs w:val="36"/>
        </w:rPr>
      </w:pPr>
      <w:r w:rsidRPr="0071065A">
        <w:rPr>
          <w:rFonts w:cs="Traditional Arabic" w:hint="cs"/>
          <w:b/>
          <w:bCs/>
          <w:sz w:val="36"/>
          <w:szCs w:val="36"/>
          <w:rtl/>
        </w:rPr>
        <w:t xml:space="preserve">7-الموضع السابع: </w:t>
      </w:r>
      <w:r w:rsidRPr="00EB78AE">
        <w:rPr>
          <w:rFonts w:cs="Traditional Arabic" w:hint="cs"/>
          <w:sz w:val="36"/>
          <w:szCs w:val="36"/>
          <w:rtl/>
        </w:rPr>
        <w:t>في سورة الحديد في قوله تعالى: {هُوَ الأَوَّلُ وَالآخِرُ وَالظَّاهِرُ وَالْباطِنُ وَهُوَ بِكُلِّ شَيْءٍ عَلِيمٌ هُوَ الَّذِي خَلَقَ السَّماوَاتِ وَالأَرْضَ فِي سِتَّةِ أَيامٍ ثُمَّ اسْتَوَى عَلَى الْعَرْشِ يَعْلَمُ ما يَلِجُ فِي الأَرْضِ وَما يَخْرُجُ مِنْهَا وَما يَنْزِلُ مِنَ السَّماءِ وَما يَعْرُجُ فِيهَا وَهُوَ مَعَكُمْ أَيْنَ ما كُنْتُمْ وَاللَّهُ بِما تَعْمَلُونَ بَصِيرٌ}</w:t>
      </w:r>
      <w:r w:rsidRPr="00EB78AE">
        <w:rPr>
          <w:sz w:val="36"/>
          <w:szCs w:val="36"/>
          <w:rtl/>
        </w:rPr>
        <w:footnoteReference w:id="318"/>
      </w:r>
      <w:r w:rsidRPr="00EB78AE">
        <w:rPr>
          <w:rFonts w:cs="Traditional Arabic" w:hint="cs"/>
          <w:sz w:val="36"/>
          <w:szCs w:val="36"/>
          <w:rtl/>
        </w:rPr>
        <w:t>.</w:t>
      </w:r>
    </w:p>
    <w:p w:rsidR="00EB78AE" w:rsidRDefault="00EB78AE" w:rsidP="00EB78AE">
      <w:pPr>
        <w:ind w:firstLine="720"/>
        <w:jc w:val="both"/>
        <w:rPr>
          <w:rFonts w:cs="Traditional Arabic"/>
          <w:sz w:val="40"/>
          <w:szCs w:val="40"/>
        </w:rPr>
      </w:pPr>
      <w:r w:rsidRPr="00EB78AE">
        <w:rPr>
          <w:rFonts w:cs="Traditional Arabic" w:hint="cs"/>
          <w:sz w:val="36"/>
          <w:szCs w:val="36"/>
          <w:rtl/>
        </w:rPr>
        <w:t>فالله سبحانه وتعالى مع استوائه على عرشه لا يخفى عنه</w:t>
      </w:r>
      <w:r>
        <w:rPr>
          <w:rFonts w:cs="Traditional Arabic" w:hint="cs"/>
          <w:sz w:val="40"/>
          <w:szCs w:val="40"/>
          <w:rtl/>
        </w:rPr>
        <w:t xml:space="preserve"> شيء من أمور مخلوقاته، فهو يعلم جميع ما يلج في الأرض وما يخرج منها، وجميع ما ينزل من السماء وما يعرج فيها، فسبحان من لا يعزب عن علمه مثقال حبة من خردل لا في السماء ولا في الأرض عالم الغيب والشهادة الرحمن الرحيم.</w:t>
      </w:r>
    </w:p>
    <w:p w:rsidR="00EB78AE" w:rsidRPr="00DF4419" w:rsidRDefault="00EB78AE" w:rsidP="00EB78AE">
      <w:pPr>
        <w:ind w:firstLine="720"/>
        <w:jc w:val="both"/>
        <w:rPr>
          <w:rFonts w:ascii="Traditional Arabic" w:eastAsia="Traditional Arabic" w:hAnsi="Traditional Arabic" w:cs="Traditional Arabic"/>
          <w:sz w:val="36"/>
          <w:szCs w:val="36"/>
          <w:highlight w:val="white"/>
        </w:rPr>
      </w:pPr>
      <w:r>
        <w:rPr>
          <w:rFonts w:cs="Traditional Arabic" w:hint="cs"/>
          <w:sz w:val="40"/>
          <w:szCs w:val="40"/>
          <w:rtl/>
        </w:rPr>
        <w:lastRenderedPageBreak/>
        <w:t xml:space="preserve">فالشاهد من ذكر آيات الاستواء على العرش وذكر ما اقترن بها من صفات العظمة والجلال بيان أن هذه الصفة التي ظن الجاهلون أنها صفة نقص، ويتهجمون على رب </w:t>
      </w:r>
      <w:proofErr w:type="gramStart"/>
      <w:r>
        <w:rPr>
          <w:rFonts w:cs="Traditional Arabic" w:hint="cs"/>
          <w:sz w:val="40"/>
          <w:szCs w:val="40"/>
          <w:rtl/>
        </w:rPr>
        <w:t>السموات</w:t>
      </w:r>
      <w:proofErr w:type="gramEnd"/>
      <w:r>
        <w:rPr>
          <w:rFonts w:cs="Traditional Arabic" w:hint="cs"/>
          <w:sz w:val="40"/>
          <w:szCs w:val="40"/>
          <w:rtl/>
        </w:rPr>
        <w:t xml:space="preserve"> والأرض بأنه وصف نفسه بصفة نقص، </w:t>
      </w:r>
      <w:r w:rsidRPr="00DF4419">
        <w:rPr>
          <w:rFonts w:ascii="Traditional Arabic" w:eastAsia="Traditional Arabic" w:hAnsi="Traditional Arabic" w:cs="Traditional Arabic" w:hint="cs"/>
          <w:sz w:val="36"/>
          <w:szCs w:val="36"/>
          <w:highlight w:val="white"/>
          <w:rtl/>
        </w:rPr>
        <w:t>ثم يسببون عن هذا أن ينفوها ويؤولوها، مع أن الله-جل وعلا-تمدح بها، وجعلها من صفات الجلال والكمال مقرونة بما يبهر العقول من صفات الجلال والكمال، وهذا يدل على جهل وهوس من ينفي بعض صفات الله جل وعلا بالتأويل</w:t>
      </w:r>
      <w:r w:rsidRPr="00DF4419">
        <w:rPr>
          <w:rFonts w:ascii="Traditional Arabic" w:eastAsia="Traditional Arabic" w:hAnsi="Traditional Arabic"/>
          <w:sz w:val="36"/>
          <w:szCs w:val="36"/>
          <w:highlight w:val="white"/>
          <w:rtl/>
        </w:rPr>
        <w:footnoteReference w:id="319"/>
      </w:r>
      <w:r w:rsidRPr="00DF4419">
        <w:rPr>
          <w:rFonts w:ascii="Traditional Arabic" w:eastAsia="Traditional Arabic" w:hAnsi="Traditional Arabic" w:cs="Traditional Arabic" w:hint="cs"/>
          <w:sz w:val="36"/>
          <w:szCs w:val="36"/>
          <w:highlight w:val="white"/>
          <w:rtl/>
        </w:rPr>
        <w:t>.</w:t>
      </w:r>
    </w:p>
    <w:p w:rsidR="00EB78AE" w:rsidRPr="00EB78AE" w:rsidRDefault="00EB78AE" w:rsidP="00EB78AE">
      <w:pPr>
        <w:ind w:firstLine="567"/>
        <w:jc w:val="lowKashida"/>
        <w:rPr>
          <w:rFonts w:ascii="Traditional Arabic" w:eastAsia="Traditional Arabic" w:hAnsi="Traditional Arabic" w:cs="Traditional Arabic"/>
          <w:sz w:val="36"/>
          <w:szCs w:val="36"/>
          <w:highlight w:val="white"/>
          <w:rtl/>
        </w:rPr>
      </w:pPr>
    </w:p>
    <w:p w:rsidR="00EB78AE" w:rsidRPr="00DF4419" w:rsidRDefault="00EB78AE" w:rsidP="00EB78AE">
      <w:pPr>
        <w:ind w:firstLine="567"/>
        <w:jc w:val="lowKashida"/>
        <w:rPr>
          <w:rFonts w:ascii="Traditional Arabic" w:eastAsia="Traditional Arabic" w:hAnsi="Traditional Arabic" w:cs="Traditional Arabic"/>
          <w:b/>
          <w:bCs/>
          <w:sz w:val="36"/>
          <w:szCs w:val="36"/>
          <w:highlight w:val="white"/>
          <w:rtl/>
        </w:rPr>
      </w:pPr>
      <w:r w:rsidRPr="00DF4419">
        <w:rPr>
          <w:rFonts w:ascii="Traditional Arabic" w:eastAsia="Traditional Arabic" w:hAnsi="Traditional Arabic" w:cs="Traditional Arabic" w:hint="cs"/>
          <w:b/>
          <w:bCs/>
          <w:sz w:val="36"/>
          <w:szCs w:val="36"/>
          <w:highlight w:val="white"/>
          <w:rtl/>
        </w:rPr>
        <w:t>الأدلة من السنة على إثبات صفة الاستواء.</w:t>
      </w:r>
    </w:p>
    <w:p w:rsidR="00EB78AE" w:rsidRDefault="00EB78AE" w:rsidP="00EB78AE">
      <w:pPr>
        <w:ind w:firstLine="567"/>
        <w:jc w:val="lowKashida"/>
        <w:rPr>
          <w:rFonts w:ascii="Traditional Arabic" w:eastAsia="Traditional Arabic" w:hAnsi="Traditional Arabic" w:cs="Traditional Arabic"/>
          <w:sz w:val="36"/>
          <w:szCs w:val="36"/>
          <w:highlight w:val="white"/>
          <w:rtl/>
        </w:rPr>
      </w:pPr>
    </w:p>
    <w:p w:rsidR="005E0F2E" w:rsidRDefault="005E0F2E" w:rsidP="000F0638">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كما أن السنة مليئة بالأحاديث الثابتة الصحيحة الدالة على </w:t>
      </w:r>
      <w:r w:rsidR="000F0638">
        <w:rPr>
          <w:rFonts w:ascii="Traditional Arabic" w:eastAsia="Traditional Arabic" w:hAnsi="Traditional Arabic" w:cs="Traditional Arabic" w:hint="cs"/>
          <w:sz w:val="36"/>
          <w:szCs w:val="36"/>
          <w:highlight w:val="white"/>
          <w:rtl/>
        </w:rPr>
        <w:t>استواء</w:t>
      </w:r>
      <w:r w:rsidRPr="00A653E0">
        <w:rPr>
          <w:rFonts w:ascii="Traditional Arabic" w:eastAsia="Traditional Arabic" w:hAnsi="Traditional Arabic" w:cs="Traditional Arabic"/>
          <w:sz w:val="36"/>
          <w:szCs w:val="36"/>
          <w:highlight w:val="white"/>
          <w:rtl/>
        </w:rPr>
        <w:t xml:space="preserve"> الله على عرشه.</w:t>
      </w:r>
    </w:p>
    <w:p w:rsidR="00DF4419" w:rsidRDefault="00DF4419" w:rsidP="0048109F">
      <w:pPr>
        <w:ind w:firstLine="567"/>
        <w:jc w:val="both"/>
        <w:rPr>
          <w:rFonts w:ascii="Traditional Arabic" w:eastAsia="Traditional Arabic" w:hAnsi="Traditional Arabic" w:cs="Traditional Arabic"/>
          <w:sz w:val="36"/>
          <w:szCs w:val="36"/>
          <w:highlight w:val="white"/>
          <w:rtl/>
        </w:rPr>
      </w:pPr>
    </w:p>
    <w:p w:rsidR="00DF4419" w:rsidRPr="00DF4419" w:rsidRDefault="00DF4419" w:rsidP="00DF4419">
      <w:pPr>
        <w:ind w:firstLine="567"/>
        <w:jc w:val="lowKashida"/>
        <w:rPr>
          <w:rFonts w:ascii="Traditional Arabic" w:eastAsia="Traditional Arabic" w:hAnsi="Traditional Arabic" w:cs="Traditional Arabic"/>
          <w:sz w:val="36"/>
          <w:szCs w:val="36"/>
          <w:highlight w:val="white"/>
        </w:rPr>
      </w:pPr>
      <w:r w:rsidRPr="00DF4419">
        <w:rPr>
          <w:rFonts w:ascii="Traditional Arabic" w:eastAsia="Traditional Arabic" w:hAnsi="Traditional Arabic" w:cs="Traditional Arabic"/>
          <w:sz w:val="36"/>
          <w:szCs w:val="36"/>
          <w:highlight w:val="white"/>
          <w:rtl/>
        </w:rPr>
        <w:t>عن أبي هريرة، عن النبي صلى الله عليه وسلم: "إن الله لما قضى الخلق كتب عنده فوق عرشه، إن رحمتي سبقت غضبي" متفق عليه</w:t>
      </w:r>
      <w:r w:rsidRPr="00DF4419">
        <w:rPr>
          <w:rFonts w:ascii="Traditional Arabic" w:eastAsia="Traditional Arabic" w:hAnsi="Traditional Arabic"/>
          <w:sz w:val="36"/>
          <w:szCs w:val="36"/>
          <w:highlight w:val="white"/>
          <w:rtl/>
        </w:rPr>
        <w:footnoteReference w:id="320"/>
      </w:r>
      <w:r w:rsidRPr="00DF4419">
        <w:rPr>
          <w:rFonts w:ascii="Traditional Arabic" w:eastAsia="Traditional Arabic" w:hAnsi="Traditional Arabic" w:cs="Traditional Arabic"/>
          <w:sz w:val="36"/>
          <w:szCs w:val="36"/>
          <w:highlight w:val="white"/>
          <w:rtl/>
        </w:rPr>
        <w:t xml:space="preserve">. </w:t>
      </w:r>
    </w:p>
    <w:p w:rsidR="00E12578" w:rsidRDefault="00E12578" w:rsidP="0048109F">
      <w:pPr>
        <w:ind w:firstLine="567"/>
        <w:jc w:val="both"/>
        <w:rPr>
          <w:rFonts w:ascii="Traditional Arabic" w:eastAsia="Traditional Arabic" w:hAnsi="Traditional Arabic" w:cs="Traditional Arabic"/>
          <w:sz w:val="36"/>
          <w:szCs w:val="36"/>
          <w:highlight w:val="white"/>
          <w:rtl/>
        </w:rPr>
      </w:pPr>
      <w:r w:rsidRPr="00E12578">
        <w:rPr>
          <w:rFonts w:ascii="Traditional Arabic" w:eastAsia="Traditional Arabic" w:hAnsi="Traditional Arabic" w:cs="Traditional Arabic"/>
          <w:sz w:val="36"/>
          <w:szCs w:val="36"/>
          <w:highlight w:val="white"/>
          <w:rtl/>
        </w:rPr>
        <w:lastRenderedPageBreak/>
        <w:t>وعن أبي رزين العقيلي قال: "قلت يا رسول الله: أين كان ربنا قبل أن يخلق السماء والأرض؟" قال: "كان في عما</w:t>
      </w:r>
      <w:r w:rsidRPr="0048109F">
        <w:rPr>
          <w:rFonts w:ascii="Traditional Arabic" w:eastAsia="Traditional Arabic" w:hAnsi="Traditional Arabic" w:cs="Traditional Arabic"/>
          <w:sz w:val="36"/>
          <w:szCs w:val="36"/>
          <w:highlight w:val="white"/>
          <w:rtl/>
        </w:rPr>
        <w:footnoteReference w:id="321"/>
      </w:r>
      <w:r w:rsidRPr="00E12578">
        <w:rPr>
          <w:rFonts w:ascii="Traditional Arabic" w:eastAsia="Traditional Arabic" w:hAnsi="Traditional Arabic" w:cs="Traditional Arabic"/>
          <w:sz w:val="36"/>
          <w:szCs w:val="36"/>
          <w:highlight w:val="white"/>
          <w:rtl/>
        </w:rPr>
        <w:t xml:space="preserve"> ما فوقه هواء وما تحته هواء، ثم خلق العرش ثم استوى عليه"</w:t>
      </w:r>
      <w:r w:rsidR="0048109F">
        <w:rPr>
          <w:rFonts w:ascii="Traditional Arabic" w:eastAsia="Traditional Arabic" w:hAnsi="Traditional Arabic" w:cs="Traditional Arabic"/>
          <w:sz w:val="36"/>
          <w:szCs w:val="36"/>
          <w:highlight w:val="white"/>
          <w:rtl/>
        </w:rPr>
        <w:t xml:space="preserve">. </w:t>
      </w:r>
      <w:r w:rsidRPr="00E12578">
        <w:rPr>
          <w:rFonts w:ascii="Traditional Arabic" w:eastAsia="Traditional Arabic" w:hAnsi="Traditional Arabic" w:cs="Traditional Arabic"/>
          <w:sz w:val="36"/>
          <w:szCs w:val="36"/>
          <w:highlight w:val="white"/>
          <w:rtl/>
        </w:rPr>
        <w:t>وفي لفظ آخر "ثم كان على العرش فارتفع على عرشه"</w:t>
      </w:r>
      <w:r w:rsidRPr="00E12578">
        <w:rPr>
          <w:rFonts w:ascii="Traditional Arabic" w:eastAsia="Traditional Arabic" w:hAnsi="Traditional Arabic"/>
          <w:sz w:val="36"/>
          <w:szCs w:val="36"/>
          <w:highlight w:val="white"/>
          <w:rtl/>
        </w:rPr>
        <w:footnoteReference w:id="322"/>
      </w:r>
      <w:r w:rsidRPr="00E12578">
        <w:rPr>
          <w:rFonts w:ascii="Traditional Arabic" w:eastAsia="Traditional Arabic" w:hAnsi="Traditional Arabic" w:cs="Traditional Arabic"/>
          <w:sz w:val="36"/>
          <w:szCs w:val="36"/>
          <w:highlight w:val="white"/>
          <w:rtl/>
        </w:rPr>
        <w:t>.</w:t>
      </w:r>
    </w:p>
    <w:p w:rsidR="0048109F" w:rsidRPr="001D716F" w:rsidRDefault="0048109F" w:rsidP="001D716F">
      <w:pPr>
        <w:ind w:firstLine="567"/>
        <w:jc w:val="both"/>
        <w:rPr>
          <w:rFonts w:ascii="Tahoma" w:hAnsi="Tahoma" w:cs="Traditional Arabic"/>
          <w:color w:val="000000" w:themeColor="text1"/>
          <w:sz w:val="36"/>
          <w:szCs w:val="36"/>
          <w:rtl/>
        </w:rPr>
      </w:pPr>
      <w:r w:rsidRPr="001D716F">
        <w:rPr>
          <w:rFonts w:ascii="Tahoma" w:hAnsi="Tahoma" w:cs="Traditional Arabic"/>
          <w:color w:val="000000" w:themeColor="text1"/>
          <w:sz w:val="36"/>
          <w:szCs w:val="36"/>
          <w:rtl/>
        </w:rPr>
        <w:lastRenderedPageBreak/>
        <w:t>وعن جبير بن مطعم، أن رسول الله صلى الله عليه وسلم قال للأعرابي في حديث الاستسقاء: "ويحك أتدري ما الله؟ إن شأنه أعظم من أن يستشفع به على أحد، إنه لفوق عرشه على سمواته".</w:t>
      </w:r>
    </w:p>
    <w:p w:rsidR="0048109F" w:rsidRPr="001D716F" w:rsidRDefault="0048109F" w:rsidP="001D716F">
      <w:pPr>
        <w:ind w:firstLine="567"/>
        <w:jc w:val="both"/>
        <w:rPr>
          <w:rFonts w:ascii="Traditional Arabic" w:eastAsia="Traditional Arabic" w:hAnsi="Traditional Arabic" w:cs="Traditional Arabic"/>
          <w:sz w:val="36"/>
          <w:szCs w:val="36"/>
          <w:highlight w:val="white"/>
          <w:rtl/>
        </w:rPr>
      </w:pPr>
      <w:r w:rsidRPr="001D716F">
        <w:rPr>
          <w:rFonts w:ascii="Tahoma" w:hAnsi="Tahoma" w:cs="Traditional Arabic"/>
          <w:color w:val="000000" w:themeColor="text1"/>
          <w:sz w:val="36"/>
          <w:szCs w:val="36"/>
          <w:rtl/>
        </w:rPr>
        <w:t>رواه أبو داود، وغيره، في الرد على الجهمية</w:t>
      </w:r>
      <w:r w:rsidRPr="001D716F">
        <w:rPr>
          <w:rStyle w:val="ac"/>
          <w:rFonts w:ascii="Tahoma" w:hAnsi="Tahoma" w:cs="Traditional Arabic"/>
          <w:color w:val="000000" w:themeColor="text1"/>
          <w:sz w:val="36"/>
          <w:szCs w:val="36"/>
          <w:rtl/>
        </w:rPr>
        <w:footnoteReference w:id="323"/>
      </w:r>
      <w:r w:rsidRPr="001D716F">
        <w:rPr>
          <w:rFonts w:ascii="Tahoma" w:hAnsi="Tahoma" w:cs="Traditional Arabic"/>
          <w:color w:val="000000" w:themeColor="text1"/>
          <w:sz w:val="36"/>
          <w:szCs w:val="36"/>
          <w:rtl/>
        </w:rPr>
        <w:t xml:space="preserve">، بإسناد حسن عنده من </w:t>
      </w:r>
      <w:r w:rsidRPr="001D716F">
        <w:rPr>
          <w:rFonts w:ascii="Traditional Arabic" w:eastAsia="Traditional Arabic" w:hAnsi="Traditional Arabic" w:cs="Traditional Arabic"/>
          <w:sz w:val="36"/>
          <w:szCs w:val="36"/>
          <w:highlight w:val="white"/>
          <w:rtl/>
        </w:rPr>
        <w:t>حديث محمد بن إسحاق بن يسار.</w:t>
      </w:r>
    </w:p>
    <w:p w:rsidR="001D716F" w:rsidRDefault="001D716F" w:rsidP="001D716F">
      <w:pPr>
        <w:ind w:firstLine="567"/>
        <w:jc w:val="both"/>
        <w:rPr>
          <w:rFonts w:ascii="Traditional Arabic" w:eastAsia="Traditional Arabic" w:hAnsi="Traditional Arabic" w:cs="Traditional Arabic"/>
          <w:sz w:val="36"/>
          <w:szCs w:val="36"/>
          <w:highlight w:val="white"/>
          <w:rtl/>
        </w:rPr>
      </w:pPr>
      <w:r w:rsidRPr="001D716F">
        <w:rPr>
          <w:rFonts w:ascii="Traditional Arabic" w:eastAsia="Traditional Arabic" w:hAnsi="Traditional Arabic" w:cs="Traditional Arabic"/>
          <w:sz w:val="36"/>
          <w:szCs w:val="36"/>
          <w:highlight w:val="white"/>
          <w:rtl/>
        </w:rPr>
        <w:t>وعن العباس بن عبد المطلب قال: كنا بالبطحاء فمرت سحابة، فق</w:t>
      </w:r>
      <w:r>
        <w:rPr>
          <w:rFonts w:ascii="Traditional Arabic" w:eastAsia="Traditional Arabic" w:hAnsi="Traditional Arabic" w:cs="Traditional Arabic"/>
          <w:sz w:val="36"/>
          <w:szCs w:val="36"/>
          <w:highlight w:val="white"/>
          <w:rtl/>
        </w:rPr>
        <w:t>ال رسول الله صلى الله عليه وسلم</w:t>
      </w:r>
      <w:r w:rsidRPr="001D716F">
        <w:rPr>
          <w:rFonts w:ascii="Traditional Arabic" w:eastAsia="Traditional Arabic" w:hAnsi="Traditional Arabic" w:cs="Traditional Arabic"/>
          <w:sz w:val="36"/>
          <w:szCs w:val="36"/>
          <w:highlight w:val="white"/>
          <w:rtl/>
        </w:rPr>
        <w:t>: "هل تدرون بعد ما بين السماء والأرض؟" قالوا: لا</w:t>
      </w:r>
      <w:r>
        <w:rPr>
          <w:rFonts w:ascii="Traditional Arabic" w:eastAsia="Traditional Arabic" w:hAnsi="Traditional Arabic" w:cs="Traditional Arabic"/>
          <w:sz w:val="36"/>
          <w:szCs w:val="36"/>
          <w:highlight w:val="white"/>
          <w:rtl/>
        </w:rPr>
        <w:t xml:space="preserve">، </w:t>
      </w:r>
      <w:r>
        <w:rPr>
          <w:rFonts w:ascii="Traditional Arabic" w:eastAsia="Traditional Arabic" w:hAnsi="Traditional Arabic" w:cs="Traditional Arabic"/>
          <w:sz w:val="36"/>
          <w:szCs w:val="36"/>
          <w:highlight w:val="white"/>
          <w:rtl/>
        </w:rPr>
        <w:lastRenderedPageBreak/>
        <w:t>قال: "إما واحدة، وإما اثنتان</w:t>
      </w:r>
      <w:r w:rsidRPr="001D716F">
        <w:rPr>
          <w:rFonts w:ascii="Traditional Arabic" w:eastAsia="Traditional Arabic" w:hAnsi="Traditional Arabic" w:cs="Traditional Arabic"/>
          <w:sz w:val="36"/>
          <w:szCs w:val="36"/>
          <w:highlight w:val="white"/>
          <w:rtl/>
        </w:rPr>
        <w:t xml:space="preserve"> أو ثلاث وسبعون سنة" ثم عد سبع </w:t>
      </w:r>
      <w:proofErr w:type="gramStart"/>
      <w:r w:rsidRPr="001D716F">
        <w:rPr>
          <w:rFonts w:ascii="Traditional Arabic" w:eastAsia="Traditional Arabic" w:hAnsi="Traditional Arabic" w:cs="Traditional Arabic"/>
          <w:sz w:val="36"/>
          <w:szCs w:val="36"/>
          <w:highlight w:val="white"/>
          <w:rtl/>
        </w:rPr>
        <w:t>سموات</w:t>
      </w:r>
      <w:proofErr w:type="gramEnd"/>
      <w:r w:rsidRPr="001D716F">
        <w:rPr>
          <w:rFonts w:ascii="Traditional Arabic" w:eastAsia="Traditional Arabic" w:hAnsi="Traditional Arabic" w:cs="Traditional Arabic"/>
          <w:sz w:val="36"/>
          <w:szCs w:val="36"/>
          <w:highlight w:val="white"/>
          <w:rtl/>
        </w:rPr>
        <w:t>، ثم قال: "فوق السابعة بحر بين أسفله، وأعلاه كما بين السماء إلى سماء، ثم فوق ذلك ثمانية أوعال</w:t>
      </w:r>
      <w:r w:rsidRPr="001D716F">
        <w:rPr>
          <w:rFonts w:ascii="Traditional Arabic" w:eastAsia="Traditional Arabic" w:hAnsi="Traditional Arabic"/>
          <w:sz w:val="36"/>
          <w:szCs w:val="36"/>
          <w:highlight w:val="white"/>
          <w:rtl/>
        </w:rPr>
        <w:footnoteReference w:id="324"/>
      </w:r>
      <w:r w:rsidRPr="001D716F">
        <w:rPr>
          <w:rFonts w:ascii="Traditional Arabic" w:eastAsia="Traditional Arabic" w:hAnsi="Traditional Arabic" w:cs="Traditional Arabic"/>
          <w:sz w:val="36"/>
          <w:szCs w:val="36"/>
          <w:highlight w:val="white"/>
          <w:rtl/>
        </w:rPr>
        <w:t xml:space="preserve"> بين أظلافهم، وركبهم كما بين سماء، إلى سماء ثم على ظهورهم العرش، ثم الله فوق ذلك، وهو يعلم ما أنتم عليه"</w:t>
      </w:r>
      <w:r>
        <w:rPr>
          <w:rFonts w:ascii="Traditional Arabic" w:eastAsia="Traditional Arabic" w:hAnsi="Traditional Arabic" w:cs="Traditional Arabic"/>
          <w:sz w:val="36"/>
          <w:szCs w:val="36"/>
          <w:highlight w:val="white"/>
          <w:rtl/>
        </w:rPr>
        <w:t>.</w:t>
      </w:r>
      <w:r>
        <w:rPr>
          <w:rFonts w:ascii="Traditional Arabic" w:eastAsia="Traditional Arabic" w:hAnsi="Traditional Arabic" w:cs="Traditional Arabic" w:hint="cs"/>
          <w:sz w:val="36"/>
          <w:szCs w:val="36"/>
          <w:highlight w:val="white"/>
          <w:rtl/>
        </w:rPr>
        <w:t xml:space="preserve"> </w:t>
      </w:r>
      <w:r w:rsidRPr="001D716F">
        <w:rPr>
          <w:rFonts w:ascii="Traditional Arabic" w:eastAsia="Traditional Arabic" w:hAnsi="Traditional Arabic" w:cs="Traditional Arabic"/>
          <w:sz w:val="36"/>
          <w:szCs w:val="36"/>
          <w:highlight w:val="white"/>
          <w:rtl/>
        </w:rPr>
        <w:t>رواه أبو داود بإسناد حسن وفوق الحسن</w:t>
      </w:r>
      <w:r w:rsidRPr="001D716F">
        <w:rPr>
          <w:rFonts w:ascii="Traditional Arabic" w:eastAsia="Traditional Arabic" w:hAnsi="Traditional Arabic"/>
          <w:sz w:val="36"/>
          <w:szCs w:val="36"/>
          <w:highlight w:val="white"/>
          <w:rtl/>
        </w:rPr>
        <w:footnoteReference w:id="325"/>
      </w:r>
      <w:r w:rsidRPr="001D716F">
        <w:rPr>
          <w:rFonts w:ascii="Traditional Arabic" w:eastAsia="Traditional Arabic" w:hAnsi="Traditional Arabic" w:cs="Traditional Arabic"/>
          <w:sz w:val="36"/>
          <w:szCs w:val="36"/>
          <w:highlight w:val="white"/>
          <w:rtl/>
        </w:rPr>
        <w:t>.</w:t>
      </w:r>
    </w:p>
    <w:p w:rsidR="00DA56FF" w:rsidRPr="00DA56FF" w:rsidRDefault="00DA56FF" w:rsidP="00DA56FF">
      <w:pPr>
        <w:ind w:firstLine="567"/>
        <w:jc w:val="both"/>
        <w:rPr>
          <w:rFonts w:ascii="Tahoma" w:hAnsi="Tahoma" w:cs="Traditional Arabic"/>
          <w:color w:val="000000" w:themeColor="text1"/>
          <w:sz w:val="36"/>
          <w:szCs w:val="36"/>
          <w:rtl/>
        </w:rPr>
      </w:pPr>
      <w:r w:rsidRPr="00DA56FF">
        <w:rPr>
          <w:rFonts w:ascii="Tahoma" w:hAnsi="Tahoma" w:cs="Traditional Arabic"/>
          <w:color w:val="000000" w:themeColor="text1"/>
          <w:sz w:val="36"/>
          <w:szCs w:val="36"/>
          <w:rtl/>
        </w:rPr>
        <w:lastRenderedPageBreak/>
        <w:t>وعن زينب بنت جحش أنها كانت تقول للنبي صلى الله عليه وسلم: "زوجنيك الرحمن من فوق عرشه"</w:t>
      </w:r>
      <w:r w:rsidRPr="00DA56FF">
        <w:rPr>
          <w:rStyle w:val="ac"/>
          <w:rFonts w:ascii="Tahoma" w:hAnsi="Tahoma" w:cs="Traditional Arabic"/>
          <w:color w:val="000000" w:themeColor="text1"/>
          <w:sz w:val="36"/>
          <w:szCs w:val="36"/>
          <w:rtl/>
        </w:rPr>
        <w:footnoteReference w:id="326"/>
      </w:r>
      <w:r w:rsidRPr="00DA56FF">
        <w:rPr>
          <w:rFonts w:ascii="Tahoma" w:hAnsi="Tahoma" w:cs="Traditional Arabic"/>
          <w:color w:val="000000" w:themeColor="text1"/>
          <w:sz w:val="36"/>
          <w:szCs w:val="36"/>
          <w:rtl/>
        </w:rPr>
        <w:t>.</w:t>
      </w:r>
    </w:p>
    <w:p w:rsidR="00DA56FF" w:rsidRPr="00DA56FF" w:rsidRDefault="00DA56FF" w:rsidP="00DA56FF">
      <w:pPr>
        <w:ind w:firstLine="567"/>
        <w:jc w:val="both"/>
        <w:rPr>
          <w:rFonts w:ascii="Tahoma" w:hAnsi="Tahoma" w:cs="Traditional Arabic"/>
          <w:color w:val="000000" w:themeColor="text1"/>
          <w:sz w:val="36"/>
          <w:szCs w:val="36"/>
          <w:rtl/>
        </w:rPr>
      </w:pPr>
      <w:r w:rsidRPr="00DA56FF">
        <w:rPr>
          <w:rFonts w:ascii="Tahoma" w:hAnsi="Tahoma" w:cs="Traditional Arabic"/>
          <w:color w:val="000000" w:themeColor="text1"/>
          <w:sz w:val="36"/>
          <w:szCs w:val="36"/>
          <w:rtl/>
        </w:rPr>
        <w:t xml:space="preserve">وفي لفظ للبخاري كانت تقول: "إن الله أنكحني من فوق سبع </w:t>
      </w:r>
      <w:proofErr w:type="gramStart"/>
      <w:r w:rsidRPr="00DA56FF">
        <w:rPr>
          <w:rFonts w:ascii="Tahoma" w:hAnsi="Tahoma" w:cs="Traditional Arabic"/>
          <w:color w:val="000000" w:themeColor="text1"/>
          <w:sz w:val="36"/>
          <w:szCs w:val="36"/>
          <w:rtl/>
        </w:rPr>
        <w:t>سموات</w:t>
      </w:r>
      <w:proofErr w:type="gramEnd"/>
      <w:r w:rsidRPr="00DA56FF">
        <w:rPr>
          <w:rFonts w:ascii="Tahoma" w:hAnsi="Tahoma" w:cs="Traditional Arabic"/>
          <w:color w:val="000000" w:themeColor="text1"/>
          <w:sz w:val="36"/>
          <w:szCs w:val="36"/>
          <w:rtl/>
        </w:rPr>
        <w:t>"</w:t>
      </w:r>
      <w:r w:rsidRPr="00DA56FF">
        <w:rPr>
          <w:rStyle w:val="ac"/>
          <w:rFonts w:ascii="Tahoma" w:hAnsi="Tahoma" w:cs="Traditional Arabic"/>
          <w:color w:val="000000" w:themeColor="text1"/>
          <w:sz w:val="36"/>
          <w:szCs w:val="36"/>
          <w:rtl/>
        </w:rPr>
        <w:footnoteReference w:id="327"/>
      </w:r>
      <w:r w:rsidRPr="00DA56FF">
        <w:rPr>
          <w:rFonts w:ascii="Tahoma" w:hAnsi="Tahoma" w:cs="Traditional Arabic"/>
          <w:color w:val="000000" w:themeColor="text1"/>
          <w:sz w:val="36"/>
          <w:szCs w:val="36"/>
          <w:rtl/>
        </w:rPr>
        <w:t>.</w:t>
      </w:r>
    </w:p>
    <w:p w:rsidR="001D716F" w:rsidRPr="001D716F" w:rsidRDefault="001D716F" w:rsidP="001D716F">
      <w:pPr>
        <w:ind w:firstLine="567"/>
        <w:jc w:val="both"/>
        <w:rPr>
          <w:rFonts w:ascii="Traditional Arabic" w:eastAsia="Traditional Arabic" w:hAnsi="Traditional Arabic" w:cs="Traditional Arabic"/>
          <w:sz w:val="36"/>
          <w:szCs w:val="36"/>
          <w:highlight w:val="white"/>
          <w:rtl/>
        </w:rPr>
      </w:pPr>
    </w:p>
    <w:p w:rsidR="001D716F" w:rsidRPr="006D097F" w:rsidRDefault="006D097F" w:rsidP="001D716F">
      <w:pPr>
        <w:ind w:firstLine="567"/>
        <w:jc w:val="both"/>
        <w:rPr>
          <w:rFonts w:ascii="Traditional Arabic" w:eastAsia="Traditional Arabic" w:hAnsi="Traditional Arabic" w:cs="Traditional Arabic"/>
          <w:b/>
          <w:bCs/>
          <w:sz w:val="36"/>
          <w:szCs w:val="36"/>
          <w:highlight w:val="white"/>
          <w:rtl/>
        </w:rPr>
      </w:pPr>
      <w:r w:rsidRPr="006D097F">
        <w:rPr>
          <w:rFonts w:ascii="Traditional Arabic" w:eastAsia="Traditional Arabic" w:hAnsi="Traditional Arabic" w:cs="Traditional Arabic" w:hint="cs"/>
          <w:b/>
          <w:bCs/>
          <w:sz w:val="36"/>
          <w:szCs w:val="36"/>
          <w:highlight w:val="white"/>
          <w:rtl/>
        </w:rPr>
        <w:t xml:space="preserve">دليل الإجماع على إثبات صفة الاستواء. </w:t>
      </w:r>
    </w:p>
    <w:p w:rsidR="00726C11" w:rsidRPr="00D90B70" w:rsidRDefault="00726C11" w:rsidP="00726C11">
      <w:pPr>
        <w:jc w:val="lowKashida"/>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إجماع</w:t>
      </w:r>
      <w:r w:rsidRPr="00D90B70">
        <w:rPr>
          <w:rFonts w:ascii="Traditional Arabic" w:eastAsia="Calibri" w:hAnsi="Traditional Arabic" w:cs="Traditional Arabic" w:hint="cs"/>
          <w:sz w:val="36"/>
          <w:szCs w:val="36"/>
          <w:rtl/>
        </w:rPr>
        <w:t xml:space="preserve"> السلف من الصحابة والتابعين ومن سار على نهجهم منعقد على إثبات علو الله، واستوائه على عرشه وقد نقل غير واحد من السلف هذا الإجماع عنهم، ومن ذلك ما رواه البيهقي بإسناد صحيح عن الأوزاعي أنه قال: "كنا والتابعون متوافرون نقول: إن الله-تعالى-ذكره فوق عرشه، ونؤمن بما وردت فيه السنة من صفاته"</w:t>
      </w:r>
      <w:r>
        <w:rPr>
          <w:rStyle w:val="ac"/>
          <w:rFonts w:ascii="Traditional Arabic" w:eastAsia="Calibri" w:hAnsi="Traditional Arabic" w:cs="Traditional Arabic"/>
          <w:sz w:val="36"/>
          <w:szCs w:val="36"/>
          <w:rtl/>
        </w:rPr>
        <w:footnoteReference w:id="328"/>
      </w:r>
      <w:r w:rsidRPr="00D90B70">
        <w:rPr>
          <w:rFonts w:ascii="Traditional Arabic" w:eastAsia="Calibri" w:hAnsi="Traditional Arabic" w:cs="Traditional Arabic" w:hint="cs"/>
          <w:sz w:val="36"/>
          <w:szCs w:val="36"/>
          <w:rtl/>
        </w:rPr>
        <w:t>.</w:t>
      </w:r>
    </w:p>
    <w:p w:rsidR="00726C11" w:rsidRPr="00D90B70" w:rsidRDefault="00726C11" w:rsidP="00726C11">
      <w:pPr>
        <w:jc w:val="lowKashida"/>
        <w:rPr>
          <w:rFonts w:ascii="Traditional Arabic" w:eastAsia="Calibri" w:hAnsi="Traditional Arabic" w:cs="Traditional Arabic"/>
          <w:sz w:val="36"/>
          <w:szCs w:val="36"/>
          <w:rtl/>
        </w:rPr>
      </w:pPr>
      <w:r w:rsidRPr="00D90B70">
        <w:rPr>
          <w:rFonts w:ascii="Traditional Arabic" w:eastAsia="Calibri" w:hAnsi="Traditional Arabic" w:cs="Traditional Arabic" w:hint="cs"/>
          <w:sz w:val="36"/>
          <w:szCs w:val="36"/>
          <w:rtl/>
        </w:rPr>
        <w:t xml:space="preserve">وقال أبو نصر السجزي: "فأئمتنا كسفيان الثوري، ومالك، وسفيان ابن عيينة، وحماد بن سلمة، وحماد بن زيد، وعبد الله بن المبارك، وفضيل بن عياض، وأحمد </w:t>
      </w:r>
      <w:r w:rsidRPr="00D90B70">
        <w:rPr>
          <w:rFonts w:ascii="Traditional Arabic" w:eastAsia="Calibri" w:hAnsi="Traditional Arabic" w:cs="Traditional Arabic" w:hint="cs"/>
          <w:sz w:val="36"/>
          <w:szCs w:val="36"/>
          <w:rtl/>
        </w:rPr>
        <w:lastRenderedPageBreak/>
        <w:t>بن حنبل، وإسحاق بن إبراه</w:t>
      </w:r>
      <w:r>
        <w:rPr>
          <w:rFonts w:ascii="Traditional Arabic" w:eastAsia="Calibri" w:hAnsi="Traditional Arabic" w:cs="Traditional Arabic" w:hint="cs"/>
          <w:sz w:val="36"/>
          <w:szCs w:val="36"/>
          <w:rtl/>
        </w:rPr>
        <w:t>يم الحنظلي: متفقون على أن الله-سبحانه-</w:t>
      </w:r>
      <w:r w:rsidRPr="00D90B70">
        <w:rPr>
          <w:rFonts w:ascii="Traditional Arabic" w:eastAsia="Calibri" w:hAnsi="Traditional Arabic" w:cs="Traditional Arabic" w:hint="cs"/>
          <w:sz w:val="36"/>
          <w:szCs w:val="36"/>
          <w:rtl/>
        </w:rPr>
        <w:t>بذاته فوق العرش، وأن علمه بكل مكان، وأنه يرى يوم القيامة بالأبصار فوق العرش"</w:t>
      </w:r>
      <w:r>
        <w:rPr>
          <w:rStyle w:val="ac"/>
          <w:rFonts w:ascii="Traditional Arabic" w:eastAsia="Calibri" w:hAnsi="Traditional Arabic" w:cs="Traditional Arabic"/>
          <w:sz w:val="36"/>
          <w:szCs w:val="36"/>
          <w:rtl/>
        </w:rPr>
        <w:footnoteReference w:id="329"/>
      </w:r>
      <w:r w:rsidRPr="00D90B70">
        <w:rPr>
          <w:rFonts w:ascii="Traditional Arabic" w:eastAsia="Calibri" w:hAnsi="Traditional Arabic" w:cs="Traditional Arabic" w:hint="cs"/>
          <w:sz w:val="36"/>
          <w:szCs w:val="36"/>
          <w:rtl/>
        </w:rPr>
        <w:t>.</w:t>
      </w:r>
    </w:p>
    <w:p w:rsidR="00726C11" w:rsidRPr="00D90B70" w:rsidRDefault="00726C11" w:rsidP="00726C11">
      <w:pPr>
        <w:jc w:val="lowKashida"/>
        <w:rPr>
          <w:rFonts w:ascii="Traditional Arabic" w:eastAsia="Calibri" w:hAnsi="Traditional Arabic" w:cs="Traditional Arabic"/>
          <w:sz w:val="36"/>
          <w:szCs w:val="36"/>
          <w:rtl/>
        </w:rPr>
      </w:pPr>
      <w:r w:rsidRPr="00D90B70">
        <w:rPr>
          <w:rFonts w:ascii="Traditional Arabic" w:eastAsia="Calibri" w:hAnsi="Traditional Arabic" w:cs="Traditional Arabic" w:hint="cs"/>
          <w:sz w:val="36"/>
          <w:szCs w:val="36"/>
          <w:rtl/>
        </w:rPr>
        <w:t>وقال أبو نعيم الأصبهاني في عقيدته المشهورة: "وطريقتنا طريقة السلف المتبعين للكتاب والسنة وإجماع سلف الأمة، فما اعتقدوه اعتقدناه، فمما اعتقدوه أن الأحاديث التي تثبت عن النبي صلى الله عليه وسلم في العرش والاستواء عليه يقولون بها، ويثبتونها من غير تكييف ولا تشبيه، وأن الله بائن من خلقه، والخلق بائنون منه، لا يحل فيهم، ولا يمتزج بهم، وهو مستو على عرشه في سمواته من دون أرضه"</w:t>
      </w:r>
      <w:r>
        <w:rPr>
          <w:rStyle w:val="ac"/>
          <w:rFonts w:ascii="Traditional Arabic" w:eastAsia="Calibri" w:hAnsi="Traditional Arabic" w:cs="Traditional Arabic"/>
          <w:sz w:val="36"/>
          <w:szCs w:val="36"/>
          <w:rtl/>
        </w:rPr>
        <w:footnoteReference w:id="330"/>
      </w:r>
      <w:r w:rsidRPr="00D90B70">
        <w:rPr>
          <w:rFonts w:ascii="Traditional Arabic" w:eastAsia="Calibri" w:hAnsi="Traditional Arabic" w:cs="Traditional Arabic" w:hint="cs"/>
          <w:sz w:val="36"/>
          <w:szCs w:val="36"/>
          <w:rtl/>
        </w:rPr>
        <w:t>.</w:t>
      </w:r>
    </w:p>
    <w:p w:rsidR="00726C11" w:rsidRDefault="00726C11" w:rsidP="00A653E0">
      <w:pPr>
        <w:spacing w:after="360"/>
        <w:jc w:val="lowKashida"/>
        <w:rPr>
          <w:rFonts w:ascii="Traditional Arabic" w:eastAsia="Traditional Arabic" w:hAnsi="Traditional Arabic" w:cs="Traditional Arabic"/>
          <w:sz w:val="36"/>
          <w:szCs w:val="36"/>
          <w:highlight w:val="white"/>
          <w:rtl/>
        </w:rPr>
      </w:pPr>
    </w:p>
    <w:p w:rsidR="00726C11" w:rsidRDefault="00726C11" w:rsidP="00A653E0">
      <w:pPr>
        <w:spacing w:after="360"/>
        <w:jc w:val="lowKashida"/>
        <w:rPr>
          <w:rFonts w:ascii="Traditional Arabic" w:eastAsia="Traditional Arabic" w:hAnsi="Traditional Arabic" w:cs="Traditional Arabic"/>
          <w:sz w:val="36"/>
          <w:szCs w:val="36"/>
          <w:highlight w:val="white"/>
          <w:rtl/>
        </w:rPr>
      </w:pPr>
    </w:p>
    <w:p w:rsidR="00726C11" w:rsidRDefault="00726C11" w:rsidP="00A653E0">
      <w:pPr>
        <w:spacing w:after="360"/>
        <w:jc w:val="lowKashida"/>
        <w:rPr>
          <w:rFonts w:ascii="Traditional Arabic" w:eastAsia="Traditional Arabic" w:hAnsi="Traditional Arabic" w:cs="Traditional Arabic"/>
          <w:sz w:val="36"/>
          <w:szCs w:val="36"/>
          <w:highlight w:val="white"/>
          <w:rtl/>
        </w:rPr>
      </w:pPr>
    </w:p>
    <w:p w:rsidR="00726C11" w:rsidRDefault="00726C11" w:rsidP="00A653E0">
      <w:pPr>
        <w:spacing w:after="360"/>
        <w:jc w:val="lowKashida"/>
        <w:rPr>
          <w:rFonts w:ascii="Traditional Arabic" w:eastAsia="Traditional Arabic" w:hAnsi="Traditional Arabic" w:cs="Traditional Arabic"/>
          <w:sz w:val="36"/>
          <w:szCs w:val="36"/>
          <w:highlight w:val="white"/>
          <w:rtl/>
        </w:rPr>
      </w:pPr>
    </w:p>
    <w:p w:rsidR="00726C11" w:rsidRDefault="00726C11" w:rsidP="00A653E0">
      <w:pPr>
        <w:spacing w:after="360"/>
        <w:jc w:val="lowKashida"/>
        <w:rPr>
          <w:rFonts w:ascii="Traditional Arabic" w:eastAsia="Traditional Arabic" w:hAnsi="Traditional Arabic" w:cs="Traditional Arabic"/>
          <w:sz w:val="36"/>
          <w:szCs w:val="36"/>
          <w:highlight w:val="white"/>
          <w:rtl/>
        </w:rPr>
      </w:pPr>
    </w:p>
    <w:p w:rsidR="000E6A42" w:rsidRDefault="000E6A42" w:rsidP="00A653E0">
      <w:pPr>
        <w:spacing w:after="360"/>
        <w:jc w:val="lowKashida"/>
        <w:rPr>
          <w:rFonts w:ascii="Traditional Arabic" w:eastAsia="Traditional Arabic" w:hAnsi="Traditional Arabic" w:cs="Traditional Arabic"/>
          <w:sz w:val="36"/>
          <w:szCs w:val="36"/>
          <w:highlight w:val="white"/>
          <w:rtl/>
        </w:rPr>
      </w:pPr>
    </w:p>
    <w:p w:rsidR="00D70B91" w:rsidRDefault="005E0F2E" w:rsidP="00D70B91">
      <w:pPr>
        <w:spacing w:after="360"/>
        <w:jc w:val="center"/>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المبحث الثاني:</w:t>
      </w:r>
    </w:p>
    <w:p w:rsidR="005E0F2E" w:rsidRPr="00A653E0" w:rsidRDefault="005E0F2E" w:rsidP="00D70B91">
      <w:pPr>
        <w:spacing w:after="360"/>
        <w:jc w:val="center"/>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أقوال المخالفين</w:t>
      </w:r>
    </w:p>
    <w:p w:rsidR="005E0F2E" w:rsidRPr="00A653E0" w:rsidRDefault="005E0F2E" w:rsidP="00A653E0">
      <w:pPr>
        <w:spacing w:after="120"/>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الفريق الأول: نفاة الاستواء</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سبق أن ذكرنا أن المعطلة من الفلاسفة، والجهمية، </w:t>
      </w:r>
      <w:r w:rsidR="009E1E60" w:rsidRPr="00A653E0">
        <w:rPr>
          <w:rFonts w:ascii="Traditional Arabic" w:eastAsia="Traditional Arabic" w:hAnsi="Traditional Arabic" w:cs="Traditional Arabic" w:hint="cs"/>
          <w:sz w:val="36"/>
          <w:szCs w:val="36"/>
          <w:highlight w:val="white"/>
          <w:rtl/>
        </w:rPr>
        <w:t>والأشاعرة</w:t>
      </w:r>
      <w:r w:rsidRPr="00A653E0">
        <w:rPr>
          <w:rFonts w:ascii="Traditional Arabic" w:eastAsia="Traditional Arabic" w:hAnsi="Traditional Arabic" w:cs="Traditional Arabic"/>
          <w:sz w:val="36"/>
          <w:szCs w:val="36"/>
          <w:highlight w:val="white"/>
          <w:rtl/>
          <w:cs/>
        </w:rPr>
        <w:t>، والماتريدية، على الرغم من أن لكل واحد منهم منهجاً مستقلاً في مسألة الصفات إلا أنهم يتفقون جميعاً على إنكار الصفات الاختبارية بما فيها صفة الاستواء، ويذهبون إلى تأويل الآيات القرآنية الواردة في إثباتها إلى</w:t>
      </w:r>
      <w:r w:rsidRPr="00A653E0">
        <w:rPr>
          <w:rFonts w:ascii="Traditional Arabic" w:eastAsia="Traditional Arabic" w:hAnsi="Traditional Arabic" w:cs="Traditional Arabic"/>
          <w:sz w:val="36"/>
          <w:szCs w:val="36"/>
          <w:highlight w:val="white"/>
          <w:rtl/>
        </w:rPr>
        <w:t xml:space="preserve"> ما أدت إليه عقولهم من المعاني الفاسدة التي يزعمون أن في ذلك تنزيهاً لله عن مشابهة المخلوقين.</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وإن سبب ذلك التأويل الباطل هو اعتقاد هؤلاء المعطلة أنه ليس في نفس الأمر صفة دلت عليها النصوص، وذلك بسبب الشبهات الفاسدة التي شاركوا فيها إخوانهم من الفلاسفة، فلما اعتقدوا انتفاء الصفات في نفس الأمر -وكان مع ذلك لابد للنصوص من معنى</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بقوا مترددين بين الإيمان باللفظ وتفويض المعنى، وهي التي يسميها هؤلاء المعطلة طريقة السلف، وبين صرف اللفظ إلى معان بنوع من التكلف، وهي التي يسمونها طريقة الخلف. وبهذا يتبين لنا أن هذا الباطل الذي ذهب إليه هؤلاء المعطلة إنما هو مركب من فساد العقل والكفر بالسمع، وذلك لأنهم إنما اعتمدوا في نفي تلك الصفات على شبه عقلية ظنوها بينات وهي في الحقيقة شبهات.</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وبناء على المسلك الثاني الذي سلكه هؤلاء المعطلة من تأويل تلك النصوص، فقد تعددت أقوالهم واختلفت في المعنى الذي يجب أن يؤول إليه لفظ الاستواء الوارد في الآيات إلى عدة أقوال منها:</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القول الأول:</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من هؤلاء المعطلة من يؤول معنى الاستواء في قوله تعالى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الرحمن على العرش استوى</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على الاستيلاء والقهر والغلبة.</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وهذا القول يذهب إليه كثير من الجهمية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31"/>
      </w:r>
      <w:r w:rsidRPr="00A653E0">
        <w:rPr>
          <w:rFonts w:ascii="Traditional Arabic" w:eastAsia="Traditional Arabic" w:hAnsi="Traditional Arabic" w:cs="Traditional Arabic"/>
          <w:sz w:val="36"/>
          <w:szCs w:val="36"/>
          <w:highlight w:val="white"/>
          <w:rtl/>
        </w:rPr>
        <w:t>)، والمعتزلة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32"/>
      </w:r>
      <w:r w:rsidRPr="00A653E0">
        <w:rPr>
          <w:rFonts w:ascii="Traditional Arabic" w:eastAsia="Traditional Arabic" w:hAnsi="Traditional Arabic" w:cs="Traditional Arabic"/>
          <w:sz w:val="36"/>
          <w:szCs w:val="36"/>
          <w:highlight w:val="white"/>
          <w:rtl/>
        </w:rPr>
        <w:t>)، والحرورية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33"/>
      </w:r>
      <w:r w:rsidRPr="00A653E0">
        <w:rPr>
          <w:rFonts w:ascii="Traditional Arabic" w:eastAsia="Traditional Arabic" w:hAnsi="Traditional Arabic" w:cs="Traditional Arabic"/>
          <w:sz w:val="36"/>
          <w:szCs w:val="36"/>
          <w:highlight w:val="white"/>
          <w:rtl/>
        </w:rPr>
        <w:t>)، وكثير من متأخري الأشاعرة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34"/>
      </w:r>
      <w:r w:rsidR="009E1E60">
        <w:rPr>
          <w:rFonts w:ascii="Traditional Arabic" w:eastAsia="Traditional Arabic" w:hAnsi="Traditional Arabic" w:cs="Traditional Arabic"/>
          <w:sz w:val="36"/>
          <w:szCs w:val="36"/>
          <w:highlight w:val="white"/>
          <w:rtl/>
        </w:rPr>
        <w:t>)، كسيف الدين ال</w:t>
      </w:r>
      <w:r w:rsidR="009E1E60">
        <w:rPr>
          <w:rFonts w:ascii="Traditional Arabic" w:eastAsia="Traditional Arabic" w:hAnsi="Traditional Arabic" w:cs="Traditional Arabic" w:hint="cs"/>
          <w:sz w:val="36"/>
          <w:szCs w:val="36"/>
          <w:highlight w:val="white"/>
          <w:rtl/>
        </w:rPr>
        <w:t>آ</w:t>
      </w:r>
      <w:r w:rsidRPr="00A653E0">
        <w:rPr>
          <w:rFonts w:ascii="Traditional Arabic" w:eastAsia="Traditional Arabic" w:hAnsi="Traditional Arabic" w:cs="Traditional Arabic"/>
          <w:sz w:val="36"/>
          <w:szCs w:val="36"/>
          <w:highlight w:val="white"/>
          <w:rtl/>
        </w:rPr>
        <w:t>مدي</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35"/>
      </w:r>
      <w:r w:rsidRPr="00A653E0">
        <w:rPr>
          <w:rFonts w:ascii="Traditional Arabic" w:eastAsia="Traditional Arabic" w:hAnsi="Traditional Arabic" w:cs="Traditional Arabic"/>
          <w:sz w:val="36"/>
          <w:szCs w:val="36"/>
          <w:highlight w:val="white"/>
          <w:rtl/>
        </w:rPr>
        <w:t>)، والغزالي</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36"/>
      </w:r>
      <w:r w:rsidRPr="00A653E0">
        <w:rPr>
          <w:rFonts w:ascii="Traditional Arabic" w:eastAsia="Traditional Arabic" w:hAnsi="Traditional Arabic" w:cs="Traditional Arabic"/>
          <w:sz w:val="36"/>
          <w:szCs w:val="36"/>
          <w:highlight w:val="white"/>
          <w:rtl/>
        </w:rPr>
        <w:t>)، والبغدادي</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37"/>
      </w:r>
      <w:r w:rsidRPr="00A653E0">
        <w:rPr>
          <w:rFonts w:ascii="Traditional Arabic" w:eastAsia="Traditional Arabic" w:hAnsi="Traditional Arabic" w:cs="Traditional Arabic"/>
          <w:sz w:val="36"/>
          <w:szCs w:val="36"/>
          <w:highlight w:val="white"/>
          <w:rtl/>
        </w:rPr>
        <w:t>)، وغيرهم.</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وقد استدل هؤلاء المعطلة على صحة زعمهم هذا بأن هذا التأويل الذي هو تأويل الاستواء بالاستيلاء هو أمر مشهور في لغة العرب من ذلك: </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قول الشاعر:</w:t>
      </w:r>
    </w:p>
    <w:tbl>
      <w:tblPr>
        <w:bidiVisual/>
        <w:tblW w:w="0" w:type="auto"/>
        <w:tblInd w:w="1525" w:type="dxa"/>
        <w:tblLayout w:type="fixed"/>
        <w:tblLook w:val="0000" w:firstRow="0" w:lastRow="0" w:firstColumn="0" w:lastColumn="0" w:noHBand="0" w:noVBand="0"/>
      </w:tblPr>
      <w:tblGrid>
        <w:gridCol w:w="2552"/>
        <w:gridCol w:w="2551"/>
      </w:tblGrid>
      <w:tr w:rsidR="005E0F2E" w:rsidRPr="00A653E0" w:rsidTr="00A40224">
        <w:tc>
          <w:tcPr>
            <w:tcW w:w="2552" w:type="dxa"/>
          </w:tcPr>
          <w:p w:rsidR="005E0F2E" w:rsidRPr="00D573A0" w:rsidRDefault="005E0F2E" w:rsidP="00A653E0">
            <w:pPr>
              <w:jc w:val="lowKashida"/>
              <w:rPr>
                <w:rFonts w:ascii="Traditional Arabic" w:eastAsia="Traditional Arabic" w:hAnsi="Traditional Arabic" w:cs="Traditional Arabic"/>
                <w:sz w:val="32"/>
                <w:szCs w:val="32"/>
                <w:highlight w:val="white"/>
                <w:rtl/>
              </w:rPr>
            </w:pPr>
            <w:r w:rsidRPr="00D573A0">
              <w:rPr>
                <w:rFonts w:ascii="Traditional Arabic" w:eastAsia="Traditional Arabic" w:hAnsi="Traditional Arabic" w:cs="Traditional Arabic"/>
                <w:sz w:val="32"/>
                <w:szCs w:val="32"/>
                <w:highlight w:val="white"/>
                <w:rtl/>
              </w:rPr>
              <w:t>قد استوى بشر على العــراق</w:t>
            </w:r>
          </w:p>
        </w:tc>
        <w:tc>
          <w:tcPr>
            <w:tcW w:w="2551" w:type="dxa"/>
          </w:tcPr>
          <w:p w:rsidR="005E0F2E" w:rsidRPr="00D573A0" w:rsidRDefault="005E0F2E" w:rsidP="00A653E0">
            <w:pPr>
              <w:jc w:val="lowKashida"/>
              <w:rPr>
                <w:rFonts w:ascii="Traditional Arabic" w:eastAsia="Traditional Arabic" w:hAnsi="Traditional Arabic" w:cs="Traditional Arabic"/>
                <w:sz w:val="32"/>
                <w:szCs w:val="32"/>
                <w:highlight w:val="white"/>
                <w:rtl/>
              </w:rPr>
            </w:pPr>
            <w:r w:rsidRPr="00D573A0">
              <w:rPr>
                <w:rFonts w:ascii="Traditional Arabic" w:eastAsia="Traditional Arabic" w:hAnsi="Traditional Arabic" w:cs="Traditional Arabic"/>
                <w:sz w:val="32"/>
                <w:szCs w:val="32"/>
                <w:highlight w:val="white"/>
                <w:rtl/>
              </w:rPr>
              <w:t>من غير سيف ولا دم مهراق</w:t>
            </w:r>
          </w:p>
        </w:tc>
      </w:tr>
    </w:tbl>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وقال الآخر:</w:t>
      </w:r>
    </w:p>
    <w:tbl>
      <w:tblPr>
        <w:bidiVisual/>
        <w:tblW w:w="0" w:type="auto"/>
        <w:tblInd w:w="1525" w:type="dxa"/>
        <w:tblLayout w:type="fixed"/>
        <w:tblLook w:val="0000" w:firstRow="0" w:lastRow="0" w:firstColumn="0" w:lastColumn="0" w:noHBand="0" w:noVBand="0"/>
      </w:tblPr>
      <w:tblGrid>
        <w:gridCol w:w="2552"/>
        <w:gridCol w:w="2551"/>
      </w:tblGrid>
      <w:tr w:rsidR="005E0F2E" w:rsidRPr="00A653E0" w:rsidTr="00A40224">
        <w:tc>
          <w:tcPr>
            <w:tcW w:w="2552" w:type="dxa"/>
          </w:tcPr>
          <w:p w:rsidR="005E0F2E" w:rsidRPr="00D573A0" w:rsidRDefault="005E0F2E" w:rsidP="00A653E0">
            <w:pPr>
              <w:jc w:val="lowKashida"/>
              <w:rPr>
                <w:rFonts w:ascii="Traditional Arabic" w:eastAsia="Traditional Arabic" w:hAnsi="Traditional Arabic" w:cs="Traditional Arabic"/>
                <w:sz w:val="32"/>
                <w:szCs w:val="32"/>
                <w:highlight w:val="white"/>
                <w:rtl/>
              </w:rPr>
            </w:pPr>
            <w:r w:rsidRPr="00D573A0">
              <w:rPr>
                <w:rFonts w:ascii="Traditional Arabic" w:eastAsia="Traditional Arabic" w:hAnsi="Traditional Arabic" w:cs="Traditional Arabic"/>
                <w:sz w:val="32"/>
                <w:szCs w:val="32"/>
                <w:highlight w:val="white"/>
                <w:rtl/>
              </w:rPr>
              <w:t>هما استويا بفضلهما جميعاً</w:t>
            </w:r>
          </w:p>
        </w:tc>
        <w:tc>
          <w:tcPr>
            <w:tcW w:w="2551" w:type="dxa"/>
          </w:tcPr>
          <w:p w:rsidR="005E0F2E" w:rsidRPr="00D573A0" w:rsidRDefault="005E0F2E" w:rsidP="00A653E0">
            <w:pPr>
              <w:jc w:val="lowKashida"/>
              <w:rPr>
                <w:rFonts w:ascii="Traditional Arabic" w:eastAsia="Traditional Arabic" w:hAnsi="Traditional Arabic" w:cs="Traditional Arabic"/>
                <w:sz w:val="32"/>
                <w:szCs w:val="32"/>
                <w:highlight w:val="white"/>
                <w:rtl/>
              </w:rPr>
            </w:pPr>
            <w:r w:rsidRPr="00D573A0">
              <w:rPr>
                <w:rFonts w:ascii="Traditional Arabic" w:eastAsia="Traditional Arabic" w:hAnsi="Traditional Arabic" w:cs="Traditional Arabic"/>
                <w:sz w:val="32"/>
                <w:szCs w:val="32"/>
                <w:highlight w:val="white"/>
                <w:rtl/>
              </w:rPr>
              <w:t>على عرش الملوك بغير زور</w:t>
            </w:r>
          </w:p>
        </w:tc>
      </w:tr>
    </w:tbl>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وقال الآخر:</w:t>
      </w:r>
    </w:p>
    <w:tbl>
      <w:tblPr>
        <w:bidiVisual/>
        <w:tblW w:w="0" w:type="auto"/>
        <w:tblInd w:w="1525" w:type="dxa"/>
        <w:tblLayout w:type="fixed"/>
        <w:tblLook w:val="0000" w:firstRow="0" w:lastRow="0" w:firstColumn="0" w:lastColumn="0" w:noHBand="0" w:noVBand="0"/>
      </w:tblPr>
      <w:tblGrid>
        <w:gridCol w:w="2552"/>
        <w:gridCol w:w="2551"/>
      </w:tblGrid>
      <w:tr w:rsidR="005E0F2E" w:rsidRPr="00A653E0" w:rsidTr="00A40224">
        <w:tc>
          <w:tcPr>
            <w:tcW w:w="2552" w:type="dxa"/>
          </w:tcPr>
          <w:p w:rsidR="005E0F2E" w:rsidRPr="00D573A0" w:rsidRDefault="005E0F2E" w:rsidP="00A653E0">
            <w:pPr>
              <w:jc w:val="lowKashida"/>
              <w:rPr>
                <w:rFonts w:ascii="Traditional Arabic" w:eastAsia="Traditional Arabic" w:hAnsi="Traditional Arabic" w:cs="Traditional Arabic"/>
                <w:sz w:val="32"/>
                <w:szCs w:val="32"/>
                <w:highlight w:val="white"/>
                <w:rtl/>
              </w:rPr>
            </w:pPr>
            <w:r w:rsidRPr="00D573A0">
              <w:rPr>
                <w:rFonts w:ascii="Traditional Arabic" w:eastAsia="Traditional Arabic" w:hAnsi="Traditional Arabic" w:cs="Traditional Arabic"/>
                <w:sz w:val="32"/>
                <w:szCs w:val="32"/>
                <w:highlight w:val="white"/>
                <w:rtl/>
              </w:rPr>
              <w:t>فلما علونا واستــوينا عليــهم</w:t>
            </w:r>
          </w:p>
        </w:tc>
        <w:tc>
          <w:tcPr>
            <w:tcW w:w="2551" w:type="dxa"/>
          </w:tcPr>
          <w:p w:rsidR="005E0F2E" w:rsidRPr="00D573A0" w:rsidRDefault="005E0F2E" w:rsidP="00A653E0">
            <w:pPr>
              <w:jc w:val="lowKashida"/>
              <w:rPr>
                <w:rFonts w:ascii="Traditional Arabic" w:eastAsia="Traditional Arabic" w:hAnsi="Traditional Arabic" w:cs="Traditional Arabic"/>
                <w:sz w:val="32"/>
                <w:szCs w:val="32"/>
                <w:highlight w:val="white"/>
                <w:rtl/>
              </w:rPr>
            </w:pPr>
            <w:r w:rsidRPr="00D573A0">
              <w:rPr>
                <w:rFonts w:ascii="Traditional Arabic" w:eastAsia="Traditional Arabic" w:hAnsi="Traditional Arabic" w:cs="Traditional Arabic"/>
                <w:sz w:val="32"/>
                <w:szCs w:val="32"/>
                <w:highlight w:val="white"/>
                <w:rtl/>
              </w:rPr>
              <w:t>تركناهم صرعى لنسر كاسر</w:t>
            </w:r>
          </w:p>
        </w:tc>
      </w:tr>
    </w:tbl>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وقد ذكر أبو عمر بن عبد البر -رحمه الله تعالى</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أن بعضهم قد احتج بما رواه عبد الله بن داود الواسطي عن إبراهيم بن عبد الصمد عن عبد الوهاب بن مجاهد عن أبيه عن ابن عباس رضي الله عنهما في تفسير قوله تعالى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الرحمن على العرش استوى</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قال:</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استولى على جميع بريته فلا يخلو منه </w:t>
      </w:r>
      <w:r w:rsidRPr="00A653E0">
        <w:rPr>
          <w:rFonts w:ascii="Traditional Arabic" w:eastAsia="Traditional Arabic" w:hAnsi="Traditional Arabic" w:cs="Traditional Arabic"/>
          <w:sz w:val="36"/>
          <w:szCs w:val="36"/>
          <w:highlight w:val="white"/>
          <w:rtl/>
        </w:rPr>
        <w:br/>
        <w:t>مكان</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38"/>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Pr>
      </w:pPr>
      <w:r w:rsidRPr="00A653E0">
        <w:rPr>
          <w:rFonts w:ascii="Traditional Arabic" w:eastAsia="Traditional Arabic" w:hAnsi="Traditional Arabic" w:cs="Traditional Arabic"/>
          <w:sz w:val="36"/>
          <w:szCs w:val="36"/>
          <w:highlight w:val="white"/>
          <w:rtl/>
        </w:rPr>
        <w:t>ومن هؤلاء المعطلة من يبقي كلمة العرش الواردة في الآية على</w:t>
      </w:r>
      <w:r w:rsidR="00D573A0">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szCs w:val="36"/>
          <w:highlight w:val="white"/>
          <w:rtl/>
        </w:rPr>
        <w:t>معناها الحقيقي الثابت، ويقول إنما خصص العرش بالذكر من بين جميع المخلوقات لكونه أعظم المخلوقات وأرفعها وأوسطها فخصص بالذكر تنبيهاً على ما دونه.</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ومنهم من يؤول العرش الوارد في الآية بمعنى الملك</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39"/>
      </w:r>
      <w:r w:rsidRPr="00A653E0">
        <w:rPr>
          <w:rFonts w:ascii="Traditional Arabic" w:eastAsia="Traditional Arabic" w:hAnsi="Traditional Arabic" w:cs="Traditional Arabic"/>
          <w:sz w:val="36"/>
          <w:szCs w:val="36"/>
          <w:highlight w:val="white"/>
          <w:rtl/>
        </w:rPr>
        <w:t xml:space="preserve">)، ويزعم أن معنى الآية استولى واستعلى على الملك، ويقول أصحاب هذا القول إن الله قد عبر بالعرش كناية على الملك، لأنه يخاطب الناس على الوجه الذي ألفوه من ملوكهم، واستقر في قلوبهم، ذلك أن العرش في كلامهم هو السرير الذي يجلس عليه الملوك، فجعل </w:t>
      </w:r>
      <w:r w:rsidRPr="00A653E0">
        <w:rPr>
          <w:rFonts w:ascii="Traditional Arabic" w:eastAsia="Traditional Arabic" w:hAnsi="Traditional Arabic" w:cs="Traditional Arabic"/>
          <w:sz w:val="36"/>
          <w:szCs w:val="36"/>
          <w:highlight w:val="white"/>
          <w:rtl/>
        </w:rPr>
        <w:lastRenderedPageBreak/>
        <w:t>العرش كناية عن نفس الملك، ويستدل هؤلاء بأن هذا الأمر مشهور في ال</w:t>
      </w:r>
      <w:r w:rsidR="00D573A0">
        <w:rPr>
          <w:rFonts w:ascii="Traditional Arabic" w:eastAsia="Traditional Arabic" w:hAnsi="Traditional Arabic" w:cs="Traditional Arabic"/>
          <w:sz w:val="36"/>
          <w:szCs w:val="36"/>
          <w:highlight w:val="white"/>
          <w:rtl/>
        </w:rPr>
        <w:t xml:space="preserve">لغة، وكذلك بقوله تعالى في سورة </w:t>
      </w:r>
      <w:r w:rsidRPr="00A653E0">
        <w:rPr>
          <w:rFonts w:ascii="Traditional Arabic" w:eastAsia="Traditional Arabic" w:hAnsi="Traditional Arabic" w:cs="Traditional Arabic"/>
          <w:sz w:val="36"/>
          <w:szCs w:val="36"/>
          <w:highlight w:val="white"/>
          <w:rtl/>
        </w:rPr>
        <w:t xml:space="preserve">يونس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ثم استوى على العرش يدبر الأمر</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فقالوا: إن قوله يدبر الأمر جرى مجرى التفسير لقوله </w:t>
      </w:r>
      <w:r w:rsidRPr="00A653E0">
        <w:rPr>
          <w:rFonts w:ascii="Traditional Arabic" w:eastAsia="Traditional Arabic" w:hAnsi="Traditional Arabic" w:cs="Traditional Arabic"/>
          <w:sz w:val="36"/>
          <w:szCs w:val="36"/>
          <w:highlight w:val="white"/>
          <w:rtl/>
        </w:rPr>
        <w:br/>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استوى على</w:t>
      </w:r>
      <w:r w:rsidR="00D573A0">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szCs w:val="36"/>
          <w:highlight w:val="white"/>
          <w:rtl/>
        </w:rPr>
        <w:t>العرش</w:t>
      </w:r>
      <w:r w:rsidR="00A26331">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40"/>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9"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الرد عليهم:</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لقد أجمع السلف على أن هذا التأويل الذي ذهب إليه هؤلاء الجهمية، والمعتزلة، والخوارج، ومتأخرو الأشاعرة، هو تأويل باطل ترده نصوص القرآن والسنة وإجماع الأمة، وهو قول لا أصل له في لغة العرب، بل هو تفسير لكلام الله بالرأي المجرد، لم يذهب إليه صاحب ولا تابع، ولا قاله إمام من أئمة المسلمين، ولا أحد من أهل التفسير الذين يحكون قول السلف.</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ولبيان فساد هذا</w:t>
      </w:r>
      <w:r w:rsidR="00D573A0">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szCs w:val="36"/>
          <w:highlight w:val="white"/>
          <w:rtl/>
        </w:rPr>
        <w:t>القول على وجه التفصيل نقول:</w:t>
      </w:r>
    </w:p>
    <w:p w:rsidR="005E0F2E" w:rsidRPr="00A653E0" w:rsidRDefault="005E0F2E" w:rsidP="00A653E0">
      <w:pPr>
        <w:spacing w:line="259"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أولاً: أنه من المعلوم أن لفظ الاستواء قد ورد في القرآن الكريم في سبعة مواضع، وهذه المواضع جميعها قد اطرد فيها لفظ الاستواء دون الاستيلاء، وكذلك الأمر بالنسبة لما ورد في السنة، فلو كان معناه استولى -كما يزعم هؤلاء</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لكان استعماله في أكثر موارده كذلك، فإذا جاء في موضع أو موضعين بلفظ استوى حمل على معنى استولى لأنه المألوف المعهود.</w:t>
      </w:r>
    </w:p>
    <w:p w:rsidR="005E0F2E" w:rsidRPr="00A653E0" w:rsidRDefault="005E0F2E" w:rsidP="00A653E0">
      <w:pPr>
        <w:spacing w:line="259"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أما أن يُأتى إلى لفظ قد اطرد استعماله في جميع موارده على معنى واحد فيدعى صرفه في الجميع إلى معنى لم يعهد استعماله فيه، فهذا أمر في غاية </w:t>
      </w:r>
      <w:r w:rsidRPr="00A653E0">
        <w:rPr>
          <w:rFonts w:ascii="Traditional Arabic" w:eastAsia="Traditional Arabic" w:hAnsi="Traditional Arabic" w:cs="Traditional Arabic"/>
          <w:sz w:val="36"/>
          <w:szCs w:val="36"/>
          <w:highlight w:val="white"/>
          <w:rtl/>
        </w:rPr>
        <w:lastRenderedPageBreak/>
        <w:t>الفساد ولم يقصده ويفعله من قصد البيان، هذا لو لم يكن في السياق ما يأبى حمله على غير معناه الذي اطرد استعماله فيه، فكيف وفي السياق ما يأبى ذلك</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41"/>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ثانياً: ومما يرد هذا التأويل الباطل أن كلمة استوى قد جاءت بعد "ثم" التي حقها الترتيب والمهلة، فلو كان المعنى القدرة على العرش والاستيلاء عليه لم يتأخر ذلك إلى ما بعد خلق السموات والأرض، فإن العرش كان موجوداً قبل خلق السموات والأرض بخمسين الف عام كما ثبت في صحيح مسلم </w:t>
      </w:r>
      <w:proofErr w:type="gramStart"/>
      <w:r w:rsidRPr="00A653E0">
        <w:rPr>
          <w:rFonts w:ascii="Traditional Arabic" w:eastAsia="Traditional Arabic" w:hAnsi="Traditional Arabic" w:cs="Traditional Arabic"/>
          <w:sz w:val="36"/>
          <w:szCs w:val="36"/>
          <w:highlight w:val="white"/>
          <w:rtl/>
        </w:rPr>
        <w:t xml:space="preserve">عنه </w:t>
      </w:r>
      <w:r w:rsidRPr="00A653E0">
        <w:rPr>
          <w:rFonts w:ascii="Traditional Arabic" w:eastAsia="Traditional Arabic" w:hAnsi="Traditional Arabic" w:cs="Traditional Arabic"/>
          <w:sz w:val="36"/>
          <w:szCs w:val="36"/>
          <w:highlight w:val="white"/>
          <w:rtl/>
        </w:rPr>
        <w:sym w:font="AGA Arabesque" w:char="F065"/>
      </w:r>
      <w:r w:rsidRPr="00A653E0">
        <w:rPr>
          <w:rFonts w:ascii="Traditional Arabic" w:eastAsia="Traditional Arabic" w:hAnsi="Traditional Arabic" w:cs="Traditional Arabic"/>
          <w:sz w:val="36"/>
          <w:szCs w:val="36"/>
          <w:highlight w:val="white"/>
          <w:rtl/>
        </w:rPr>
        <w:t xml:space="preserve"> أنه</w:t>
      </w:r>
      <w:proofErr w:type="gramEnd"/>
      <w:r w:rsidRPr="00A653E0">
        <w:rPr>
          <w:rFonts w:ascii="Traditional Arabic" w:eastAsia="Traditional Arabic" w:hAnsi="Traditional Arabic" w:cs="Traditional Arabic"/>
          <w:sz w:val="36"/>
          <w:szCs w:val="36"/>
          <w:highlight w:val="white"/>
          <w:rtl/>
        </w:rPr>
        <w:t xml:space="preserve"> قال:</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إن الله قدر مقادير الخلائق قبل أن يخلق السموات والأرض بخمسين ألف سنة وعرشه على الماء</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42"/>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وقال تعالى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وهو الذي خلق </w:t>
      </w:r>
      <w:proofErr w:type="gramStart"/>
      <w:r w:rsidRPr="00A653E0">
        <w:rPr>
          <w:rFonts w:ascii="Traditional Arabic" w:eastAsia="Traditional Arabic" w:hAnsi="Traditional Arabic" w:cs="Traditional Arabic"/>
          <w:sz w:val="36"/>
          <w:szCs w:val="36"/>
          <w:highlight w:val="white"/>
          <w:rtl/>
        </w:rPr>
        <w:t>السموات</w:t>
      </w:r>
      <w:proofErr w:type="gramEnd"/>
      <w:r w:rsidRPr="00A653E0">
        <w:rPr>
          <w:rFonts w:ascii="Traditional Arabic" w:eastAsia="Traditional Arabic" w:hAnsi="Traditional Arabic" w:cs="Traditional Arabic"/>
          <w:sz w:val="36"/>
          <w:szCs w:val="36"/>
          <w:highlight w:val="white"/>
          <w:rtl/>
        </w:rPr>
        <w:t xml:space="preserve"> والأرض في ستة أيام وكان عرشه على الماء</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w:t>
      </w:r>
    </w:p>
    <w:p w:rsidR="005E0F2E" w:rsidRPr="00A653E0" w:rsidRDefault="005E0F2E" w:rsidP="001652C7">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وفي صحيح البخاري عن عمران بن حصين عن </w:t>
      </w:r>
      <w:proofErr w:type="gramStart"/>
      <w:r w:rsidRPr="00A653E0">
        <w:rPr>
          <w:rFonts w:ascii="Traditional Arabic" w:eastAsia="Traditional Arabic" w:hAnsi="Traditional Arabic" w:cs="Traditional Arabic"/>
          <w:sz w:val="36"/>
          <w:szCs w:val="36"/>
          <w:highlight w:val="white"/>
          <w:rtl/>
        </w:rPr>
        <w:t xml:space="preserve">النبي </w:t>
      </w:r>
      <w:r w:rsidRPr="00A653E0">
        <w:rPr>
          <w:rFonts w:ascii="Traditional Arabic" w:eastAsia="Traditional Arabic" w:hAnsi="Traditional Arabic" w:cs="Traditional Arabic"/>
          <w:sz w:val="36"/>
          <w:szCs w:val="36"/>
          <w:highlight w:val="white"/>
          <w:rtl/>
        </w:rPr>
        <w:sym w:font="AGA Arabesque" w:char="F065"/>
      </w:r>
      <w:r w:rsidRPr="00A653E0">
        <w:rPr>
          <w:rFonts w:ascii="Traditional Arabic" w:eastAsia="Traditional Arabic" w:hAnsi="Traditional Arabic" w:cs="Traditional Arabic"/>
          <w:sz w:val="36"/>
          <w:szCs w:val="36"/>
          <w:highlight w:val="white"/>
          <w:rtl/>
        </w:rPr>
        <w:t xml:space="preserve"> قال</w:t>
      </w:r>
      <w:proofErr w:type="gramEnd"/>
      <w:r w:rsidRPr="00A653E0">
        <w:rPr>
          <w:rFonts w:ascii="Traditional Arabic" w:eastAsia="Traditional Arabic" w:hAnsi="Traditional Arabic" w:cs="Traditional Arabic"/>
          <w:sz w:val="36"/>
          <w:szCs w:val="36"/>
          <w:highlight w:val="white"/>
          <w:rtl/>
        </w:rPr>
        <w:t>:</w:t>
      </w:r>
      <w:r w:rsidR="001652C7">
        <w:rPr>
          <w:rFonts w:ascii="Traditional Arabic" w:eastAsia="Traditional Arabic" w:hAnsi="Traditional Arabic" w:cs="Traditional Arabic"/>
          <w:sz w:val="36"/>
          <w:szCs w:val="36"/>
          <w:highlight w:val="white"/>
          <w:rtl/>
        </w:rPr>
        <w:t xml:space="preserve"> (</w:t>
      </w:r>
      <w:r w:rsidR="007511D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كان الله ولم يكن شيء غيره وكان عرشه على الماء، وكتب في الذكر كل شيء ثم خلق السموات والأرض</w:t>
      </w:r>
      <w:r w:rsidR="001652C7">
        <w:rPr>
          <w:rFonts w:ascii="Traditional Arabic" w:eastAsia="Traditional Arabic" w:hAnsi="Traditional Arabic" w:cs="Traditional Arabic" w:hint="cs"/>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43"/>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فالآيات والحديثان يدلان دلالة واضحة على أن العرش كان موجوداً قبل خلق </w:t>
      </w:r>
      <w:proofErr w:type="gramStart"/>
      <w:r w:rsidRPr="00A653E0">
        <w:rPr>
          <w:rFonts w:ascii="Traditional Arabic" w:eastAsia="Traditional Arabic" w:hAnsi="Traditional Arabic" w:cs="Traditional Arabic"/>
          <w:sz w:val="36"/>
          <w:szCs w:val="36"/>
          <w:highlight w:val="white"/>
          <w:rtl/>
        </w:rPr>
        <w:t>السموات</w:t>
      </w:r>
      <w:proofErr w:type="gramEnd"/>
      <w:r w:rsidRPr="00A653E0">
        <w:rPr>
          <w:rFonts w:ascii="Traditional Arabic" w:eastAsia="Traditional Arabic" w:hAnsi="Traditional Arabic" w:cs="Traditional Arabic"/>
          <w:sz w:val="36"/>
          <w:szCs w:val="36"/>
          <w:highlight w:val="white"/>
          <w:rtl/>
        </w:rPr>
        <w:t xml:space="preserve"> والأرض فكيف يجوز أن يكون غير قادر ولا مستولٍ على</w:t>
      </w:r>
      <w:r w:rsidR="00D573A0">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szCs w:val="36"/>
          <w:highlight w:val="white"/>
          <w:rtl/>
        </w:rPr>
        <w:t>العرش إلى أن خلق السموات والأرض</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44"/>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 xml:space="preserve">ثالثاً: أن الاستيلاء سواء كان بمعنى القدرة أو القهر أو نحو ذلك عام في المخلوقات كالربوبية.، والعرش وإن كان أعظم المخلوقات ونسبة الربوبية إليه لا تنفي نسبتها إلى غيره كما في قوله تعالى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قل من رب السموات السبع ورب العرش العظيم</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فلو كان استوى بمعنى استولى كما هو عام في المخلوقات كلها لجاز مع إضافته للعرش أن يقال: استوى على</w:t>
      </w:r>
      <w:r w:rsidR="00D573A0">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szCs w:val="36"/>
          <w:highlight w:val="white"/>
          <w:rtl/>
        </w:rPr>
        <w:t>السماء وعلى الهواء وعلى البحار والأرض، وعليها ودونها ونحوها إذ هو مستو على العرش، فلما اتفق المسلمون على أن يقال: استوى على العرش، و لا</w:t>
      </w:r>
      <w:r w:rsidR="00D573A0">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szCs w:val="36"/>
          <w:highlight w:val="white"/>
          <w:rtl/>
        </w:rPr>
        <w:t>يقال استوى على هذه الأشياء مع أنه يقال: استولى على العرش والأشياء، علم أن معنى استوى خاص بالعرش وليس عاما كعموم الأشياء</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45"/>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رابعاً: أنه إذا فسر الاستواء بالغلبة والقهر عاد معنى الآيات كلها إلى أن الله تعالى أعلم عباده بأنه خلق </w:t>
      </w:r>
      <w:proofErr w:type="gramStart"/>
      <w:r w:rsidRPr="00A653E0">
        <w:rPr>
          <w:rFonts w:ascii="Traditional Arabic" w:eastAsia="Traditional Arabic" w:hAnsi="Traditional Arabic" w:cs="Traditional Arabic"/>
          <w:sz w:val="36"/>
          <w:szCs w:val="36"/>
          <w:highlight w:val="white"/>
          <w:rtl/>
        </w:rPr>
        <w:t>السموات</w:t>
      </w:r>
      <w:proofErr w:type="gramEnd"/>
      <w:r w:rsidRPr="00A653E0">
        <w:rPr>
          <w:rFonts w:ascii="Traditional Arabic" w:eastAsia="Traditional Arabic" w:hAnsi="Traditional Arabic" w:cs="Traditional Arabic"/>
          <w:sz w:val="36"/>
          <w:szCs w:val="36"/>
          <w:highlight w:val="white"/>
          <w:rtl/>
        </w:rPr>
        <w:t xml:space="preserve"> والأرض ثم غلب على العرش بعد ذلك وقهره وحكم عليه! أفلا يستحي من الله من في قلبه أدنى وقار لله ولكلامه أن ينسب ذلك إليه وأنه أراد بقوله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الرحمن على العرش استوى</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أي اعلموا يا عبادي أني بعد فراغي من خلق </w:t>
      </w:r>
      <w:proofErr w:type="gramStart"/>
      <w:r w:rsidRPr="00A653E0">
        <w:rPr>
          <w:rFonts w:ascii="Traditional Arabic" w:eastAsia="Traditional Arabic" w:hAnsi="Traditional Arabic" w:cs="Traditional Arabic"/>
          <w:sz w:val="36"/>
          <w:szCs w:val="36"/>
          <w:highlight w:val="white"/>
          <w:rtl/>
        </w:rPr>
        <w:t>السموات</w:t>
      </w:r>
      <w:proofErr w:type="gramEnd"/>
      <w:r w:rsidRPr="00A653E0">
        <w:rPr>
          <w:rFonts w:ascii="Traditional Arabic" w:eastAsia="Traditional Arabic" w:hAnsi="Traditional Arabic" w:cs="Traditional Arabic"/>
          <w:sz w:val="36"/>
          <w:szCs w:val="36"/>
          <w:highlight w:val="white"/>
          <w:rtl/>
        </w:rPr>
        <w:t xml:space="preserve"> والأرض غلبت عرشي وقهرته واستوليت عليه</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46"/>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خامساً: أن ما يستند إليه هؤلاء</w:t>
      </w:r>
      <w:r w:rsidR="00D573A0">
        <w:rPr>
          <w:rFonts w:ascii="Traditional Arabic" w:eastAsia="Traditional Arabic" w:hAnsi="Traditional Arabic" w:cs="Traditional Arabic"/>
          <w:sz w:val="36"/>
          <w:szCs w:val="36"/>
          <w:highlight w:val="white"/>
          <w:rtl/>
        </w:rPr>
        <w:t xml:space="preserve"> المعطلة في زعمهم هذا من قولهم </w:t>
      </w:r>
      <w:r w:rsidR="00D573A0">
        <w:rPr>
          <w:rFonts w:ascii="Traditional Arabic" w:eastAsia="Traditional Arabic" w:hAnsi="Traditional Arabic" w:cs="Traditional Arabic" w:hint="cs"/>
          <w:sz w:val="36"/>
          <w:szCs w:val="36"/>
          <w:highlight w:val="white"/>
          <w:rtl/>
        </w:rPr>
        <w:t>إ</w:t>
      </w:r>
      <w:r w:rsidRPr="00A653E0">
        <w:rPr>
          <w:rFonts w:ascii="Traditional Arabic" w:eastAsia="Traditional Arabic" w:hAnsi="Traditional Arabic" w:cs="Traditional Arabic"/>
          <w:sz w:val="36"/>
          <w:szCs w:val="36"/>
          <w:highlight w:val="white"/>
          <w:rtl/>
        </w:rPr>
        <w:t xml:space="preserve">ن تفسير استوى باستولى أمر مشهور في اللغة، هو قول باطل مردود لأنه لم يثبت </w:t>
      </w:r>
      <w:r w:rsidRPr="00A653E0">
        <w:rPr>
          <w:rFonts w:ascii="Traditional Arabic" w:eastAsia="Traditional Arabic" w:hAnsi="Traditional Arabic" w:cs="Traditional Arabic"/>
          <w:sz w:val="36"/>
          <w:szCs w:val="36"/>
          <w:highlight w:val="white"/>
          <w:rtl/>
        </w:rPr>
        <w:lastRenderedPageBreak/>
        <w:t>عند أحد من أهل اللغة أن لفظة استوى يصح استعمالها بمعنى استولى بل إن هذا القول منكر عند اللغويين.</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فهذا ابن الأعرابي أحد علماء اللغة أتاه رجل فقال له: ما معنى قول الله </w:t>
      </w:r>
      <w:r w:rsidR="00830558">
        <w:rPr>
          <w:rFonts w:ascii="Traditional Arabic" w:eastAsia="Traditional Arabic" w:hAnsi="Traditional Arabic" w:cs="Traditional Arabic"/>
          <w:sz w:val="36"/>
          <w:szCs w:val="36"/>
          <w:highlight w:val="white"/>
          <w:rtl/>
        </w:rPr>
        <w:t>عز وجل</w:t>
      </w:r>
      <w:r w:rsidRPr="00A653E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الرحمن على العرش استوى</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فقال:</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هو كما أخبر </w:t>
      </w:r>
      <w:r w:rsidR="00830558">
        <w:rPr>
          <w:rFonts w:ascii="Traditional Arabic" w:eastAsia="Traditional Arabic" w:hAnsi="Traditional Arabic" w:cs="Traditional Arabic"/>
          <w:sz w:val="36"/>
          <w:szCs w:val="36"/>
          <w:highlight w:val="white"/>
          <w:rtl/>
        </w:rPr>
        <w:t>عز وجل</w:t>
      </w:r>
      <w:r w:rsidR="00B45F2E">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فقال: يا أبا عبد الله ليس هذا معناه، إنما معناه استولى، قال:</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اسكت ما أنت وهذا، لا يقال استولى على الشيء إلا أن يكون له مضاداً فإذا غلب أحدهما قيل استولى، أما سمعت النابغة:</w:t>
      </w:r>
    </w:p>
    <w:tbl>
      <w:tblPr>
        <w:bidiVisual/>
        <w:tblW w:w="0" w:type="auto"/>
        <w:tblInd w:w="958" w:type="dxa"/>
        <w:tblLayout w:type="fixed"/>
        <w:tblLook w:val="0000" w:firstRow="0" w:lastRow="0" w:firstColumn="0" w:lastColumn="0" w:noHBand="0" w:noVBand="0"/>
      </w:tblPr>
      <w:tblGrid>
        <w:gridCol w:w="2709"/>
        <w:gridCol w:w="3386"/>
      </w:tblGrid>
      <w:tr w:rsidR="005E0F2E" w:rsidRPr="00A653E0" w:rsidTr="00A40224">
        <w:tc>
          <w:tcPr>
            <w:tcW w:w="2709" w:type="dxa"/>
          </w:tcPr>
          <w:p w:rsidR="005E0F2E" w:rsidRPr="00D573A0" w:rsidRDefault="005E0F2E" w:rsidP="00A653E0">
            <w:pPr>
              <w:spacing w:before="120"/>
              <w:jc w:val="lowKashida"/>
              <w:rPr>
                <w:rFonts w:ascii="Traditional Arabic" w:eastAsia="Traditional Arabic" w:hAnsi="Traditional Arabic" w:cs="Traditional Arabic"/>
                <w:sz w:val="32"/>
                <w:szCs w:val="32"/>
                <w:highlight w:val="white"/>
                <w:rtl/>
              </w:rPr>
            </w:pPr>
            <w:r w:rsidRPr="00D573A0">
              <w:rPr>
                <w:rFonts w:ascii="Traditional Arabic" w:eastAsia="Traditional Arabic" w:hAnsi="Traditional Arabic" w:cs="Traditional Arabic"/>
                <w:sz w:val="32"/>
                <w:szCs w:val="32"/>
                <w:highlight w:val="white"/>
                <w:rtl/>
              </w:rPr>
              <w:t>ألا لمثلك أو من أنت ســـابقة</w:t>
            </w:r>
          </w:p>
        </w:tc>
        <w:tc>
          <w:tcPr>
            <w:tcW w:w="3386" w:type="dxa"/>
          </w:tcPr>
          <w:p w:rsidR="005E0F2E" w:rsidRPr="00D573A0" w:rsidRDefault="005E0F2E" w:rsidP="00A653E0">
            <w:pPr>
              <w:jc w:val="lowKashida"/>
              <w:rPr>
                <w:rFonts w:ascii="Traditional Arabic" w:eastAsia="Traditional Arabic" w:hAnsi="Traditional Arabic" w:cs="Traditional Arabic"/>
                <w:sz w:val="32"/>
                <w:szCs w:val="32"/>
                <w:highlight w:val="white"/>
                <w:rtl/>
              </w:rPr>
            </w:pPr>
            <w:r w:rsidRPr="00D573A0">
              <w:rPr>
                <w:rFonts w:ascii="Traditional Arabic" w:eastAsia="Traditional Arabic" w:hAnsi="Traditional Arabic" w:cs="Traditional Arabic"/>
                <w:sz w:val="32"/>
                <w:szCs w:val="32"/>
                <w:highlight w:val="white"/>
                <w:rtl/>
              </w:rPr>
              <w:t>سبق الجواد إذا استولى على الأمد</w:t>
            </w:r>
            <w:r w:rsidR="007511D1" w:rsidRPr="00D573A0">
              <w:rPr>
                <w:rFonts w:ascii="Traditional Arabic" w:eastAsia="Traditional Arabic" w:hAnsi="Traditional Arabic" w:cs="Traditional Arabic"/>
                <w:sz w:val="32"/>
                <w:szCs w:val="32"/>
                <w:highlight w:val="white"/>
                <w:rtl/>
              </w:rPr>
              <w:t xml:space="preserve"> (</w:t>
            </w:r>
            <w:r w:rsidRPr="00D573A0">
              <w:rPr>
                <w:rFonts w:ascii="Traditional Arabic" w:eastAsia="Traditional Arabic" w:hAnsi="Traditional Arabic" w:cs="Traditional Arabic"/>
                <w:sz w:val="32"/>
                <w:szCs w:val="32"/>
                <w:highlight w:val="white"/>
                <w:rtl/>
              </w:rPr>
              <w:footnoteReference w:id="347"/>
            </w:r>
            <w:r w:rsidRPr="00D573A0">
              <w:rPr>
                <w:rFonts w:ascii="Traditional Arabic" w:eastAsia="Traditional Arabic" w:hAnsi="Traditional Arabic" w:cs="Traditional Arabic"/>
                <w:sz w:val="32"/>
                <w:szCs w:val="32"/>
                <w:highlight w:val="white"/>
                <w:rtl/>
              </w:rPr>
              <w:t>)</w:t>
            </w:r>
          </w:p>
        </w:tc>
      </w:tr>
    </w:tbl>
    <w:p w:rsidR="005E0F2E" w:rsidRPr="00A653E0" w:rsidRDefault="007511D1" w:rsidP="00A653E0">
      <w:pPr>
        <w:ind w:firstLine="567"/>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t xml:space="preserve"> (</w:t>
      </w:r>
      <w:r w:rsidR="005E0F2E" w:rsidRPr="00A653E0">
        <w:rPr>
          <w:rFonts w:ascii="Traditional Arabic" w:eastAsia="Traditional Arabic" w:hAnsi="Traditional Arabic" w:cs="Traditional Arabic"/>
          <w:sz w:val="36"/>
          <w:szCs w:val="36"/>
          <w:highlight w:val="white"/>
          <w:rtl/>
        </w:rPr>
        <w:t>وقد سئل الخليل بن أحمد: هل وجدت في اللغة استوى بمعنى استولى؟</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فقال: "هذا ما لا تعرفه العرب ولا هو جائز في لغتها". والخليل إمام في اللغة على ما عرف من حاله، فحينئذ حمله على ما لا نعرف في اللغة هو قول </w:t>
      </w:r>
      <w:r w:rsidRPr="00A653E0">
        <w:rPr>
          <w:rFonts w:ascii="Traditional Arabic" w:eastAsia="Traditional Arabic" w:hAnsi="Traditional Arabic" w:cs="Traditional Arabic"/>
          <w:sz w:val="36"/>
          <w:szCs w:val="36"/>
          <w:highlight w:val="white"/>
          <w:rtl/>
        </w:rPr>
        <w:br/>
        <w:t>باطل</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48"/>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وكذلك فإنه قد روي عن جماعة من أهل اللغة قالوا: لا يجوز استوى بمعنى استولى إلا في حق من كان عاجزاً ثم ظهر، والله سبحانه لا يعجزه شيء والعرش لا يغالبه في حال، فامتنع أن يكون بمعنى استولى.</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وقد روي عن أبي العباس ثعلب أنه قال:</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استوى: أقبل عليه وإن لم يكن معوجاً،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ثم استوى إلى السماء</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البقرة 29</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و{استوى على العرش</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علا، </w:t>
      </w:r>
      <w:r w:rsidRPr="00A653E0">
        <w:rPr>
          <w:rFonts w:ascii="Traditional Arabic" w:eastAsia="Traditional Arabic" w:hAnsi="Traditional Arabic" w:cs="Traditional Arabic"/>
          <w:sz w:val="36"/>
          <w:szCs w:val="36"/>
          <w:highlight w:val="white"/>
          <w:rtl/>
        </w:rPr>
        <w:lastRenderedPageBreak/>
        <w:t>واستوى الوجه: اتصل، واستوى القمر: امتلأ، واستوى زيد وعمرو: تشابها واستوى فعلاهما وإن لم تتشابه شخوصهما، هذا الذي نعرفه من كلام العرب</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49"/>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فبما تقدم من أقوال علماء اللغة يتضح لنا فساد زعم هؤلاء المعطلة وكذب ادعائهم بأن هذا القول مشهور في اللغة.</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وأما ما استدل به هؤلاء من أبيات، كقول الشاعر:</w:t>
      </w:r>
    </w:p>
    <w:tbl>
      <w:tblPr>
        <w:bidiVisual/>
        <w:tblW w:w="0" w:type="auto"/>
        <w:tblInd w:w="958" w:type="dxa"/>
        <w:tblLayout w:type="fixed"/>
        <w:tblLook w:val="0000" w:firstRow="0" w:lastRow="0" w:firstColumn="0" w:lastColumn="0" w:noHBand="0" w:noVBand="0"/>
      </w:tblPr>
      <w:tblGrid>
        <w:gridCol w:w="2835"/>
        <w:gridCol w:w="2835"/>
      </w:tblGrid>
      <w:tr w:rsidR="005E0F2E" w:rsidRPr="00A653E0" w:rsidTr="00A40224">
        <w:tc>
          <w:tcPr>
            <w:tcW w:w="2835" w:type="dxa"/>
          </w:tcPr>
          <w:p w:rsidR="005E0F2E" w:rsidRPr="00A653E0" w:rsidRDefault="005E0F2E" w:rsidP="00A653E0">
            <w:pPr>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قد استوى بشر على العــراق</w:t>
            </w:r>
          </w:p>
        </w:tc>
        <w:tc>
          <w:tcPr>
            <w:tcW w:w="2835" w:type="dxa"/>
          </w:tcPr>
          <w:p w:rsidR="005E0F2E" w:rsidRPr="00A653E0" w:rsidRDefault="005E0F2E" w:rsidP="00A653E0">
            <w:pPr>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من غير سيف ولادم مهراق</w:t>
            </w:r>
          </w:p>
        </w:tc>
      </w:tr>
    </w:tbl>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وقول آخر:</w:t>
      </w:r>
    </w:p>
    <w:tbl>
      <w:tblPr>
        <w:bidiVisual/>
        <w:tblW w:w="0" w:type="auto"/>
        <w:tblInd w:w="958" w:type="dxa"/>
        <w:tblLayout w:type="fixed"/>
        <w:tblLook w:val="0000" w:firstRow="0" w:lastRow="0" w:firstColumn="0" w:lastColumn="0" w:noHBand="0" w:noVBand="0"/>
      </w:tblPr>
      <w:tblGrid>
        <w:gridCol w:w="2835"/>
        <w:gridCol w:w="2835"/>
      </w:tblGrid>
      <w:tr w:rsidR="005E0F2E" w:rsidRPr="00A653E0" w:rsidTr="00A40224">
        <w:tc>
          <w:tcPr>
            <w:tcW w:w="2835" w:type="dxa"/>
          </w:tcPr>
          <w:p w:rsidR="005E0F2E" w:rsidRPr="00A653E0" w:rsidRDefault="005E0F2E" w:rsidP="00A653E0">
            <w:pPr>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هما استويا بفضلهما جميعاً</w:t>
            </w:r>
          </w:p>
        </w:tc>
        <w:tc>
          <w:tcPr>
            <w:tcW w:w="2835" w:type="dxa"/>
          </w:tcPr>
          <w:p w:rsidR="005E0F2E" w:rsidRPr="00A653E0" w:rsidRDefault="005E0F2E" w:rsidP="00A653E0">
            <w:pPr>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على عرش الملوك بغير زور</w:t>
            </w:r>
          </w:p>
        </w:tc>
      </w:tr>
    </w:tbl>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فهذان البيتان لم يثبت نقل صحيح على أنهما شعر عربي وكان غير واحد من أئمة اللغة أنكروهما.</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قال ابن فارس:</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هذان البيتان لا يعرف قائلهما</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50"/>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فهما على هذا بيتان مصنوعان، ومعلوم أنه لو احتج بحديث رسول </w:t>
      </w:r>
      <w:proofErr w:type="gramStart"/>
      <w:r w:rsidRPr="00A653E0">
        <w:rPr>
          <w:rFonts w:ascii="Traditional Arabic" w:eastAsia="Traditional Arabic" w:hAnsi="Traditional Arabic" w:cs="Traditional Arabic"/>
          <w:sz w:val="36"/>
          <w:szCs w:val="36"/>
          <w:highlight w:val="white"/>
          <w:rtl/>
        </w:rPr>
        <w:t xml:space="preserve">الله </w:t>
      </w:r>
      <w:r w:rsidRPr="00A653E0">
        <w:rPr>
          <w:rFonts w:ascii="Traditional Arabic" w:eastAsia="Traditional Arabic" w:hAnsi="Traditional Arabic" w:cs="Traditional Arabic"/>
          <w:sz w:val="36"/>
          <w:szCs w:val="36"/>
          <w:highlight w:val="white"/>
          <w:rtl/>
        </w:rPr>
        <w:sym w:font="AGA Arabesque" w:char="F065"/>
      </w:r>
      <w:r w:rsidR="00D573A0">
        <w:rPr>
          <w:rFonts w:ascii="Traditional Arabic" w:eastAsia="Traditional Arabic" w:hAnsi="Traditional Arabic" w:cs="Traditional Arabic"/>
          <w:sz w:val="36"/>
          <w:szCs w:val="36"/>
          <w:highlight w:val="white"/>
          <w:rtl/>
        </w:rPr>
        <w:t xml:space="preserve"> ل</w:t>
      </w:r>
      <w:r w:rsidR="00D573A0">
        <w:rPr>
          <w:rFonts w:ascii="Traditional Arabic" w:eastAsia="Traditional Arabic" w:hAnsi="Traditional Arabic" w:cs="Traditional Arabic" w:hint="cs"/>
          <w:sz w:val="36"/>
          <w:szCs w:val="36"/>
          <w:highlight w:val="white"/>
          <w:rtl/>
        </w:rPr>
        <w:t>ا</w:t>
      </w:r>
      <w:r w:rsidRPr="00A653E0">
        <w:rPr>
          <w:rFonts w:ascii="Traditional Arabic" w:eastAsia="Traditional Arabic" w:hAnsi="Traditional Arabic" w:cs="Traditional Arabic"/>
          <w:sz w:val="36"/>
          <w:szCs w:val="36"/>
          <w:highlight w:val="white"/>
          <w:rtl/>
        </w:rPr>
        <w:t>حتاج</w:t>
      </w:r>
      <w:proofErr w:type="gramEnd"/>
      <w:r w:rsidRPr="00A653E0">
        <w:rPr>
          <w:rFonts w:ascii="Traditional Arabic" w:eastAsia="Traditional Arabic" w:hAnsi="Traditional Arabic" w:cs="Traditional Arabic"/>
          <w:sz w:val="36"/>
          <w:szCs w:val="36"/>
          <w:highlight w:val="white"/>
          <w:rtl/>
        </w:rPr>
        <w:t xml:space="preserve"> إلى صحته، فكيف ببيت من الشعر لا يعرف إسناده وقد طعن فيه أئمة اللغة.</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قال أبو عمر بن عبد البر:</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وأما </w:t>
      </w:r>
      <w:r w:rsidR="00D573A0" w:rsidRPr="00A653E0">
        <w:rPr>
          <w:rFonts w:ascii="Traditional Arabic" w:eastAsia="Traditional Arabic" w:hAnsi="Traditional Arabic" w:cs="Traditional Arabic" w:hint="cs"/>
          <w:sz w:val="36"/>
          <w:szCs w:val="36"/>
          <w:highlight w:val="white"/>
          <w:rtl/>
        </w:rPr>
        <w:t>ادعائهم</w:t>
      </w:r>
      <w:r w:rsidRPr="00A653E0">
        <w:rPr>
          <w:rFonts w:ascii="Traditional Arabic" w:eastAsia="Traditional Arabic" w:hAnsi="Traditional Arabic" w:cs="Traditional Arabic"/>
          <w:sz w:val="36"/>
          <w:szCs w:val="36"/>
          <w:highlight w:val="white"/>
          <w:rtl/>
        </w:rPr>
        <w:t xml:space="preserve"> المجاز في الاستواء وقولهم في تأويل استوى: استولى، فلا معنى له لأنه غير ظاهر في اللغة، ومعنى الاستيلاء في اللغة المغالبة، والله لا يغالبه أحد ولا يعلوه أحد، وهو الواحد الصمد، ومن حق الكلام أن يحمل على حقيقته حتى تتفق الأمة أنه أريد به المجاز، إذ لا</w:t>
      </w:r>
      <w:r w:rsidR="00D573A0">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سبيل إلى إتباع ما </w:t>
      </w:r>
      <w:r w:rsidRPr="00A653E0">
        <w:rPr>
          <w:rFonts w:ascii="Traditional Arabic" w:eastAsia="Traditional Arabic" w:hAnsi="Traditional Arabic" w:cs="Traditional Arabic"/>
          <w:sz w:val="36"/>
          <w:szCs w:val="36"/>
          <w:highlight w:val="white"/>
          <w:rtl/>
        </w:rPr>
        <w:lastRenderedPageBreak/>
        <w:t xml:space="preserve">أنزل إلينا من ربنا إلا على ذلك، وإنما يوجه كلام الله إلى الأشهر والأظهر من وجوهه ما لم يمنع من ذلك ما يجب له التسليم، ولو ساغ ادعاء المجاز لكل مدع ما ثبت شيء من العبارات، وجل الله </w:t>
      </w:r>
      <w:r w:rsidR="00830558">
        <w:rPr>
          <w:rFonts w:ascii="Traditional Arabic" w:eastAsia="Traditional Arabic" w:hAnsi="Traditional Arabic" w:cs="Traditional Arabic"/>
          <w:sz w:val="36"/>
          <w:szCs w:val="36"/>
          <w:highlight w:val="white"/>
          <w:rtl/>
        </w:rPr>
        <w:t>عز وجل</w:t>
      </w:r>
      <w:r w:rsidRPr="00A653E0">
        <w:rPr>
          <w:rFonts w:ascii="Traditional Arabic" w:eastAsia="Traditional Arabic" w:hAnsi="Traditional Arabic" w:cs="Traditional Arabic"/>
          <w:sz w:val="36"/>
          <w:szCs w:val="36"/>
          <w:highlight w:val="white"/>
          <w:rtl/>
        </w:rPr>
        <w:t xml:space="preserve"> أن يخاطب إلا بما تفهمه العرب في معهود مخاطبتها، مما يصح معناه عند السامعين، والاستواء معلوم في اللغة ومفهوم، وهو العلو والارتفاع على الشيء والاستقرار والتمكن فيه، قال أبو عبيدة في قوله تعالى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استوى</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قال: وتقول العرب استويت فوق الدابة واستويت فوق البيت، وقال غيره: استوى: أي انتهى شبابه واستقر فلم يكن في شبابه مزيد</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51"/>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وأما ما استدل به المعطلة من قول ابن عباس رضي الله عنهما فقد بين ابن عبد البر أنه مكذوب على ابن عباس ورواته مجهولون وضعفاء كما تقدم ذكره.</w:t>
      </w:r>
    </w:p>
    <w:p w:rsidR="005E0F2E" w:rsidRPr="00A653E0" w:rsidRDefault="005E0F2E" w:rsidP="00A653E0">
      <w:pPr>
        <w:spacing w:before="240" w:line="259"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القول الثاني:</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أن معنى استوى: أقبل على خلق ا</w:t>
      </w:r>
      <w:r w:rsidR="00D573A0">
        <w:rPr>
          <w:rFonts w:ascii="Traditional Arabic" w:eastAsia="Traditional Arabic" w:hAnsi="Traditional Arabic" w:cs="Traditional Arabic"/>
          <w:sz w:val="36"/>
          <w:szCs w:val="36"/>
          <w:highlight w:val="white"/>
          <w:rtl/>
        </w:rPr>
        <w:t xml:space="preserve">لعرش وعمد إلى خلقه كقوله تعالى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ثم استوى إلى السماء وهي دخان</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فصلت 11</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أي عمد إلى خلق السماء.</w:t>
      </w:r>
    </w:p>
    <w:p w:rsidR="005E0F2E" w:rsidRPr="00A653E0" w:rsidRDefault="005E0F2E" w:rsidP="00C91607">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وهذا هو قول بعض الجهمية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52"/>
      </w:r>
      <w:r w:rsidRPr="00A653E0">
        <w:rPr>
          <w:rFonts w:ascii="Traditional Arabic" w:eastAsia="Traditional Arabic" w:hAnsi="Traditional Arabic" w:cs="Traditional Arabic"/>
          <w:sz w:val="36"/>
          <w:szCs w:val="36"/>
          <w:highlight w:val="white"/>
          <w:rtl/>
        </w:rPr>
        <w:t xml:space="preserve">)، وإليه ذهب الفراء، والأشعري، وابن </w:t>
      </w:r>
      <w:r w:rsidRPr="00A653E0">
        <w:rPr>
          <w:rFonts w:ascii="Traditional Arabic" w:eastAsia="Traditional Arabic" w:hAnsi="Traditional Arabic" w:cs="Traditional Arabic"/>
          <w:sz w:val="36"/>
          <w:szCs w:val="36"/>
          <w:highlight w:val="white"/>
          <w:rtl/>
        </w:rPr>
        <w:br w:type="page"/>
      </w:r>
      <w:r w:rsidRPr="00A653E0">
        <w:rPr>
          <w:rFonts w:ascii="Traditional Arabic" w:eastAsia="Traditional Arabic" w:hAnsi="Traditional Arabic" w:cs="Traditional Arabic"/>
          <w:sz w:val="36"/>
          <w:szCs w:val="36"/>
          <w:highlight w:val="white"/>
          <w:rtl/>
        </w:rPr>
        <w:lastRenderedPageBreak/>
        <w:t>الضرير، واختاره الثعلبي</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53"/>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الرد عليهم:</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قال شيخ الإسلام ابن تيمية: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وهذا الوجه من أضعف الوجوه، فإنه قد أخبر أن العرش على الماء قبل خلق </w:t>
      </w:r>
      <w:proofErr w:type="gramStart"/>
      <w:r w:rsidRPr="00A653E0">
        <w:rPr>
          <w:rFonts w:ascii="Traditional Arabic" w:eastAsia="Traditional Arabic" w:hAnsi="Traditional Arabic" w:cs="Traditional Arabic"/>
          <w:sz w:val="36"/>
          <w:szCs w:val="36"/>
          <w:highlight w:val="white"/>
          <w:rtl/>
        </w:rPr>
        <w:t>السموات</w:t>
      </w:r>
      <w:proofErr w:type="gramEnd"/>
      <w:r w:rsidRPr="00A653E0">
        <w:rPr>
          <w:rFonts w:ascii="Traditional Arabic" w:eastAsia="Traditional Arabic" w:hAnsi="Traditional Arabic" w:cs="Traditional Arabic"/>
          <w:sz w:val="36"/>
          <w:szCs w:val="36"/>
          <w:highlight w:val="white"/>
          <w:rtl/>
        </w:rPr>
        <w:t xml:space="preserve"> والأرض.</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وكذلك ثبت في صحيح البخاري عن عمران عن </w:t>
      </w:r>
      <w:proofErr w:type="gramStart"/>
      <w:r w:rsidRPr="00A653E0">
        <w:rPr>
          <w:rFonts w:ascii="Traditional Arabic" w:eastAsia="Traditional Arabic" w:hAnsi="Traditional Arabic" w:cs="Traditional Arabic"/>
          <w:sz w:val="36"/>
          <w:szCs w:val="36"/>
          <w:highlight w:val="white"/>
          <w:rtl/>
        </w:rPr>
        <w:t xml:space="preserve">النبي </w:t>
      </w:r>
      <w:r w:rsidRPr="00A653E0">
        <w:rPr>
          <w:rFonts w:ascii="Traditional Arabic" w:eastAsia="Traditional Arabic" w:hAnsi="Traditional Arabic" w:cs="Traditional Arabic"/>
          <w:sz w:val="36"/>
          <w:szCs w:val="36"/>
          <w:highlight w:val="white"/>
          <w:rtl/>
        </w:rPr>
        <w:sym w:font="AGA Arabesque" w:char="F065"/>
      </w:r>
      <w:r w:rsidRPr="00A653E0">
        <w:rPr>
          <w:rFonts w:ascii="Traditional Arabic" w:eastAsia="Traditional Arabic" w:hAnsi="Traditional Arabic" w:cs="Traditional Arabic"/>
          <w:sz w:val="36"/>
          <w:szCs w:val="36"/>
          <w:highlight w:val="white"/>
          <w:rtl/>
        </w:rPr>
        <w:t xml:space="preserve"> أنه</w:t>
      </w:r>
      <w:proofErr w:type="gramEnd"/>
      <w:r w:rsidRPr="00A653E0">
        <w:rPr>
          <w:rFonts w:ascii="Traditional Arabic" w:eastAsia="Traditional Arabic" w:hAnsi="Traditional Arabic" w:cs="Traditional Arabic"/>
          <w:sz w:val="36"/>
          <w:szCs w:val="36"/>
          <w:highlight w:val="white"/>
          <w:rtl/>
        </w:rPr>
        <w:t xml:space="preserve"> قال: </w:t>
      </w:r>
      <w:r w:rsidRPr="00A653E0">
        <w:rPr>
          <w:rFonts w:ascii="Traditional Arabic" w:eastAsia="Traditional Arabic" w:hAnsi="Traditional Arabic" w:cs="Traditional Arabic"/>
          <w:sz w:val="36"/>
          <w:szCs w:val="36"/>
          <w:highlight w:val="white"/>
          <w:rtl/>
        </w:rPr>
        <w:br/>
      </w:r>
      <w:r w:rsidR="007511D1">
        <w:rPr>
          <w:rFonts w:ascii="Traditional Arabic" w:eastAsia="Traditional Arabic" w:hAnsi="Traditional Arabic" w:cs="Traditional Arabic"/>
          <w:sz w:val="36"/>
          <w:szCs w:val="36"/>
          <w:highlight w:val="white"/>
          <w:rtl/>
        </w:rPr>
        <w:t xml:space="preserve"> </w:t>
      </w:r>
      <w:r w:rsidR="00232219">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كان الله ولم يكن شيء قبله وكان عرشه على الماء ...</w:t>
      </w:r>
      <w:r w:rsidR="000137EF">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فإذا كان العرش مخلوقاً قبل خلق السموات والأرض، فكيف يكون استواؤه عمده إلى خلقه له؟!</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هذا لو كان يعرف في اللغة أن استوى على كذا، بمعنى أنه عمد إلى فعله، فكيف إذا كان لا يعرف قط في اللغة لا حقيقة ولا مجازاً ولا في نظم ولا في نثر.</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ومن قال استوى بمعنى عمد ذكره في قوله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ثم استوى إلى السماء وهي دخان</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لأنه عدى بحرف الغاية، كما يقال: عمدت إلى كذا وقصدت إلى كذا، ولا يقال عمدت على كذا ولا قصدت عليه، مع أن ما ذكر في تلك الآية لا يعرف في اللغة أيضاً ولا هو قول أحد من مفسري السلف بل المفسرون من السلف بخلاف ذلك</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54"/>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52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وقال ابن القيم رحمه الله تعالى:</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إن قولهم هذا يتضمن أن يكون خلقه بعد خلق </w:t>
      </w:r>
      <w:proofErr w:type="gramStart"/>
      <w:r w:rsidRPr="00A653E0">
        <w:rPr>
          <w:rFonts w:ascii="Traditional Arabic" w:eastAsia="Traditional Arabic" w:hAnsi="Traditional Arabic" w:cs="Traditional Arabic"/>
          <w:sz w:val="36"/>
          <w:szCs w:val="36"/>
          <w:highlight w:val="white"/>
          <w:rtl/>
        </w:rPr>
        <w:t>السموات</w:t>
      </w:r>
      <w:proofErr w:type="gramEnd"/>
      <w:r w:rsidRPr="00A653E0">
        <w:rPr>
          <w:rFonts w:ascii="Traditional Arabic" w:eastAsia="Traditional Arabic" w:hAnsi="Traditional Arabic" w:cs="Traditional Arabic"/>
          <w:sz w:val="36"/>
          <w:szCs w:val="36"/>
          <w:highlight w:val="white"/>
          <w:rtl/>
        </w:rPr>
        <w:t xml:space="preserve"> والأرض، وهذ بخلاف إجماع الأمة، وخلاف ما دل عليه القرآن والسنة، وإن ادعى بعض الجهمية المتأخرين أنه خلق بعد خلق السموات والأرض </w:t>
      </w:r>
      <w:r w:rsidRPr="00A653E0">
        <w:rPr>
          <w:rFonts w:ascii="Traditional Arabic" w:eastAsia="Traditional Arabic" w:hAnsi="Traditional Arabic" w:cs="Traditional Arabic"/>
          <w:sz w:val="36"/>
          <w:szCs w:val="36"/>
          <w:highlight w:val="white"/>
          <w:rtl/>
        </w:rPr>
        <w:lastRenderedPageBreak/>
        <w:t>وادعى الإجماع على ذلك، وليس العجيب من جهله، بل من إقدامه على حكاية الإجماع على ما لم يقله مسلم</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55"/>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before="240" w:line="520" w:lineRule="exact"/>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القول الثالث:</w:t>
      </w:r>
    </w:p>
    <w:p w:rsidR="005E0F2E" w:rsidRPr="00A653E0" w:rsidRDefault="005E0F2E" w:rsidP="00A653E0">
      <w:pPr>
        <w:spacing w:line="52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أن استوى بمعنى علا في هذه الآية، ولكن ليس المراد علو المسافة والمكان، وإنما المراد علو المكانة والقهر، وقد ذهب إلى هذا القول جماعة من الأشاعرة منهم أبو بكر بن فورك</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56"/>
      </w:r>
      <w:r w:rsidRPr="00A653E0">
        <w:rPr>
          <w:rFonts w:ascii="Traditional Arabic" w:eastAsia="Traditional Arabic" w:hAnsi="Traditional Arabic" w:cs="Traditional Arabic"/>
          <w:sz w:val="36"/>
          <w:szCs w:val="36"/>
          <w:highlight w:val="white"/>
          <w:rtl/>
        </w:rPr>
        <w:t>)، وهم بهذا القول جعلوا الاستواء صفة ذات وليست صفة فعل.</w:t>
      </w:r>
    </w:p>
    <w:p w:rsidR="005E0F2E" w:rsidRPr="00A653E0" w:rsidRDefault="005E0F2E" w:rsidP="00A653E0">
      <w:pPr>
        <w:spacing w:line="520" w:lineRule="exact"/>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الرد عليهم:</w:t>
      </w:r>
    </w:p>
    <w:p w:rsidR="005E0F2E" w:rsidRPr="00A653E0" w:rsidRDefault="005E0F2E" w:rsidP="00A653E0">
      <w:pPr>
        <w:spacing w:line="52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أن الآيات والأحاديث قد أثبتت استواء الله على العرش حقيقة، ولو كان معنى الاستواء ههنا المراد به علو المكانة فإن الله لم يزل متعالياً على الأشياء قبل خلق العرش، فلما أضاف الاستواء على العرش فيجب على ذلك أن يكون لهذا التخصيص فائدة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57"/>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before="240" w:line="520" w:lineRule="exact"/>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القول الرابع:</w:t>
      </w:r>
    </w:p>
    <w:p w:rsidR="005E0F2E" w:rsidRPr="00A653E0" w:rsidRDefault="005E0F2E" w:rsidP="00A653E0">
      <w:pPr>
        <w:spacing w:line="52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وهو قول من يثبت الاستواء على</w:t>
      </w:r>
      <w:r w:rsidR="00D573A0">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szCs w:val="36"/>
          <w:highlight w:val="white"/>
          <w:rtl/>
        </w:rPr>
        <w:t>أنه صفة للعرش وليس صفة لله تعالى.</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وأصحاب هذا القول يقولون: أن الاستواء فعل يفعله الرب في العرش بمعنى أنه يحدث في العرش قرباً فيصير مستوياً عليه من غير أن يقوم به -أي بالله</w:t>
      </w:r>
      <w:r w:rsidR="00A26331">
        <w:rPr>
          <w:rFonts w:ascii="Traditional Arabic" w:eastAsia="Traditional Arabic" w:hAnsi="Traditional Arabic" w:cs="Traditional Arabic"/>
          <w:sz w:val="36"/>
          <w:szCs w:val="36"/>
          <w:highlight w:val="white"/>
          <w:rtl/>
        </w:rPr>
        <w:t>-</w:t>
      </w:r>
      <w:r w:rsidR="00D573A0">
        <w:rPr>
          <w:rFonts w:ascii="Traditional Arabic" w:eastAsia="Traditional Arabic" w:hAnsi="Traditional Arabic" w:cs="Traditional Arabic"/>
          <w:sz w:val="36"/>
          <w:szCs w:val="36"/>
          <w:highlight w:val="white"/>
          <w:rtl/>
        </w:rPr>
        <w:t xml:space="preserve">فعل </w:t>
      </w:r>
      <w:r w:rsidR="00D573A0">
        <w:rPr>
          <w:rFonts w:ascii="Traditional Arabic" w:eastAsia="Traditional Arabic" w:hAnsi="Traditional Arabic" w:cs="Traditional Arabic" w:hint="cs"/>
          <w:sz w:val="36"/>
          <w:szCs w:val="36"/>
          <w:highlight w:val="white"/>
          <w:rtl/>
        </w:rPr>
        <w:t>ا</w:t>
      </w:r>
      <w:r w:rsidRPr="00A653E0">
        <w:rPr>
          <w:rFonts w:ascii="Traditional Arabic" w:eastAsia="Traditional Arabic" w:hAnsi="Traditional Arabic" w:cs="Traditional Arabic"/>
          <w:sz w:val="36"/>
          <w:szCs w:val="36"/>
          <w:highlight w:val="white"/>
          <w:rtl/>
        </w:rPr>
        <w:t>ختياري.</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وهذا القول هو ما يقول به ابن كلاب، والأشعري</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58"/>
      </w:r>
      <w:r w:rsidRPr="00A653E0">
        <w:rPr>
          <w:rFonts w:ascii="Traditional Arabic" w:eastAsia="Traditional Arabic" w:hAnsi="Traditional Arabic" w:cs="Traditional Arabic"/>
          <w:sz w:val="36"/>
          <w:szCs w:val="36"/>
          <w:highlight w:val="white"/>
          <w:rtl/>
        </w:rPr>
        <w:t>)، وأئمة أصحابه المتقدمين كالباقلاني وغيره، وهو أيضاً قول القلانسي، ومن وافق هؤلاء من أتباع الأئمة وغيرهم من أصحاب الإمام أحمد كالقاضي أبي يعلى وابن الزاغوني وابن عقيل في كثير من أقواله</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59"/>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والسبب الذي جعل هؤلاء القوم يمنعون جعل الاستواء صفة لله تعال</w:t>
      </w:r>
      <w:r w:rsidR="00D573A0">
        <w:rPr>
          <w:rFonts w:ascii="Traditional Arabic" w:eastAsia="Traditional Arabic" w:hAnsi="Traditional Arabic" w:cs="Traditional Arabic"/>
          <w:sz w:val="36"/>
          <w:szCs w:val="36"/>
          <w:highlight w:val="white"/>
          <w:rtl/>
        </w:rPr>
        <w:t>ى هو قولهم بنفي قيام الأفعال ال</w:t>
      </w:r>
      <w:r w:rsidR="00D573A0">
        <w:rPr>
          <w:rFonts w:ascii="Traditional Arabic" w:eastAsia="Traditional Arabic" w:hAnsi="Traditional Arabic" w:cs="Traditional Arabic" w:hint="cs"/>
          <w:sz w:val="36"/>
          <w:szCs w:val="36"/>
          <w:highlight w:val="white"/>
          <w:rtl/>
        </w:rPr>
        <w:t>ا</w:t>
      </w:r>
      <w:r w:rsidRPr="00A653E0">
        <w:rPr>
          <w:rFonts w:ascii="Traditional Arabic" w:eastAsia="Traditional Arabic" w:hAnsi="Traditional Arabic" w:cs="Traditional Arabic"/>
          <w:sz w:val="36"/>
          <w:szCs w:val="36"/>
          <w:highlight w:val="white"/>
          <w:rtl/>
        </w:rPr>
        <w:t>ختيارية بذاته سبحانه وتعالى ولذلك يجعلون أفعاله اللازمة لذاته -كالنزول والاستواء</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كأفعاله المتعدية -كالخلق والإحسان-، وقولهم في نفي الأفعال الاختيارية راجع إلى قولهم في صفات الله.</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وهم يقولون:</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إن الله هو الموصوف بالصفات، لكن ليست الصفات أعراضاً، إذ هي قديمة أزلية</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60"/>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وحجتهم في منع قيام الحوادث بذات الله تعالى أنهم يقولون:</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إن كل ما صح قيامه بالباري تعالى فإما أن يكون صفة كمال أو لا</w:t>
      </w:r>
      <w:r w:rsidR="00D573A0">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szCs w:val="36"/>
          <w:highlight w:val="white"/>
          <w:rtl/>
        </w:rPr>
        <w:t>يكون فإن كان صفة كمال استحال أن يكون حادثاً، وإلا كانت ذاته قبل اتصافه بتلك الصفة خالية من صفة الكمال، والخالي من الكمال الذي هو ممكن الاتصاف به ناقص، والنقص على الله محال بإجماع الأمة.</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وإن لم يكن صفة كمال استحال اتصاف الباري بها لأن إجماع الأمة على أن صفات الباري بأسرها صفات كمال، فإثبات صفة لا من صفات الكمال خرق للإجماع وهو أمر غير جائز</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61"/>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الرد عليهم:</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لقد اعتمد أصحاب هذا القول في منعهم كون الاستواء صفة لله تعالى على حجة منع قيام الحوادث بذاته تعالى، وهي حجة واهية وقد رد عليها شيخ الإسلام ابن تيمية بقوله:</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إن المقدمة التي اعتمد عليها هؤلاء وهي قولهم: إن الخالي من الكمال الذي يمكن الاتصاف به ناقص. فيقال لهم: معلوم </w:t>
      </w:r>
      <w:r w:rsidR="00D573A0">
        <w:rPr>
          <w:rFonts w:ascii="Traditional Arabic" w:eastAsia="Traditional Arabic" w:hAnsi="Traditional Arabic" w:cs="Traditional Arabic"/>
          <w:sz w:val="36"/>
          <w:szCs w:val="36"/>
          <w:highlight w:val="white"/>
          <w:rtl/>
        </w:rPr>
        <w:t>أن الحوادث المتعاقبة لا يمكن ال</w:t>
      </w:r>
      <w:r w:rsidR="00D573A0">
        <w:rPr>
          <w:rFonts w:ascii="Traditional Arabic" w:eastAsia="Traditional Arabic" w:hAnsi="Traditional Arabic" w:cs="Traditional Arabic" w:hint="cs"/>
          <w:sz w:val="36"/>
          <w:szCs w:val="36"/>
          <w:highlight w:val="white"/>
          <w:rtl/>
        </w:rPr>
        <w:t>ا</w:t>
      </w:r>
      <w:r w:rsidRPr="00A653E0">
        <w:rPr>
          <w:rFonts w:ascii="Traditional Arabic" w:eastAsia="Traditional Arabic" w:hAnsi="Traditional Arabic" w:cs="Traditional Arabic"/>
          <w:sz w:val="36"/>
          <w:szCs w:val="36"/>
          <w:highlight w:val="white"/>
          <w:rtl/>
        </w:rPr>
        <w:t xml:space="preserve">تصاف بها في الأزل، كما لا يمكن وجودها في الأزل، وعلى هذا فالخلو عنه في </w:t>
      </w:r>
      <w:r w:rsidR="00D573A0">
        <w:rPr>
          <w:rFonts w:ascii="Traditional Arabic" w:eastAsia="Traditional Arabic" w:hAnsi="Traditional Arabic" w:cs="Traditional Arabic"/>
          <w:sz w:val="36"/>
          <w:szCs w:val="36"/>
          <w:highlight w:val="white"/>
          <w:rtl/>
        </w:rPr>
        <w:t>الأزل لا يكون خلواً عما يمكن ال</w:t>
      </w:r>
      <w:r w:rsidR="00D573A0">
        <w:rPr>
          <w:rFonts w:ascii="Traditional Arabic" w:eastAsia="Traditional Arabic" w:hAnsi="Traditional Arabic" w:cs="Traditional Arabic" w:hint="cs"/>
          <w:sz w:val="36"/>
          <w:szCs w:val="36"/>
          <w:highlight w:val="white"/>
          <w:rtl/>
        </w:rPr>
        <w:t>ا</w:t>
      </w:r>
      <w:r w:rsidRPr="00A653E0">
        <w:rPr>
          <w:rFonts w:ascii="Traditional Arabic" w:eastAsia="Traditional Arabic" w:hAnsi="Traditional Arabic" w:cs="Traditional Arabic"/>
          <w:sz w:val="36"/>
          <w:szCs w:val="36"/>
          <w:highlight w:val="white"/>
          <w:rtl/>
        </w:rPr>
        <w:t>تصاف به في الأزل.</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ثم إنه لم يثبت امتناع ما ذكر من النقص بدليل عقلي ولا بنص من كتاب ولا سنة، بل بما ادعوه من إجماع، وإذاً فمعلوم أن المنازعين في اتصافه بذلك هم من أهل الإجماع فكيف يحتج بالإجماع في مسألة النزاع.</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وقولهم بإجماع الأمة على أن صفاته صفات كمال، فإن قصد بذلك صفاته اللازمة لم يكن في هذا حجة لهم، وإن قصد بذلك ما يحدث بمشيئته وقدرته لم يكن هذا</w:t>
      </w:r>
      <w:r w:rsidR="00D573A0">
        <w:rPr>
          <w:rFonts w:ascii="Traditional Arabic" w:eastAsia="Traditional Arabic" w:hAnsi="Traditional Arabic" w:cs="Traditional Arabic"/>
          <w:sz w:val="36"/>
          <w:szCs w:val="36"/>
          <w:highlight w:val="white"/>
          <w:rtl/>
        </w:rPr>
        <w:t xml:space="preserve"> إجماعاً فإن أهل الكلام يقولون </w:t>
      </w:r>
      <w:r w:rsidR="00D573A0">
        <w:rPr>
          <w:rFonts w:ascii="Traditional Arabic" w:eastAsia="Traditional Arabic" w:hAnsi="Traditional Arabic" w:cs="Traditional Arabic" w:hint="cs"/>
          <w:sz w:val="36"/>
          <w:szCs w:val="36"/>
          <w:highlight w:val="white"/>
          <w:rtl/>
        </w:rPr>
        <w:t>إ</w:t>
      </w:r>
      <w:r w:rsidRPr="00A653E0">
        <w:rPr>
          <w:rFonts w:ascii="Traditional Arabic" w:eastAsia="Traditional Arabic" w:hAnsi="Traditional Arabic" w:cs="Traditional Arabic"/>
          <w:sz w:val="36"/>
          <w:szCs w:val="36"/>
          <w:highlight w:val="white"/>
          <w:rtl/>
        </w:rPr>
        <w:t>ن صفة الفعل ليست صفة كمال ولا نقص والله موصوف بها بعد أن لم يكن موصوفاً.</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ثم إن هذ الإجماع الذي ادعوه حجة عليهم فإنا إذا عرضنا على العقول موجودين: أحدهما يمكنه أن يتكلم ويفعل بمشيئته كلاماً وفعلاً، والآخر لا يمكنه </w:t>
      </w:r>
      <w:r w:rsidRPr="00A653E0">
        <w:rPr>
          <w:rFonts w:ascii="Traditional Arabic" w:eastAsia="Traditional Arabic" w:hAnsi="Traditional Arabic" w:cs="Traditional Arabic"/>
          <w:sz w:val="36"/>
          <w:szCs w:val="36"/>
          <w:highlight w:val="white"/>
          <w:rtl/>
        </w:rPr>
        <w:lastRenderedPageBreak/>
        <w:t>ذلك، بل لا يكون كلامه إلا غير مقدور ولا مراد أو يكون بائناً عنه، لكانت العقول تقضي بأن الأول أكمل من الثاني.</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وكذلك إذا عرضنا على العقول موجودين من المخلوقين أو مطلقاً أحدهما يقدر على الذهاب والمجيء والتصرف بنفسه والآخر لا يمكنه ذلك لكانت العقول تقصي بأن الأول أكمل </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فنفس ما به يعلم أن اتصافه بالحياة والقدرة صفات كمال، به يعلم أن اتصافه بالأفعال والأقوال الاختيارية التي تقوم به والتي يفعل بها المفعولات المباينة له صفات كمال</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62"/>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وكذلك مما يرد به على هذا القول ما قاله ابن القيم:</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إنه لو كان الاستواء عائداً على العرش لكانت ا</w:t>
      </w:r>
      <w:r w:rsidR="00D573A0">
        <w:rPr>
          <w:rFonts w:ascii="Traditional Arabic" w:eastAsia="Traditional Arabic" w:hAnsi="Traditional Arabic" w:cs="Traditional Arabic"/>
          <w:sz w:val="36"/>
          <w:szCs w:val="36"/>
          <w:highlight w:val="white"/>
          <w:rtl/>
        </w:rPr>
        <w:t>لقراءة برفع العرش، ولم تكن بخفض</w:t>
      </w:r>
      <w:r w:rsidR="00D573A0">
        <w:rPr>
          <w:rFonts w:ascii="Traditional Arabic" w:eastAsia="Traditional Arabic" w:hAnsi="Traditional Arabic" w:cs="Traditional Arabic" w:hint="cs"/>
          <w:sz w:val="36"/>
          <w:szCs w:val="36"/>
          <w:highlight w:val="white"/>
          <w:rtl/>
        </w:rPr>
        <w:t>ه</w:t>
      </w:r>
      <w:r w:rsidRPr="00A653E0">
        <w:rPr>
          <w:rFonts w:ascii="Traditional Arabic" w:eastAsia="Traditional Arabic" w:hAnsi="Traditional Arabic" w:cs="Traditional Arabic"/>
          <w:sz w:val="36"/>
          <w:szCs w:val="36"/>
          <w:highlight w:val="white"/>
          <w:rtl/>
        </w:rPr>
        <w:t>، فلما كانت بخفض العرش دل على أن الاستواء عائد إلى الله تعالى</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63"/>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A653E0" w:rsidRDefault="005E0F2E" w:rsidP="00A653E0">
      <w:pPr>
        <w:spacing w:line="259"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br w:type="page"/>
      </w:r>
      <w:r w:rsidRPr="00A653E0">
        <w:rPr>
          <w:rFonts w:ascii="Traditional Arabic" w:eastAsia="Traditional Arabic" w:hAnsi="Traditional Arabic" w:cs="Traditional Arabic"/>
          <w:sz w:val="36"/>
          <w:szCs w:val="36"/>
          <w:highlight w:val="white"/>
          <w:rtl/>
        </w:rPr>
        <w:lastRenderedPageBreak/>
        <w:t>الفريق الثاني: القول بالتفويض</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ويذهب أصحاب هذا القول إلى إثبات لفظ الاستواء فقط مع التوقف في المعنى المراد، فهم يقولون: إن الاستواء ثابت في القرآن حيث إنه قد ورد في سبع آيات، وكذلك قد وردت به الأخبار الصحيحة وقبوله من جهة التوقف واجب، والبحث عنه وطلب الكيفية غير جائز وهو استواء لا نعلمه</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64"/>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وقد ذهب إلى هذا القول البيهقي في كتابه الاعتقاد</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65"/>
      </w:r>
      <w:r w:rsidRPr="00A653E0">
        <w:rPr>
          <w:rFonts w:ascii="Traditional Arabic" w:eastAsia="Traditional Arabic" w:hAnsi="Traditional Arabic" w:cs="Traditional Arabic"/>
          <w:sz w:val="36"/>
          <w:szCs w:val="36"/>
          <w:highlight w:val="white"/>
          <w:rtl/>
        </w:rPr>
        <w:t>) وهو أحد قولي الرازي</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66"/>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وهؤلاء في الحقيقة ينفون صفة الاستواء ولكن يتوقفون في المعنى الذي على زعمهم يجب تأويل اللفظ إليه. </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وقد زعم كثير من الأشاعرة أن القول بالتفويض هو قول السلف</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67"/>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ويستدلون على نسبة هذا القول إلى السلف بعبارات نقلت عن السلف ظنوا أنها ترمي إلى القول بالتفويض كقول الأوزاعي:</w:t>
      </w:r>
      <w:r w:rsidR="007511D1">
        <w:rPr>
          <w:rFonts w:ascii="Traditional Arabic" w:eastAsia="Traditional Arabic" w:hAnsi="Traditional Arabic" w:cs="Traditional Arabic"/>
          <w:sz w:val="36"/>
          <w:szCs w:val="36"/>
          <w:highlight w:val="white"/>
          <w:rtl/>
        </w:rPr>
        <w:t xml:space="preserve"> (</w:t>
      </w:r>
      <w:r w:rsidR="00D573A0">
        <w:rPr>
          <w:rFonts w:ascii="Traditional Arabic" w:eastAsia="Traditional Arabic" w:hAnsi="Traditional Arabic" w:cs="Traditional Arabic"/>
          <w:sz w:val="36"/>
          <w:szCs w:val="36"/>
          <w:highlight w:val="white"/>
          <w:rtl/>
        </w:rPr>
        <w:t xml:space="preserve">كنا والتابعون </w:t>
      </w:r>
      <w:r w:rsidRPr="00A653E0">
        <w:rPr>
          <w:rFonts w:ascii="Traditional Arabic" w:eastAsia="Traditional Arabic" w:hAnsi="Traditional Arabic" w:cs="Traditional Arabic"/>
          <w:sz w:val="36"/>
          <w:szCs w:val="36"/>
          <w:highlight w:val="white"/>
          <w:rtl/>
        </w:rPr>
        <w:t xml:space="preserve">متوافرون نقول </w:t>
      </w:r>
      <w:proofErr w:type="gramStart"/>
      <w:r w:rsidRPr="00A653E0">
        <w:rPr>
          <w:rFonts w:ascii="Traditional Arabic" w:eastAsia="Traditional Arabic" w:hAnsi="Traditional Arabic" w:cs="Traditional Arabic"/>
          <w:sz w:val="36"/>
          <w:szCs w:val="36"/>
          <w:highlight w:val="white"/>
          <w:rtl/>
        </w:rPr>
        <w:t>أن</w:t>
      </w:r>
      <w:proofErr w:type="gramEnd"/>
      <w:r w:rsidRPr="00A653E0">
        <w:rPr>
          <w:rFonts w:ascii="Traditional Arabic" w:eastAsia="Traditional Arabic" w:hAnsi="Traditional Arabic" w:cs="Traditional Arabic"/>
          <w:sz w:val="36"/>
          <w:szCs w:val="36"/>
          <w:highlight w:val="white"/>
          <w:rtl/>
        </w:rPr>
        <w:t xml:space="preserve"> الله تعالى ذكره فوق عرشه، ونؤمن بما وردت به السنة من صفاته جل وعلا</w:t>
      </w:r>
      <w:r w:rsidR="00B45F2E">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وقول ربيعة بن عبد الرحمن، والإمام مالك:</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الاستواء معلوم، والكيف مجهول، والسؤال عنه بدعة، والإيمان به واجب</w:t>
      </w:r>
      <w:r w:rsidR="00B45F2E">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والقول بالتفويض هو مقصود هؤلاء القوم في قولهم:</w:t>
      </w:r>
      <w:r w:rsidR="007511D1">
        <w:rPr>
          <w:rFonts w:ascii="Traditional Arabic" w:eastAsia="Traditional Arabic" w:hAnsi="Traditional Arabic" w:cs="Traditional Arabic"/>
          <w:sz w:val="36"/>
          <w:szCs w:val="36"/>
          <w:highlight w:val="white"/>
          <w:rtl/>
        </w:rPr>
        <w:t xml:space="preserve"> (</w:t>
      </w:r>
      <w:r w:rsidR="00D573A0">
        <w:rPr>
          <w:rFonts w:ascii="Traditional Arabic" w:eastAsia="Traditional Arabic" w:hAnsi="Traditional Arabic" w:cs="Traditional Arabic"/>
          <w:sz w:val="36"/>
          <w:szCs w:val="36"/>
          <w:highlight w:val="white"/>
          <w:rtl/>
        </w:rPr>
        <w:t xml:space="preserve">إن طريقة السلف </w:t>
      </w:r>
      <w:r w:rsidRPr="00A653E0">
        <w:rPr>
          <w:rFonts w:ascii="Traditional Arabic" w:eastAsia="Traditional Arabic" w:hAnsi="Traditional Arabic" w:cs="Traditional Arabic"/>
          <w:sz w:val="36"/>
          <w:szCs w:val="36"/>
          <w:highlight w:val="white"/>
          <w:rtl/>
        </w:rPr>
        <w:t>أسلم</w:t>
      </w:r>
      <w:r w:rsidR="00B45F2E">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حيث إنهم ظنوا أن طريقة السلف هي مجرد الإيمان بألفاظ القرآن والحديث من غير فقه لذلك، بمنزلة الأميين الذين قال الله فيهم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ومنهم أميون لا يعلمون الكتاب إلا أماني</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البقرة 78</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الرد عليهم:</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معلوم أن نسبة هذا القول إلى السلف إنما هي محض كذب وافتراء ومن نسب هذا القول إلى السلف فإنما هو جاهل بطريقة السلف الذين لم يقولوا بهذا القول، ولم يرد عن واحد منهم أنه فوض معنى الاستواء، بل أن الوارد عنهم جميعاً أنهم يفسرون الاستواء بالمعنى المراد وهو العلو والارتفاع على العرش ويؤمنون بأن الله مستو على العرش حقيقة.</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قال شيخ الإسلام:</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وهذا القول على الإطلاق كذب صريح على السلف، أما في كثير من الصفات فقطعاً مثل أن الله فوق العرش فإن من تأمل </w:t>
      </w:r>
      <w:r w:rsidR="00D573A0">
        <w:rPr>
          <w:rFonts w:ascii="Traditional Arabic" w:eastAsia="Traditional Arabic" w:hAnsi="Traditional Arabic" w:cs="Traditional Arabic"/>
          <w:sz w:val="36"/>
          <w:szCs w:val="36"/>
          <w:highlight w:val="white"/>
          <w:rtl/>
        </w:rPr>
        <w:t>كلام السلف المنقول عنهم علم بال</w:t>
      </w:r>
      <w:r w:rsidR="00D573A0">
        <w:rPr>
          <w:rFonts w:ascii="Traditional Arabic" w:eastAsia="Traditional Arabic" w:hAnsi="Traditional Arabic" w:cs="Traditional Arabic" w:hint="cs"/>
          <w:sz w:val="36"/>
          <w:szCs w:val="36"/>
          <w:highlight w:val="white"/>
          <w:rtl/>
        </w:rPr>
        <w:t>ا</w:t>
      </w:r>
      <w:r w:rsidRPr="00A653E0">
        <w:rPr>
          <w:rFonts w:ascii="Traditional Arabic" w:eastAsia="Traditional Arabic" w:hAnsi="Traditional Arabic" w:cs="Traditional Arabic"/>
          <w:sz w:val="36"/>
          <w:szCs w:val="36"/>
          <w:highlight w:val="white"/>
          <w:rtl/>
        </w:rPr>
        <w:t>ضطرار أن القوم كانوا مصرحين بأن الله فوق العرش حقيقة، وأنهم ما قصدوا خلاف هذا قط، وكثير منهم صرح في كثير من الصفات بمثل ذلك</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68"/>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وقال في موضع آخر:</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وقد فسر الإمام أحمد النصوص التي نسميها متشابهات فبين معانيها آية آية، وحديثاً حديثاً ولم يتوقف فيها هو والأئمة قبله مما يدل على أن التوقف عن بيان معاني آيات الصفات وصرف الألفاظ عن ظواهرها لم يكن مذهباً لأهل السنة وهم أعرف بمذهب السلف، وإنما مذهب السلف </w:t>
      </w:r>
      <w:r w:rsidRPr="00A653E0">
        <w:rPr>
          <w:rFonts w:ascii="Traditional Arabic" w:eastAsia="Traditional Arabic" w:hAnsi="Traditional Arabic" w:cs="Traditional Arabic"/>
          <w:sz w:val="36"/>
          <w:szCs w:val="36"/>
          <w:highlight w:val="white"/>
          <w:rtl/>
        </w:rPr>
        <w:lastRenderedPageBreak/>
        <w:t>إجراء معاني آيات الصفات على ظاهرها بإثبات الصفات له حقيقة وعندهم قراءة الآية والحديث تفسيرها وتمر كما جاءت دالة على المعاني لا تحرف ولا يلحد فيها</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69"/>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ويقول ابن القيم رحمه الله تعالى:</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تنازع الناس في كثير من الأحكام ولم يتنازعوا في آيات الصفات </w:t>
      </w:r>
      <w:r w:rsidR="00D573A0">
        <w:rPr>
          <w:rFonts w:ascii="Traditional Arabic" w:eastAsia="Traditional Arabic" w:hAnsi="Traditional Arabic" w:cs="Traditional Arabic"/>
          <w:sz w:val="36"/>
          <w:szCs w:val="36"/>
          <w:highlight w:val="white"/>
          <w:rtl/>
        </w:rPr>
        <w:t xml:space="preserve">وأخبارها في موضع واحد، بل اتفق </w:t>
      </w:r>
      <w:r w:rsidRPr="00A653E0">
        <w:rPr>
          <w:rFonts w:ascii="Traditional Arabic" w:eastAsia="Traditional Arabic" w:hAnsi="Traditional Arabic" w:cs="Traditional Arabic"/>
          <w:sz w:val="36"/>
          <w:szCs w:val="36"/>
          <w:highlight w:val="white"/>
          <w:rtl/>
        </w:rPr>
        <w:t>الصحابة والتابعون على إقرارها وإمرارها مع فهم معانيها وإثبات حقائقها، أعني فهم أصل المعنى لا فهم الكنة والكيفية</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70"/>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وأما بالنسبة إلى ما استدل به أصحاب هذا القول على أن القول بالتفويض هو مذهب السلف وذكرهم لقول الإمام مالك:</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الاستواء معلوم والكيف مجهول والإيمان به واجب والسؤال عنه بدعة</w:t>
      </w:r>
      <w:r w:rsidR="00B45F2E">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فليس المراد ههنا تفويض معنى الاستواء ولا نفي حقيقة الصفة، ولو كان المراد الإيمان بمجرد اللفظ من غير فهم على ما يليق بالله لما قال</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الكيف مجهول</w:t>
      </w:r>
      <w:r w:rsidR="00B45F2E">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لأنه لا يحتاج إلى نفي علم الكيفية إذا لم يفهم عن اللفظ معنى</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71"/>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والاستواء على هذا المعنى لا يكون معلوما بل هو مجهول بمنزلة حروف المعجم، لكن الأمر على عكس ذلك، فنفي علم الكيفية لأنه أثبت الصفة وأراد بقوله الاستواء معلوم معناه في اللغة التي نزل بها القرآن فعلى هذا يكون معلوماً في القرآن.</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ومعلوم أن ادعاء هؤلاء أن مذهب السلف إنما هو القول بالتفويض سببه اعتقاد هؤلاء أنه ليس في نفس الأمر صفة دلت عليها هذه النصوص، فلما اعتقدوا انتفاء الصفات في نفس الأمر -كان مع ذلك لا بد للنصوص من معنى</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فبقوا مترددين بين الإيمان باللفظ وتفويض المعنى وبين صرف اللفظ إلى معان بنوع من التكلف، وهذا التردد هو الذي وقع فيه من قال بالتفويض من هؤلاء كالبيهقي والرازي، فهم لم يلتزموا بهذا القول مطلقاً بل غالباً ما يخالفونه كما فعل الرازي في تأسيسه حيث جنح إلى التأويل وترك القول بالتفويض.</w:t>
      </w:r>
    </w:p>
    <w:p w:rsidR="005E0F2E" w:rsidRPr="00A653E0" w:rsidRDefault="005E0F2E" w:rsidP="00A653E0">
      <w:pPr>
        <w:spacing w:before="240" w:line="259"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الفريق الثالث: قول المشبهة</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والمقصود بهم الهشامية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72"/>
      </w:r>
      <w:r w:rsidRPr="00A653E0">
        <w:rPr>
          <w:rFonts w:ascii="Traditional Arabic" w:eastAsia="Traditional Arabic" w:hAnsi="Traditional Arabic" w:cs="Traditional Arabic"/>
          <w:sz w:val="36"/>
          <w:szCs w:val="36"/>
          <w:highlight w:val="white"/>
          <w:rtl/>
        </w:rPr>
        <w:t>) من الروافض، والكرامية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73"/>
      </w:r>
      <w:r w:rsidRPr="00A653E0">
        <w:rPr>
          <w:rFonts w:ascii="Traditional Arabic" w:eastAsia="Traditional Arabic" w:hAnsi="Traditional Arabic" w:cs="Traditional Arabic"/>
          <w:sz w:val="36"/>
          <w:szCs w:val="36"/>
          <w:highlight w:val="white"/>
          <w:rtl/>
        </w:rPr>
        <w:t>)، وغيرهم.</w:t>
      </w:r>
    </w:p>
    <w:p w:rsidR="005E0F2E" w:rsidRPr="00A653E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وهؤلاء يثبتون استواء الله وارتفاعه فوق عرشه، إلا أنهم تعمقوا في الكلام على كيفية ذلك الاستواء.</w:t>
      </w:r>
    </w:p>
    <w:p w:rsidR="005E0F2E" w:rsidRPr="00A653E0" w:rsidRDefault="00D573A0" w:rsidP="00A653E0">
      <w:pPr>
        <w:ind w:firstLine="567"/>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t xml:space="preserve">فالهشامية مثلاً يقولون </w:t>
      </w:r>
      <w:r>
        <w:rPr>
          <w:rFonts w:ascii="Traditional Arabic" w:eastAsia="Traditional Arabic" w:hAnsi="Traditional Arabic" w:cs="Traditional Arabic" w:hint="cs"/>
          <w:sz w:val="36"/>
          <w:szCs w:val="36"/>
          <w:highlight w:val="white"/>
          <w:rtl/>
        </w:rPr>
        <w:t>إ</w:t>
      </w:r>
      <w:r w:rsidR="005E0F2E" w:rsidRPr="00A653E0">
        <w:rPr>
          <w:rFonts w:ascii="Traditional Arabic" w:eastAsia="Traditional Arabic" w:hAnsi="Traditional Arabic" w:cs="Traditional Arabic"/>
          <w:sz w:val="36"/>
          <w:szCs w:val="36"/>
          <w:highlight w:val="white"/>
          <w:rtl/>
        </w:rPr>
        <w:t>ن الله تعالى مماس لعرشه لا يفضل منه شيء في العرش ولا يفضل عن العرش شيء منه</w:t>
      </w:r>
      <w:r w:rsidR="007511D1">
        <w:rPr>
          <w:rFonts w:ascii="Traditional Arabic" w:eastAsia="Traditional Arabic" w:hAnsi="Traditional Arabic" w:cs="Traditional Arabic"/>
          <w:sz w:val="36"/>
          <w:szCs w:val="36"/>
          <w:highlight w:val="white"/>
          <w:rtl/>
        </w:rPr>
        <w:t xml:space="preserve"> (</w:t>
      </w:r>
      <w:r w:rsidR="005E0F2E" w:rsidRPr="00A653E0">
        <w:rPr>
          <w:rFonts w:ascii="Traditional Arabic" w:eastAsia="Traditional Arabic" w:hAnsi="Traditional Arabic" w:cs="Traditional Arabic"/>
          <w:sz w:val="36"/>
          <w:highlight w:val="white"/>
          <w:rtl/>
        </w:rPr>
        <w:footnoteReference w:id="374"/>
      </w:r>
      <w:r w:rsidR="005E0F2E"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وأما الكرامية فقد تعددت أقوالهم في كيفية استوائه:</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فمنهم من يقول: إنه على بعض أجزاء العرش.</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ومنهم من يقول: إن العرش مكان له وأن العرش امتلأ به.</w:t>
      </w:r>
    </w:p>
    <w:p w:rsidR="005E0F2E" w:rsidRPr="00A653E0" w:rsidRDefault="00D573A0" w:rsidP="00A653E0">
      <w:pPr>
        <w:ind w:firstLine="567"/>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t>ومنهم من يقول: إنه لو خلق ب</w:t>
      </w:r>
      <w:r>
        <w:rPr>
          <w:rFonts w:ascii="Traditional Arabic" w:eastAsia="Traditional Arabic" w:hAnsi="Traditional Arabic" w:cs="Traditional Arabic" w:hint="cs"/>
          <w:sz w:val="36"/>
          <w:szCs w:val="36"/>
          <w:highlight w:val="white"/>
          <w:rtl/>
        </w:rPr>
        <w:t>إ</w:t>
      </w:r>
      <w:r w:rsidR="005E0F2E" w:rsidRPr="00A653E0">
        <w:rPr>
          <w:rFonts w:ascii="Traditional Arabic" w:eastAsia="Traditional Arabic" w:hAnsi="Traditional Arabic" w:cs="Traditional Arabic"/>
          <w:sz w:val="36"/>
          <w:szCs w:val="36"/>
          <w:highlight w:val="white"/>
          <w:rtl/>
        </w:rPr>
        <w:t>زاء العرش عروشاً موازية لعرشه لصارت العروش كلها مكاناً له لأنه أكبر منها كلها.</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ومنهم من يقول: أن بينه وبين العرش من البعد والمسافة ما لو قدر مشغولا بالجواهر لاتصلت به</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75"/>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وقول هؤلاء المشبهة إنما هو نتيجة لازمة لأقوالهم في صفات الله وكلامهم في ذاته.</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فالهشامية يقولون:</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إن الله جسم ذو أبعاض له قدر من الأقد</w:t>
      </w:r>
      <w:r w:rsidR="00D573A0">
        <w:rPr>
          <w:rFonts w:ascii="Traditional Arabic" w:eastAsia="Traditional Arabic" w:hAnsi="Traditional Arabic" w:cs="Traditional Arabic" w:hint="cs"/>
          <w:sz w:val="36"/>
          <w:szCs w:val="36"/>
          <w:highlight w:val="white"/>
          <w:rtl/>
        </w:rPr>
        <w:t>ا</w:t>
      </w:r>
      <w:r w:rsidR="00D573A0">
        <w:rPr>
          <w:rFonts w:ascii="Traditional Arabic" w:eastAsia="Traditional Arabic" w:hAnsi="Traditional Arabic" w:cs="Traditional Arabic"/>
          <w:sz w:val="36"/>
          <w:szCs w:val="36"/>
          <w:highlight w:val="white"/>
          <w:rtl/>
        </w:rPr>
        <w:t>ر</w:t>
      </w:r>
      <w:r w:rsidRPr="00A653E0">
        <w:rPr>
          <w:rFonts w:ascii="Traditional Arabic" w:eastAsia="Traditional Arabic" w:hAnsi="Traditional Arabic" w:cs="Traditional Arabic"/>
          <w:sz w:val="36"/>
          <w:szCs w:val="36"/>
          <w:highlight w:val="white"/>
          <w:rtl/>
        </w:rPr>
        <w:t>، ولكن لا يشبه شيئاً من المخلوقات، ولا يشبهه شيء</w:t>
      </w:r>
      <w:r w:rsidR="00B45F2E">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ونقل عنهم أنهم قالوا إنه سبعة أشبار بشبر نفسه، وأن له مكاناً مخصوصاً ووجهة مخصوصة وأنه يتحرك وحركته فعله، وليست من مكان إلى مكان وهو متناه بالذات غير متناه بالقدرة، وأنه مماس لعرشه ولا يفضل منه شيء من العرش ولا يفضل عن العرش شيء منه</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76"/>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وأما الكرامية فيقول ابن كرام:</w:t>
      </w:r>
      <w:r w:rsidR="007511D1">
        <w:rPr>
          <w:rFonts w:ascii="Traditional Arabic" w:eastAsia="Traditional Arabic" w:hAnsi="Traditional Arabic" w:cs="Traditional Arabic"/>
          <w:sz w:val="36"/>
          <w:szCs w:val="36"/>
          <w:highlight w:val="white"/>
          <w:rtl/>
        </w:rPr>
        <w:t xml:space="preserve"> (</w:t>
      </w:r>
      <w:r w:rsidR="00D573A0">
        <w:rPr>
          <w:rFonts w:ascii="Traditional Arabic" w:eastAsia="Traditional Arabic" w:hAnsi="Traditional Arabic" w:cs="Traditional Arabic"/>
          <w:sz w:val="36"/>
          <w:szCs w:val="36"/>
          <w:highlight w:val="white"/>
          <w:rtl/>
        </w:rPr>
        <w:t xml:space="preserve">إن معبوده مستقر على العرش </w:t>
      </w:r>
      <w:r w:rsidR="00D573A0">
        <w:rPr>
          <w:rFonts w:ascii="Traditional Arabic" w:eastAsia="Traditional Arabic" w:hAnsi="Traditional Arabic" w:cs="Traditional Arabic" w:hint="cs"/>
          <w:sz w:val="36"/>
          <w:szCs w:val="36"/>
          <w:highlight w:val="white"/>
          <w:rtl/>
        </w:rPr>
        <w:t>ا</w:t>
      </w:r>
      <w:r w:rsidRPr="00A653E0">
        <w:rPr>
          <w:rFonts w:ascii="Traditional Arabic" w:eastAsia="Traditional Arabic" w:hAnsi="Traditional Arabic" w:cs="Traditional Arabic"/>
          <w:sz w:val="36"/>
          <w:szCs w:val="36"/>
          <w:highlight w:val="white"/>
          <w:rtl/>
        </w:rPr>
        <w:t>ستقراراً وأنه بجهة فوقَ ذاتاً وأنه أُحدي الذات أُحدي الجوهر وأنه مماس للعرش من الصفحة العليا</w:t>
      </w:r>
      <w:r w:rsidR="00B45F2E">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ولهم في معنى العظم خلاف فقال بعضهم:</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إنه مع وحدته على جميع أجزاء العرش والعرش تحته وهو فوقه كله على الوجه الذي هو فوق جزء منه.</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وقال بعضهم: أنه يلاقى مع وحدته من جهة واحدة أكثر من واحد، وهو يلاقى جميع أجزاء العرش وهو العلي العظيم.</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وقالت المهاجرية منهم: إنه لا يزيد على عرشه في جهة المماسة ولا يفضل منه شيء على العرش، وهذا يقتضي أن يكون عرضه كعرض العرش.</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وصار المتأخرون منهم إلى أنه تعالى بجهة فوق وأنه محاذ للعرش</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77"/>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الرد عليهم: </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هذا القول للمشبهة يتضمن حقاً وباطلاً.</w:t>
      </w:r>
    </w:p>
    <w:p w:rsidR="005E0F2E" w:rsidRPr="00A653E0" w:rsidRDefault="00D573A0" w:rsidP="00A653E0">
      <w:pPr>
        <w:ind w:firstLine="567"/>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t xml:space="preserve">فالحق فيه هو: </w:t>
      </w:r>
      <w:r>
        <w:rPr>
          <w:rFonts w:ascii="Traditional Arabic" w:eastAsia="Traditional Arabic" w:hAnsi="Traditional Arabic" w:cs="Traditional Arabic" w:hint="cs"/>
          <w:sz w:val="36"/>
          <w:szCs w:val="36"/>
          <w:highlight w:val="white"/>
          <w:rtl/>
        </w:rPr>
        <w:t>ا</w:t>
      </w:r>
      <w:r w:rsidR="005E0F2E" w:rsidRPr="00A653E0">
        <w:rPr>
          <w:rFonts w:ascii="Traditional Arabic" w:eastAsia="Traditional Arabic" w:hAnsi="Traditional Arabic" w:cs="Traditional Arabic"/>
          <w:sz w:val="36"/>
          <w:szCs w:val="36"/>
          <w:highlight w:val="white"/>
          <w:rtl/>
        </w:rPr>
        <w:t>عترافهم بعلو الله واستوائه على</w:t>
      </w:r>
      <w:r>
        <w:rPr>
          <w:rFonts w:ascii="Traditional Arabic" w:eastAsia="Traditional Arabic" w:hAnsi="Traditional Arabic" w:cs="Traditional Arabic" w:hint="cs"/>
          <w:sz w:val="36"/>
          <w:szCs w:val="36"/>
          <w:highlight w:val="white"/>
          <w:rtl/>
        </w:rPr>
        <w:t xml:space="preserve"> </w:t>
      </w:r>
      <w:r w:rsidR="005E0F2E" w:rsidRPr="00A653E0">
        <w:rPr>
          <w:rFonts w:ascii="Traditional Arabic" w:eastAsia="Traditional Arabic" w:hAnsi="Traditional Arabic" w:cs="Traditional Arabic"/>
          <w:sz w:val="36"/>
          <w:szCs w:val="36"/>
          <w:highlight w:val="white"/>
          <w:rtl/>
        </w:rPr>
        <w:t>عرشه وأنه بائن من خلقه والخلق بائنون عنه.</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وأما الباطل فهو: كلامهم في ذات الله والتعرض لكيفية استوائه، وهو كلام باطل وفاسد ليس لهم به دليل من القرآن أو السنة، بل هو قول على الله بغير علم فالله سبحانه وتعالى لم يطلعنا على كيفية ذاته فأنّى لنا أن نعلم كيفية صفاته، وأمر الكيفية هو مما استئثر الله بعلمه قال تعالى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ولا يحيطون بشيء من علمه إلا بما شاء</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البقرة 255</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ومما يدلنا على فساد هذا القول وعدم وجود دليل لأصحابه على ما يقولون هو اختلاف أرائهم وأقوالهم عند الحديث عن ذات الله وكيفية استواءه، فمن خلال عرض أقوالهم يتضح اختلافهم وتناقضهم، وما ذاك إلا أنهم يفترون على الله الكذب قال تعالى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ولو كان من عند غير الله لوجدوا فيه اختلافاً كثيراً</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النساء 82</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والسؤال الذي ينبغي أن يوجه إلى هؤلاء المشبهة في هذا المقام هو: أين الدليل من الكتاب أو السنة على ما تزعمون؟</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والجواب معروف وهو أنه لا دليل لهم على ذلك لا من القرآن ولا من السنة.</w:t>
      </w:r>
    </w:p>
    <w:p w:rsidR="005E0F2E"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ومما ينبغي معرفته أن الكلام على كيفية ذات الله أو كيفية استوائه أو غيرها من الصفات هو أمر غير جائز عند السلف ويحرم الخوض فيه بل يبدعون السائل عن ذلك ولذلك بدع الإمام مالك السائل الذي سأله عن كيفية استواء الباري </w:t>
      </w:r>
      <w:r w:rsidR="00830558">
        <w:rPr>
          <w:rFonts w:ascii="Traditional Arabic" w:eastAsia="Traditional Arabic" w:hAnsi="Traditional Arabic" w:cs="Traditional Arabic"/>
          <w:sz w:val="36"/>
          <w:szCs w:val="36"/>
          <w:highlight w:val="white"/>
          <w:rtl/>
        </w:rPr>
        <w:t>عز وجل</w:t>
      </w:r>
      <w:r w:rsidRPr="00A653E0">
        <w:rPr>
          <w:rFonts w:ascii="Traditional Arabic" w:eastAsia="Traditional Arabic" w:hAnsi="Traditional Arabic" w:cs="Traditional Arabic"/>
          <w:sz w:val="36"/>
          <w:szCs w:val="36"/>
          <w:highlight w:val="white"/>
          <w:rtl/>
        </w:rPr>
        <w:t>، حيث قال له:</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الاستواء معلوم، والكيف مجهول، والسؤال عنه بدعة، والإيمان به واجب، وما أراك إلا</w:t>
      </w:r>
      <w:r w:rsidR="00AD5F47">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szCs w:val="36"/>
          <w:highlight w:val="white"/>
          <w:rtl/>
        </w:rPr>
        <w:t>رجل سوء، وأمر بإخراجه</w:t>
      </w:r>
      <w:r w:rsidR="00B45F2E">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وما قاله الإمام مالك هو الذي جاءت به النصوص وهو الذي سار عليه السلف جميعاً.</w:t>
      </w:r>
    </w:p>
    <w:p w:rsidR="00814C6B" w:rsidRDefault="00814C6B" w:rsidP="00A653E0">
      <w:pPr>
        <w:ind w:firstLine="567"/>
        <w:jc w:val="lowKashida"/>
        <w:rPr>
          <w:rFonts w:ascii="Traditional Arabic" w:eastAsia="Traditional Arabic" w:hAnsi="Traditional Arabic" w:cs="Traditional Arabic"/>
          <w:sz w:val="36"/>
          <w:szCs w:val="36"/>
          <w:highlight w:val="white"/>
          <w:rtl/>
        </w:rPr>
      </w:pPr>
    </w:p>
    <w:p w:rsidR="00814C6B" w:rsidRDefault="00814C6B" w:rsidP="00A653E0">
      <w:pPr>
        <w:ind w:firstLine="567"/>
        <w:jc w:val="lowKashida"/>
        <w:rPr>
          <w:rFonts w:ascii="Traditional Arabic" w:eastAsia="Traditional Arabic" w:hAnsi="Traditional Arabic" w:cs="Traditional Arabic"/>
          <w:sz w:val="36"/>
          <w:szCs w:val="36"/>
          <w:highlight w:val="white"/>
          <w:rtl/>
        </w:rPr>
      </w:pPr>
    </w:p>
    <w:p w:rsidR="00814C6B" w:rsidRDefault="00814C6B" w:rsidP="00A653E0">
      <w:pPr>
        <w:ind w:firstLine="567"/>
        <w:jc w:val="lowKashida"/>
        <w:rPr>
          <w:rFonts w:ascii="Traditional Arabic" w:eastAsia="Traditional Arabic" w:hAnsi="Traditional Arabic" w:cs="Traditional Arabic"/>
          <w:sz w:val="36"/>
          <w:szCs w:val="36"/>
          <w:highlight w:val="white"/>
          <w:rtl/>
        </w:rPr>
      </w:pPr>
    </w:p>
    <w:p w:rsidR="00814C6B" w:rsidRDefault="00814C6B" w:rsidP="00A653E0">
      <w:pPr>
        <w:ind w:firstLine="567"/>
        <w:jc w:val="lowKashida"/>
        <w:rPr>
          <w:rFonts w:ascii="Traditional Arabic" w:eastAsia="Traditional Arabic" w:hAnsi="Traditional Arabic" w:cs="Traditional Arabic"/>
          <w:sz w:val="36"/>
          <w:szCs w:val="36"/>
          <w:highlight w:val="white"/>
          <w:rtl/>
        </w:rPr>
      </w:pPr>
    </w:p>
    <w:p w:rsidR="00814C6B" w:rsidRPr="00A653E0" w:rsidRDefault="00814C6B" w:rsidP="00A653E0">
      <w:pPr>
        <w:ind w:firstLine="567"/>
        <w:jc w:val="lowKashida"/>
        <w:rPr>
          <w:rFonts w:ascii="Traditional Arabic" w:eastAsia="Traditional Arabic" w:hAnsi="Traditional Arabic" w:cs="Traditional Arabic"/>
          <w:sz w:val="36"/>
          <w:szCs w:val="36"/>
          <w:highlight w:val="white"/>
          <w:rtl/>
        </w:rPr>
      </w:pPr>
    </w:p>
    <w:p w:rsidR="005E0F2E" w:rsidRDefault="005E0F2E" w:rsidP="00A653E0">
      <w:pPr>
        <w:jc w:val="lowKashida"/>
        <w:rPr>
          <w:rFonts w:ascii="Traditional Arabic" w:eastAsia="Traditional Arabic" w:hAnsi="Traditional Arabic" w:cs="Traditional Arabic"/>
          <w:sz w:val="36"/>
          <w:szCs w:val="36"/>
          <w:highlight w:val="white"/>
          <w:rtl/>
        </w:rPr>
      </w:pPr>
    </w:p>
    <w:p w:rsidR="00814C6B" w:rsidRDefault="00814C6B" w:rsidP="00A653E0">
      <w:pPr>
        <w:jc w:val="lowKashida"/>
        <w:rPr>
          <w:rFonts w:ascii="Traditional Arabic" w:eastAsia="Traditional Arabic" w:hAnsi="Traditional Arabic" w:cs="Traditional Arabic"/>
          <w:sz w:val="36"/>
          <w:szCs w:val="36"/>
          <w:highlight w:val="white"/>
          <w:rtl/>
        </w:rPr>
      </w:pPr>
    </w:p>
    <w:p w:rsidR="00814C6B" w:rsidRDefault="00814C6B" w:rsidP="00A653E0">
      <w:pPr>
        <w:jc w:val="lowKashida"/>
        <w:rPr>
          <w:rFonts w:ascii="Traditional Arabic" w:eastAsia="Traditional Arabic" w:hAnsi="Traditional Arabic" w:cs="Traditional Arabic"/>
          <w:sz w:val="36"/>
          <w:szCs w:val="36"/>
          <w:highlight w:val="white"/>
          <w:rtl/>
        </w:rPr>
      </w:pPr>
    </w:p>
    <w:p w:rsidR="00814C6B" w:rsidRDefault="00814C6B" w:rsidP="00A653E0">
      <w:pPr>
        <w:jc w:val="lowKashida"/>
        <w:rPr>
          <w:rFonts w:ascii="Traditional Arabic" w:eastAsia="Traditional Arabic" w:hAnsi="Traditional Arabic" w:cs="Traditional Arabic"/>
          <w:sz w:val="36"/>
          <w:szCs w:val="36"/>
          <w:highlight w:val="white"/>
          <w:rtl/>
        </w:rPr>
      </w:pPr>
    </w:p>
    <w:p w:rsidR="00814C6B" w:rsidRDefault="00814C6B" w:rsidP="00A653E0">
      <w:pPr>
        <w:jc w:val="lowKashida"/>
        <w:rPr>
          <w:rFonts w:ascii="Traditional Arabic" w:eastAsia="Traditional Arabic" w:hAnsi="Traditional Arabic" w:cs="Traditional Arabic"/>
          <w:sz w:val="36"/>
          <w:szCs w:val="36"/>
          <w:highlight w:val="white"/>
          <w:rtl/>
        </w:rPr>
      </w:pPr>
    </w:p>
    <w:p w:rsidR="00814C6B" w:rsidRDefault="00814C6B" w:rsidP="00A653E0">
      <w:pPr>
        <w:jc w:val="lowKashida"/>
        <w:rPr>
          <w:rFonts w:ascii="Traditional Arabic" w:eastAsia="Traditional Arabic" w:hAnsi="Traditional Arabic" w:cs="Traditional Arabic"/>
          <w:sz w:val="36"/>
          <w:szCs w:val="36"/>
          <w:highlight w:val="white"/>
          <w:rtl/>
        </w:rPr>
      </w:pPr>
    </w:p>
    <w:p w:rsidR="00814C6B" w:rsidRDefault="00814C6B" w:rsidP="00A653E0">
      <w:pPr>
        <w:jc w:val="lowKashida"/>
        <w:rPr>
          <w:rFonts w:ascii="Traditional Arabic" w:eastAsia="Traditional Arabic" w:hAnsi="Traditional Arabic" w:cs="Traditional Arabic"/>
          <w:sz w:val="36"/>
          <w:szCs w:val="36"/>
          <w:highlight w:val="white"/>
          <w:rtl/>
        </w:rPr>
      </w:pPr>
    </w:p>
    <w:p w:rsidR="005E0F2E" w:rsidRPr="00A653E0" w:rsidRDefault="008E18F7" w:rsidP="00AD5F47">
      <w:pPr>
        <w:pBdr>
          <w:top w:val="double" w:sz="6" w:space="1" w:color="auto" w:shadow="1"/>
          <w:left w:val="double" w:sz="6" w:space="1" w:color="auto" w:shadow="1"/>
          <w:bottom w:val="double" w:sz="6" w:space="1" w:color="auto" w:shadow="1"/>
          <w:right w:val="double" w:sz="6" w:space="1" w:color="auto" w:shadow="1"/>
        </w:pBdr>
        <w:shd w:val="pct5" w:color="auto" w:fill="auto"/>
        <w:spacing w:before="2400" w:after="240"/>
        <w:ind w:left="2551" w:right="2552"/>
        <w:jc w:val="center"/>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pict>
          <v:roundrect id="_x0000_s1083" style="position:absolute;left:0;text-align:left;margin-left:148.2pt;margin-top:74pt;width:302.45pt;height:302.45pt;z-index:-251595776;mso-position-horizontal-relative:page" arcsize="10923f" o:allowincell="f" fillcolor="#f2f2f2">
            <v:shadow on="t" color="black" offset="3.75pt,2.5pt"/>
            <w10:wrap anchorx="page"/>
          </v:roundrect>
        </w:pict>
      </w:r>
      <w:r w:rsidR="00814C6B">
        <w:rPr>
          <w:rFonts w:ascii="Traditional Arabic" w:eastAsia="Traditional Arabic" w:hAnsi="Traditional Arabic" w:cs="Traditional Arabic"/>
          <w:sz w:val="36"/>
          <w:szCs w:val="36"/>
          <w:highlight w:val="white"/>
          <w:rtl/>
        </w:rPr>
        <w:t>الفصل ال</w:t>
      </w:r>
      <w:r w:rsidR="000E6A42">
        <w:rPr>
          <w:rFonts w:ascii="Traditional Arabic" w:eastAsia="Traditional Arabic" w:hAnsi="Traditional Arabic" w:cs="Traditional Arabic" w:hint="cs"/>
          <w:sz w:val="36"/>
          <w:szCs w:val="36"/>
          <w:highlight w:val="white"/>
          <w:rtl/>
        </w:rPr>
        <w:t>ثالث</w:t>
      </w:r>
    </w:p>
    <w:p w:rsidR="005E0F2E" w:rsidRPr="00A653E0" w:rsidRDefault="005E0F2E" w:rsidP="00AD5F47">
      <w:pPr>
        <w:jc w:val="center"/>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مسائل متعلقة بالعلو والاستواء</w:t>
      </w:r>
    </w:p>
    <w:p w:rsidR="005E0F2E" w:rsidRPr="00A653E0" w:rsidRDefault="005E0F2E" w:rsidP="00AD5F47">
      <w:pPr>
        <w:spacing w:before="120"/>
        <w:jc w:val="center"/>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وفيه مبحثان</w:t>
      </w:r>
    </w:p>
    <w:p w:rsidR="005E0F2E" w:rsidRPr="00A653E0" w:rsidRDefault="005E0F2E" w:rsidP="00A653E0">
      <w:pPr>
        <w:spacing w:before="720"/>
        <w:ind w:left="113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المبحث الأول: خلو العرش حال النزول</w:t>
      </w:r>
      <w:r w:rsidR="00AD5F47">
        <w:rPr>
          <w:rFonts w:ascii="Traditional Arabic" w:eastAsia="Traditional Arabic" w:hAnsi="Traditional Arabic" w:cs="Traditional Arabic" w:hint="cs"/>
          <w:sz w:val="36"/>
          <w:szCs w:val="36"/>
          <w:highlight w:val="white"/>
          <w:rtl/>
        </w:rPr>
        <w:t>.</w:t>
      </w:r>
    </w:p>
    <w:p w:rsidR="005E0F2E" w:rsidRPr="00A653E0" w:rsidRDefault="005E0F2E" w:rsidP="00A653E0">
      <w:pPr>
        <w:spacing w:before="120" w:after="2280"/>
        <w:ind w:left="1134"/>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المبحث الثاني: مسائل الحد والمماسة</w:t>
      </w:r>
      <w:r w:rsidR="00AD5F47">
        <w:rPr>
          <w:rFonts w:ascii="Traditional Arabic" w:eastAsia="Traditional Arabic" w:hAnsi="Traditional Arabic" w:cs="Traditional Arabic" w:hint="cs"/>
          <w:sz w:val="36"/>
          <w:szCs w:val="36"/>
          <w:highlight w:val="white"/>
          <w:rtl/>
        </w:rPr>
        <w:t>.</w:t>
      </w:r>
    </w:p>
    <w:p w:rsidR="005E0F2E" w:rsidRPr="00A653E0" w:rsidRDefault="005E0F2E" w:rsidP="00A653E0">
      <w:pPr>
        <w:jc w:val="lowKashida"/>
        <w:rPr>
          <w:rFonts w:ascii="Traditional Arabic" w:eastAsia="Traditional Arabic" w:hAnsi="Traditional Arabic" w:cs="Traditional Arabic"/>
          <w:sz w:val="36"/>
          <w:szCs w:val="36"/>
          <w:highlight w:val="white"/>
          <w:rtl/>
        </w:rPr>
        <w:sectPr w:rsidR="005E0F2E" w:rsidRPr="00A653E0">
          <w:footerReference w:type="even" r:id="rId23"/>
          <w:footerReference w:type="default" r:id="rId24"/>
          <w:footnotePr>
            <w:pos w:val="beneathText"/>
            <w:numRestart w:val="eachPage"/>
          </w:footnotePr>
          <w:endnotePr>
            <w:numFmt w:val="lowerLetter"/>
          </w:endnotePr>
          <w:pgSz w:w="11907" w:h="16840"/>
          <w:pgMar w:top="2835" w:right="2268" w:bottom="2835" w:left="2268" w:header="720" w:footer="2450" w:gutter="0"/>
          <w:pgNumType w:start="262"/>
          <w:cols w:space="720"/>
          <w:bidi/>
          <w:rtlGutter/>
        </w:sectPr>
      </w:pPr>
      <w:r w:rsidRPr="00A653E0">
        <w:rPr>
          <w:rFonts w:ascii="Traditional Arabic" w:eastAsia="Traditional Arabic" w:hAnsi="Traditional Arabic" w:cs="Traditional Arabic"/>
          <w:sz w:val="36"/>
          <w:szCs w:val="36"/>
          <w:highlight w:val="white"/>
          <w:rtl/>
        </w:rPr>
        <w:br w:type="page"/>
      </w:r>
    </w:p>
    <w:p w:rsidR="005E0F2E" w:rsidRPr="00A653E0" w:rsidRDefault="005E0F2E" w:rsidP="00A653E0">
      <w:pPr>
        <w:spacing w:line="259" w:lineRule="auto"/>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المبحث الأول: هل يخلو العرش منه حال نزوله</w:t>
      </w:r>
    </w:p>
    <w:p w:rsidR="005E0F2E" w:rsidRPr="00A653E0" w:rsidRDefault="005E0F2E" w:rsidP="00A653E0">
      <w:pPr>
        <w:spacing w:before="240" w:line="259"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لأهل السنة في المسألة ثلاثة أقوال:</w:t>
      </w:r>
    </w:p>
    <w:p w:rsidR="005E0F2E" w:rsidRPr="00A653E0" w:rsidRDefault="005E0F2E" w:rsidP="00A653E0">
      <w:pPr>
        <w:spacing w:line="259"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القول الأول: ينزل ويخلو منه العرش</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78"/>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9"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وهو قول طائفة من أهل الحديث</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79"/>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9"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القول الثاني: ينزل ولا يخلو منه العرش</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80"/>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9"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وهو قول جمهور أهل الحديث</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81"/>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9"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ومنهم الإمام أحمد، وإسحاق بن راهويه، وحماد بن زيد، وعثمان بن سعيد الدارمي وغيرهم</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82"/>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259"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القول الثالث: نثبت نزولاً، ولا نعقل معناه هل هو بزوال أو بغير زوال.</w:t>
      </w:r>
    </w:p>
    <w:p w:rsidR="005E0F2E" w:rsidRPr="00A653E0" w:rsidRDefault="005E0F2E" w:rsidP="00A653E0">
      <w:pPr>
        <w:spacing w:line="259" w:lineRule="auto"/>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وهذا قول ابن بطة</w:t>
      </w:r>
      <w:r w:rsidR="00EC1723">
        <w:rPr>
          <w:rFonts w:ascii="Traditional Arabic" w:eastAsia="Traditional Arabic" w:hAnsi="Traditional Arabic" w:cs="Traditional Arabic" w:hint="cs"/>
          <w:sz w:val="36"/>
          <w:szCs w:val="36"/>
          <w:highlight w:val="white"/>
          <w:rtl/>
        </w:rPr>
        <w:t>،</w:t>
      </w:r>
      <w:r w:rsidRPr="00A653E0">
        <w:rPr>
          <w:rFonts w:ascii="Traditional Arabic" w:eastAsia="Traditional Arabic" w:hAnsi="Traditional Arabic" w:cs="Traditional Arabic"/>
          <w:sz w:val="36"/>
          <w:szCs w:val="36"/>
          <w:highlight w:val="white"/>
          <w:rtl/>
        </w:rPr>
        <w:t xml:space="preserve"> والحافظ عبد الغني المقدسي وغيرهما</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83"/>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أما القول الأول: وهو أنه ينزل ويخلو منه العرش، فمن قال به: أبو القاسم عبد الرحمن بن إسحاق بن منده</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84"/>
      </w:r>
      <w:r w:rsidRPr="00A653E0">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85"/>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قال شيخ الإسلام ابن تيمية: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وقد صنف أبو القاسم عبد الرحمن بن أبي عبد الله بن محمد بن منده، مصنفاً في الإنكار على من قال لا يخلو منه العرش وسماه “الرد على من زعم أن الله في كل مكان، وعلى من زعم أن الله ليس له مكان، وعلى من تأول النزول على غير النزول</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86"/>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وقد لخص شيخ الإسلام جملة ما احتج به أبو القاسم ابن منده وبين أنه احتج بأحاديث النزول، وببعض أقوال السلف العامة كقولهم</w:t>
      </w:r>
      <w:r w:rsidR="007511D1">
        <w:rPr>
          <w:rFonts w:ascii="Traditional Arabic" w:eastAsia="Traditional Arabic" w:hAnsi="Traditional Arabic" w:cs="Traditional Arabic"/>
          <w:sz w:val="36"/>
          <w:szCs w:val="36"/>
          <w:highlight w:val="white"/>
          <w:rtl/>
        </w:rPr>
        <w:t xml:space="preserve"> (</w:t>
      </w:r>
      <w:r w:rsidR="00AD5F47">
        <w:rPr>
          <w:rFonts w:ascii="Traditional Arabic" w:eastAsia="Traditional Arabic" w:hAnsi="Traditional Arabic" w:cs="Traditional Arabic"/>
          <w:sz w:val="36"/>
          <w:szCs w:val="36"/>
          <w:highlight w:val="white"/>
          <w:rtl/>
        </w:rPr>
        <w:t xml:space="preserve">يفعل ما </w:t>
      </w:r>
      <w:r w:rsidRPr="00A653E0">
        <w:rPr>
          <w:rFonts w:ascii="Traditional Arabic" w:eastAsia="Traditional Arabic" w:hAnsi="Traditional Arabic" w:cs="Traditional Arabic"/>
          <w:sz w:val="36"/>
          <w:szCs w:val="36"/>
          <w:highlight w:val="white"/>
          <w:rtl/>
        </w:rPr>
        <w:t>يشاء</w:t>
      </w:r>
      <w:r w:rsidR="00B45F2E">
        <w:rPr>
          <w:rFonts w:ascii="Traditional Arabic" w:eastAsia="Traditional Arabic" w:hAnsi="Traditional Arabic" w:cs="Traditional Arabic"/>
          <w:sz w:val="36"/>
          <w:szCs w:val="36"/>
          <w:highlight w:val="white"/>
          <w:rtl/>
        </w:rPr>
        <w:t>)</w:t>
      </w:r>
      <w:r w:rsidR="00AD5F47">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szCs w:val="36"/>
          <w:highlight w:val="white"/>
          <w:rtl/>
        </w:rPr>
        <w:t>وذكر بعض اعتراضاته على بعض النقول الواردة عن الأئمة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87"/>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وأوضح شيخ الإسلام ابن تيمية أنه لم ينقل على </w:t>
      </w:r>
      <w:r w:rsidR="00AD5F47">
        <w:rPr>
          <w:rFonts w:ascii="Traditional Arabic" w:eastAsia="Traditional Arabic" w:hAnsi="Traditional Arabic" w:cs="Traditional Arabic"/>
          <w:sz w:val="36"/>
          <w:szCs w:val="36"/>
          <w:highlight w:val="white"/>
          <w:rtl/>
        </w:rPr>
        <w:t xml:space="preserve">أحد من الأئمة المعروفين بالسنة </w:t>
      </w:r>
      <w:r w:rsidR="00AD5F47">
        <w:rPr>
          <w:rFonts w:ascii="Traditional Arabic" w:eastAsia="Traditional Arabic" w:hAnsi="Traditional Arabic" w:cs="Traditional Arabic" w:hint="cs"/>
          <w:sz w:val="36"/>
          <w:szCs w:val="36"/>
          <w:highlight w:val="white"/>
          <w:rtl/>
        </w:rPr>
        <w:t>ب</w:t>
      </w:r>
      <w:r w:rsidRPr="00A653E0">
        <w:rPr>
          <w:rFonts w:ascii="Traditional Arabic" w:eastAsia="Traditional Arabic" w:hAnsi="Traditional Arabic" w:cs="Traditional Arabic"/>
          <w:sz w:val="36"/>
          <w:szCs w:val="36"/>
          <w:highlight w:val="white"/>
          <w:rtl/>
        </w:rPr>
        <w:t>إسناد صحيح ولا ضعيف أن العرش يخلو منه</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88"/>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وذكر أن كلام أبو القاسم بن منده من جنس كلام طائفة تظن أنه لا يمكن إلا أحد القولين:</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1ـ قول من يقول: إنه ينزل نزولاً يخلو منه العرش.</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2ـ وقول من يقول: ما ثم نزول أصلاً، كقول من يقول: ليس له فعل يقوم بذاته واختياره.</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وهاتان الطائفتان ليس عندهما نزول إلا النزول الذي يوصف به أجساد العباد الذي يقتضي تفريغ مكان وشغل آخر.</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ثم منهم من ينفي النزول عنه، وينزهه عن مثل ذلك.</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ومنهم من أثبت له نزولاً من هذا الجنس، يقتضي تفريغ مكان وشغل آخر</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89"/>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والقول بخلو العرش حال نزوله مرتبط</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90"/>
      </w:r>
      <w:r w:rsidRPr="00A653E0">
        <w:rPr>
          <w:rFonts w:ascii="Traditional Arabic" w:eastAsia="Traditional Arabic" w:hAnsi="Traditional Arabic" w:cs="Traditional Arabic"/>
          <w:sz w:val="36"/>
          <w:szCs w:val="36"/>
          <w:highlight w:val="white"/>
          <w:rtl/>
        </w:rPr>
        <w:t>) بمسألة: هل يقال في النزول والإ</w:t>
      </w:r>
      <w:r w:rsidR="00AD5F47">
        <w:rPr>
          <w:rFonts w:ascii="Traditional Arabic" w:eastAsia="Traditional Arabic" w:hAnsi="Traditional Arabic" w:cs="Traditional Arabic"/>
          <w:sz w:val="36"/>
          <w:szCs w:val="36"/>
          <w:highlight w:val="white"/>
          <w:rtl/>
        </w:rPr>
        <w:t>تيان والمجيء إنه بحركة وانتقال؟</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وقد اختلف أصحاب الإمام أحمد وغيرهم من المنتسبين إلى السنة والحديث في المسألة على ثلاثة أقوال ذكرها القاضي أبو يعلى في كتاب "اختلاف الروايتين والوجهين"</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91"/>
      </w:r>
      <w:r w:rsidRPr="00A653E0">
        <w:rPr>
          <w:rFonts w:ascii="Traditional Arabic" w:eastAsia="Traditional Arabic" w:hAnsi="Traditional Arabic" w:cs="Traditional Arabic"/>
          <w:sz w:val="36"/>
          <w:szCs w:val="36"/>
          <w:highlight w:val="white"/>
          <w:rtl/>
        </w:rPr>
        <w:t>)، وهذه الأقوال هي:</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1ـ أنه نزول انتقال وهو قول أبي عبد الله بن حامد.</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2ـ أنه نزول بغير انتقال وهو قول أبي الحسن التميمي وأهل بيته، وأن معناه: قدرته</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92"/>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3ـ الإمساك عن القول في المسألة، وهو قول أبي عبد الله بن بطة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93"/>
      </w:r>
      <w:r w:rsidRPr="00A653E0">
        <w:rPr>
          <w:rFonts w:ascii="Traditional Arabic" w:eastAsia="Traditional Arabic" w:hAnsi="Traditional Arabic" w:cs="Traditional Arabic"/>
          <w:sz w:val="36"/>
          <w:szCs w:val="36"/>
          <w:highlight w:val="white"/>
          <w:rtl/>
        </w:rPr>
        <w:t>) وغيره. ثم هؤلاء فيهم من يقف عن إثبات اللفظ مع الموافقة على المعنى وهو قول كثير منهم، ومنهم من يمسك عن إثبات المعنى وعن اللفظ</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94"/>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والذي يخصنا من الأقوال الثلاثة قول ابن حامد الذي ذهب إلى أنه نزول انتقال وقال لأن هذا حقيقة النزول عند العرب، وهو نظير قوله في الاستواء بمعنى قعد.</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قال القاضي أبو يعلى:</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فذهب شيخنا أبو عبد الله -يعني ابن حامد</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أنه نزول انتقال، وقال: لأن هذا حقيقة النزول عند العرب، وهذا نظير قوله في الاستواء، يعني قعد، وهذا على ظاهر حديث عبادة بن الصامت</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95"/>
      </w:r>
      <w:r w:rsidRPr="00A653E0">
        <w:rPr>
          <w:rFonts w:ascii="Traditional Arabic" w:eastAsia="Traditional Arabic" w:hAnsi="Traditional Arabic" w:cs="Traditional Arabic"/>
          <w:sz w:val="36"/>
          <w:szCs w:val="36"/>
          <w:highlight w:val="white"/>
          <w:rtl/>
        </w:rPr>
        <w:t>)، ولأن أكثر ما في هذا أنه من صفات الحدث في حقنا، وهذا لا</w:t>
      </w:r>
      <w:r w:rsidR="00AD5F47">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يوجب كونه في حقه محدثاً، كما الاستواء على العرش، هو موصوف به مع اختلافنا في صفته، وإن كان هذا </w:t>
      </w:r>
      <w:r w:rsidRPr="00A653E0">
        <w:rPr>
          <w:rFonts w:ascii="Traditional Arabic" w:eastAsia="Traditional Arabic" w:hAnsi="Traditional Arabic" w:cs="Traditional Arabic"/>
          <w:sz w:val="36"/>
          <w:szCs w:val="36"/>
          <w:highlight w:val="white"/>
          <w:rtl/>
        </w:rPr>
        <w:lastRenderedPageBreak/>
        <w:t>الاستواء لم يكن موصوفاً به في القدم، وكذلك نقول تكلم بحرف وصوت، وإن كان هذا يوجب الحدث في صفاتنا، ولا يوجبه في حقه، كذلك النزول</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96"/>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وقال ابن القيم رحمه الله:</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أما قول ابن حامد أنه نزول انتقال فهو موافق لقول من يقول يخلو منه العرش، والذي حمله على هذا إثبات النزول حقيقة، وأن حقيقته لا تثبت إلا بالانتقال، ورأى أنه ليس في العقل ولا في النقل ما يحيل الانتقال عليه، فإنه كالمجيء والإتيان والذهاب والهبوط، وهذه أنواع الفعل اللازم القائم به، كما أن الخلق، والرزق، والإماتة، والإحياء، والقبض، والبسط أنواع للفعل المتعدي، وهو سبحانه موصوف بالنوعين، وقد يجمعهما كقوله </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خلق </w:t>
      </w:r>
      <w:proofErr w:type="gramStart"/>
      <w:r w:rsidRPr="00A653E0">
        <w:rPr>
          <w:rFonts w:ascii="Traditional Arabic" w:eastAsia="Traditional Arabic" w:hAnsi="Traditional Arabic" w:cs="Traditional Arabic"/>
          <w:sz w:val="36"/>
          <w:szCs w:val="36"/>
          <w:highlight w:val="white"/>
          <w:rtl/>
        </w:rPr>
        <w:t>السموات</w:t>
      </w:r>
      <w:proofErr w:type="gramEnd"/>
      <w:r w:rsidRPr="00A653E0">
        <w:rPr>
          <w:rFonts w:ascii="Traditional Arabic" w:eastAsia="Traditional Arabic" w:hAnsi="Traditional Arabic" w:cs="Traditional Arabic"/>
          <w:sz w:val="36"/>
          <w:szCs w:val="36"/>
          <w:highlight w:val="white"/>
          <w:rtl/>
        </w:rPr>
        <w:t xml:space="preserve"> والأرض في ستة أيام ثم استوى على العرش</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 xml:space="preserve"> [الأعراف 54</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والانتقال جنس لأنواع المجيء، والإتيان، والنزول، والهبوط، والصعود، والدنو، والتدلي ونحوها؛ وإثبات النوع مع نفي جنسه جمع بين النقيضين.</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قالوا: وليس في القول بلازم النزول والمجيء والإتيان والاستواء والصعود محذور ألبتة ولا يستلزم ذلك نقصاً، ولا سلب كمال، بل هو الكمال نفسه، وهذه الأفعال كمال ومدح، فهي حق دل عليه النقل ولازم الحق حق</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97"/>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before="240"/>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القول الثاني: أنه ينزل ولا يخلو منه العرش</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وهذا القول ذكر شيخ الإسلام ابن تيمية أنه قول جمهور أهل الحديث</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98"/>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وقال:</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ونقل ذلك عن الإمام أحمد بن حنبل في رسالته إلى مسدد، وعن إسحاق بن راهويه، وحماد بن زيد، وعثمان بن سعيد الدارمي وغيرهم</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399"/>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قال القاضي أبو يعلى:</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وقد قال أحمد في رسالته إلى مسدد: إن الله </w:t>
      </w:r>
      <w:r w:rsidR="00830558">
        <w:rPr>
          <w:rFonts w:ascii="Traditional Arabic" w:eastAsia="Traditional Arabic" w:hAnsi="Traditional Arabic" w:cs="Traditional Arabic"/>
          <w:sz w:val="36"/>
          <w:szCs w:val="36"/>
          <w:highlight w:val="white"/>
          <w:rtl/>
        </w:rPr>
        <w:t>عز وجل</w:t>
      </w:r>
      <w:r w:rsidRPr="00A653E0">
        <w:rPr>
          <w:rFonts w:ascii="Traditional Arabic" w:eastAsia="Traditional Arabic" w:hAnsi="Traditional Arabic" w:cs="Traditional Arabic"/>
          <w:sz w:val="36"/>
          <w:szCs w:val="36"/>
          <w:highlight w:val="white"/>
          <w:rtl/>
        </w:rPr>
        <w:t xml:space="preserve"> ينزل في كل ليلة إلى السماء الدنيا ولا يخلو من العرش. فقد صرح أحمد بالقول إن العرش لا يخلو منه</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400"/>
      </w:r>
      <w:r w:rsidRPr="00A653E0">
        <w:rPr>
          <w:rFonts w:ascii="Traditional Arabic" w:eastAsia="Traditional Arabic" w:hAnsi="Traditional Arabic" w:cs="Traditional Arabic"/>
          <w:sz w:val="36"/>
          <w:szCs w:val="36"/>
          <w:highlight w:val="white"/>
          <w:rtl/>
        </w:rPr>
        <w:t>).</w:t>
      </w:r>
    </w:p>
    <w:p w:rsidR="005E0F2E" w:rsidRPr="00A653E0" w:rsidRDefault="005E0F2E" w:rsidP="00AD5F47">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وسأل بشر بن السري حماد بن زيد، فقال:</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يا أبا إسماعيل الحديث الذي جاء</w:t>
      </w:r>
      <w:r w:rsidR="00AD5F47">
        <w:rPr>
          <w:rFonts w:ascii="Traditional Arabic" w:eastAsia="Traditional Arabic" w:hAnsi="Traditional Arabic" w:cs="Traditional Arabic"/>
          <w:sz w:val="36"/>
          <w:szCs w:val="36"/>
          <w:highlight w:val="white"/>
          <w:rtl/>
        </w:rPr>
        <w:t xml:space="preserve"> (</w:t>
      </w:r>
      <w:r w:rsidR="007511D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ينزل ربنا إلى السماء الدنيا</w:t>
      </w:r>
      <w:r w:rsidR="00AD5F47">
        <w:rPr>
          <w:rFonts w:ascii="Traditional Arabic" w:eastAsia="Traditional Arabic" w:hAnsi="Traditional Arabic" w:cs="Traditional Arabic" w:hint="cs"/>
          <w:sz w:val="36"/>
          <w:szCs w:val="36"/>
          <w:highlight w:val="white"/>
          <w:rtl/>
        </w:rPr>
        <w:t>)).</w:t>
      </w:r>
      <w:r w:rsidRPr="00A653E0">
        <w:rPr>
          <w:rFonts w:ascii="Traditional Arabic" w:eastAsia="Traditional Arabic" w:hAnsi="Traditional Arabic" w:cs="Traditional Arabic"/>
          <w:sz w:val="36"/>
          <w:szCs w:val="36"/>
          <w:highlight w:val="white"/>
          <w:rtl/>
        </w:rPr>
        <w:t xml:space="preserve"> يتحول من مكان إلى مكان؟ فسكت حماد بن زيد، ثم قال: هو في مكانه يقرب من خلقه كيف يشاء</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401"/>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وقال إسحاق بن راهويه:</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دخلت على عبد الله بن طاهر، فقال: ما هذه الأحاديث التي تروونها؟</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قلت: أي شيء أصلح الله الأمير؟</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قال: تروون أن الله ينزل إلى السماء الدنيا.</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قلت: نعم، رواه الثقات الذين يروون الأحكام.</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قال: أينزل ويدع عرشه؟</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قال: فقلت: يقدر أن ينزل من غير أن يخلو العرش منه؟ </w:t>
      </w:r>
    </w:p>
    <w:p w:rsidR="005E0F2E" w:rsidRPr="00A653E0" w:rsidRDefault="005E0F2E" w:rsidP="00A653E0">
      <w:pPr>
        <w:spacing w:line="50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قال: نعم.</w:t>
      </w:r>
    </w:p>
    <w:p w:rsidR="005E0F2E" w:rsidRPr="00A653E0" w:rsidRDefault="005E0F2E" w:rsidP="00A653E0">
      <w:pPr>
        <w:spacing w:line="50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قلت: ولم تتكلم في هذا؟</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402"/>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line="50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قال شيخ الإسلام ابن تيمية عن قول إسحاق وقول حماد بن زيد:</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وهذه والتي قبلها حكايتان صحيحتان رواتهما ثقات، فحماد بن زيد يقول: هو في مكانه، يقرب من خلقه كيف يشاء، فأثبت قربه مع كونه فوق عرشه.</w:t>
      </w:r>
    </w:p>
    <w:p w:rsidR="005E0F2E" w:rsidRPr="00A653E0" w:rsidRDefault="005E0F2E" w:rsidP="00A653E0">
      <w:pPr>
        <w:spacing w:line="50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وعبد الله بن طاهر وهو من خيار من ولي الأمر بخراسان كان يعرف أن الله فوق العرش، وأشكل عليه أنه ينزل، لتوهمه أن ذلك يقتضي أن يخلو منه العرش، فأقره الإمام إسحاق على أنه فوق العرش، وقال له: يقدر أن ينزل من غير أن يخلو منه العرش؟ فقال له الأمير: نعم. </w:t>
      </w:r>
      <w:r w:rsidR="00AD5F47">
        <w:rPr>
          <w:rFonts w:ascii="Traditional Arabic" w:eastAsia="Traditional Arabic" w:hAnsi="Traditional Arabic" w:cs="Traditional Arabic"/>
          <w:sz w:val="36"/>
          <w:szCs w:val="36"/>
          <w:highlight w:val="white"/>
          <w:rtl/>
        </w:rPr>
        <w:t>فقال له إسحاق: لم تتكلم في هذا؟</w:t>
      </w:r>
    </w:p>
    <w:p w:rsidR="005E0F2E" w:rsidRPr="00A653E0" w:rsidRDefault="005E0F2E" w:rsidP="00A653E0">
      <w:pPr>
        <w:spacing w:line="50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يقول: فإذا كان قادراً على ذلك لم يلزم من نزوله خلو العرش منه، فلا يجوز أن يعترض على النزول بأنه يلزم منه خلو العرش، وكان هذا أهون من اعتراض من يقول: ليس فوق العرش شيء، فينكر هذا وهذا</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403"/>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spacing w:before="240" w:line="500" w:lineRule="exact"/>
        <w:ind w:left="1984" w:hanging="141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القول الثالث: من يقول نثبت نزولاً ولا نعقل معناه، هل هو بزوال أو بغير زوال.</w:t>
      </w:r>
    </w:p>
    <w:p w:rsidR="005E0F2E" w:rsidRPr="00A653E0" w:rsidRDefault="005E0F2E" w:rsidP="00A653E0">
      <w:pPr>
        <w:spacing w:line="500" w:lineRule="exact"/>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وهذ القول قال به ابن بطة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404"/>
      </w:r>
      <w:r w:rsidRPr="00A653E0">
        <w:rPr>
          <w:rFonts w:ascii="Traditional Arabic" w:eastAsia="Traditional Arabic" w:hAnsi="Traditional Arabic" w:cs="Traditional Arabic"/>
          <w:sz w:val="36"/>
          <w:szCs w:val="36"/>
          <w:highlight w:val="white"/>
          <w:rtl/>
        </w:rPr>
        <w:t>)، وعبد الغني المقدسي</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405"/>
      </w:r>
      <w:r w:rsidRPr="00A653E0">
        <w:rPr>
          <w:rFonts w:ascii="Traditional Arabic" w:eastAsia="Traditional Arabic" w:hAnsi="Traditional Arabic" w:cs="Traditional Arabic"/>
          <w:sz w:val="36"/>
          <w:szCs w:val="36"/>
          <w:highlight w:val="white"/>
          <w:rtl/>
        </w:rPr>
        <w:t>)، وغيرهما.</w:t>
      </w:r>
    </w:p>
    <w:p w:rsidR="005E0F2E" w:rsidRPr="00A653E0" w:rsidRDefault="005E0F2E" w:rsidP="00AD5F47">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قال ابن بطة:</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فنقول كما قال:</w:t>
      </w:r>
      <w:r w:rsidR="00AD5F47">
        <w:rPr>
          <w:rFonts w:ascii="Traditional Arabic" w:eastAsia="Traditional Arabic" w:hAnsi="Traditional Arabic" w:cs="Traditional Arabic"/>
          <w:sz w:val="36"/>
          <w:szCs w:val="36"/>
          <w:highlight w:val="white"/>
          <w:rtl/>
        </w:rPr>
        <w:t xml:space="preserve"> (</w:t>
      </w:r>
      <w:r w:rsidR="007511D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ينزل ربنا عزو</w:t>
      </w:r>
      <w:r w:rsidR="00923470">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szCs w:val="36"/>
          <w:highlight w:val="white"/>
          <w:rtl/>
        </w:rPr>
        <w:t>جل</w:t>
      </w:r>
      <w:r w:rsidR="00AD5F47">
        <w:rPr>
          <w:rFonts w:ascii="Traditional Arabic" w:eastAsia="Traditional Arabic" w:hAnsi="Traditional Arabic" w:cs="Traditional Arabic" w:hint="cs"/>
          <w:sz w:val="36"/>
          <w:szCs w:val="36"/>
          <w:highlight w:val="white"/>
          <w:rtl/>
        </w:rPr>
        <w:t>)).</w:t>
      </w:r>
      <w:r w:rsidRPr="00A653E0">
        <w:rPr>
          <w:rFonts w:ascii="Traditional Arabic" w:eastAsia="Traditional Arabic" w:hAnsi="Traditional Arabic" w:cs="Traditional Arabic"/>
          <w:sz w:val="36"/>
          <w:szCs w:val="36"/>
          <w:highlight w:val="white"/>
          <w:rtl/>
        </w:rPr>
        <w:t xml:space="preserve"> ولا نقول: إنه يزول، بل ينزل كيف يشاء، لا نصف نزوله ولا نحده، ولا نقول: إن نزوله زواله</w:t>
      </w:r>
      <w:r w:rsidR="00B45F2E">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وروى بسنده عن حنبل بن إسحاق قال:</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قلت لأبي عبد الله: ينزل الله تعالى إلى سماء الدنيا؟</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قال: نعم.</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قلت: نزوله بعلمه أم بماذا؟</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قال: فقال لي: اسكت عن هذا، وغضب غضباً شديداً، وقال: مالك ولهذا؟ أمض الحديث كما روي بلا كيف</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406"/>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وقال القاضي أبو يعلى:</w:t>
      </w:r>
      <w:r w:rsidR="007511D1">
        <w:rPr>
          <w:rFonts w:ascii="Traditional Arabic" w:eastAsia="Traditional Arabic" w:hAnsi="Traditional Arabic" w:cs="Traditional Arabic"/>
          <w:sz w:val="36"/>
          <w:szCs w:val="36"/>
          <w:highlight w:val="white"/>
          <w:rtl/>
        </w:rPr>
        <w:t xml:space="preserve"> (</w:t>
      </w:r>
      <w:r w:rsidR="00AD5F47">
        <w:rPr>
          <w:rFonts w:ascii="Traditional Arabic" w:eastAsia="Traditional Arabic" w:hAnsi="Traditional Arabic" w:cs="Traditional Arabic"/>
          <w:sz w:val="36"/>
          <w:szCs w:val="36"/>
          <w:highlight w:val="white"/>
          <w:rtl/>
        </w:rPr>
        <w:t>وحكى شيخنا</w:t>
      </w:r>
      <w:r w:rsidRPr="00A653E0">
        <w:rPr>
          <w:rFonts w:ascii="Traditional Arabic" w:eastAsia="Traditional Arabic" w:hAnsi="Traditional Arabic" w:cs="Traditional Arabic"/>
          <w:sz w:val="36"/>
          <w:szCs w:val="36"/>
          <w:highlight w:val="white"/>
          <w:rtl/>
        </w:rPr>
        <w:t>-يعني ابن حامد</w:t>
      </w:r>
      <w:r w:rsidR="00A26331">
        <w:rPr>
          <w:rFonts w:ascii="Traditional Arabic" w:eastAsia="Traditional Arabic" w:hAnsi="Traditional Arabic" w:cs="Traditional Arabic"/>
          <w:sz w:val="36"/>
          <w:szCs w:val="36"/>
          <w:highlight w:val="white"/>
          <w:rtl/>
        </w:rPr>
        <w:t>-</w:t>
      </w:r>
      <w:r w:rsidRPr="00A653E0">
        <w:rPr>
          <w:rFonts w:ascii="Traditional Arabic" w:eastAsia="Traditional Arabic" w:hAnsi="Traditional Arabic" w:cs="Traditional Arabic"/>
          <w:sz w:val="36"/>
          <w:szCs w:val="36"/>
          <w:highlight w:val="white"/>
          <w:rtl/>
        </w:rPr>
        <w:t>عن طائفة أخرى من أصحابنا أنهم قالوا: نثبت نزولاً لا يعقل معناه هل هو زوال أو بغير زوال، كما جاء الخبر، ومثل هذا ليس يمتنع في صفاته، كما يثبت له ذاتاً ينفي عنها ماهيتها، وهذه الطريقة هي المذهب، وقد نص أحمد عليها في مواضع</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407"/>
      </w:r>
      <w:r w:rsidRPr="00A653E0">
        <w:rPr>
          <w:rFonts w:ascii="Traditional Arabic" w:eastAsia="Traditional Arabic" w:hAnsi="Traditional Arabic" w:cs="Traditional Arabic"/>
          <w:sz w:val="36"/>
          <w:szCs w:val="36"/>
          <w:highlight w:val="white"/>
          <w:rtl/>
        </w:rPr>
        <w:t>). وذكر الأثر الذي ذكره ابن بطة عن حنبل.</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قال ابن القيم رحمه الله:</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وأما الذين أمسكوا عن الأمرين وقالوا: لا</w:t>
      </w:r>
      <w:r w:rsidR="00AD5F47">
        <w:rPr>
          <w:rFonts w:ascii="Traditional Arabic" w:eastAsia="Traditional Arabic" w:hAnsi="Traditional Arabic" w:cs="Traditional Arabic" w:hint="cs"/>
          <w:sz w:val="36"/>
          <w:szCs w:val="36"/>
          <w:highlight w:val="white"/>
          <w:rtl/>
        </w:rPr>
        <w:t xml:space="preserve"> </w:t>
      </w:r>
      <w:r w:rsidRPr="00A653E0">
        <w:rPr>
          <w:rFonts w:ascii="Traditional Arabic" w:eastAsia="Traditional Arabic" w:hAnsi="Traditional Arabic" w:cs="Traditional Arabic"/>
          <w:sz w:val="36"/>
          <w:szCs w:val="36"/>
          <w:highlight w:val="white"/>
          <w:rtl/>
        </w:rPr>
        <w:t xml:space="preserve">نقول يتحرك وينتقل، ولا ننفي ذلك عنه، فهم أسعد بالصواب والاتباع، فإنهم نطقوا بما نطق به النص، وسكتوا عما سكت عنه، وتظهر صحة هذه الطريقة ظهوراً تاماً فيما إذا كانت الألفاظ التي سكت عنها النص مجملة، محتملة المعنيين صحيح </w:t>
      </w:r>
      <w:r w:rsidRPr="00A653E0">
        <w:rPr>
          <w:rFonts w:ascii="Traditional Arabic" w:eastAsia="Traditional Arabic" w:hAnsi="Traditional Arabic" w:cs="Traditional Arabic"/>
          <w:sz w:val="36"/>
          <w:szCs w:val="36"/>
          <w:highlight w:val="white"/>
          <w:rtl/>
        </w:rPr>
        <w:lastRenderedPageBreak/>
        <w:t>وفاسد، كلفظ</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الحركة)، و</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الانتقال)، و</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الحوادث)، و</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العلة)، و</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التغير)، و</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التركيب)، ونحو ذلك من الألفاظ التي تحتها حق وباطل.</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فهذه لا تقبل مطلقاً، ولا ترد مطلقاً، فإن الله سبحانه لم يثبت لنفسه هذه المسميات، ولم ينفيها عنه، فمن أثبتها مطلقاً فقد أخطأ، ومن نفاها مطلقاً فقد أخطأ، فإن معانيها منقسمة إلى ما يمتنع إثباته لله، وما يجب إثباته له.</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فإن الانتقال يراد به:</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1</w:t>
      </w:r>
      <w:r w:rsidR="00AD5F47">
        <w:rPr>
          <w:rFonts w:ascii="Traditional Arabic" w:eastAsia="Traditional Arabic" w:hAnsi="Traditional Arabic" w:cs="Traditional Arabic"/>
          <w:sz w:val="36"/>
          <w:szCs w:val="36"/>
          <w:highlight w:val="white"/>
          <w:rtl/>
        </w:rPr>
        <w:t xml:space="preserve">ـ </w:t>
      </w:r>
      <w:r w:rsidR="00AD5F47">
        <w:rPr>
          <w:rFonts w:ascii="Traditional Arabic" w:eastAsia="Traditional Arabic" w:hAnsi="Traditional Arabic" w:cs="Traditional Arabic" w:hint="cs"/>
          <w:sz w:val="36"/>
          <w:szCs w:val="36"/>
          <w:highlight w:val="white"/>
          <w:rtl/>
        </w:rPr>
        <w:t>ا</w:t>
      </w:r>
      <w:r w:rsidRPr="00A653E0">
        <w:rPr>
          <w:rFonts w:ascii="Traditional Arabic" w:eastAsia="Traditional Arabic" w:hAnsi="Traditional Arabic" w:cs="Traditional Arabic"/>
          <w:sz w:val="36"/>
          <w:szCs w:val="36"/>
          <w:highlight w:val="white"/>
          <w:rtl/>
        </w:rPr>
        <w:t>نتقال الجسم والعرض من مكان هو محتاج إليه إلى مكان آخر يحتاج إليه. وهو يمتنع إثباته للرب تبارك وتعالى، وكذلك الحركة إذا أريد بها هذا المعنى امتنع إثباتها لله تعالى.</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2ـ ويراد بالحركة والانتقال حركة الفاعل من كونه غير فاعل إلى كونه فاعلاً، وانتقاله أيضاً من كونه غير فاعل إلى كونه فاعلاً، فهذا المعنى حق في نفسه لا يعقل كون الفاعل فاعلاً إلا به فنفيه عن الفاعل نفي لحقيقة الفعل وتعطيل له.</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3ـ وقد يراد بالحركة والانتقال ما هو أعم من ذلك، وهو فعل يقوم بذات الفاعل يتعلق بالمكان الذي قصد له وأراد إيقاع الفعل بنفسه فيه.</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 xml:space="preserve">وقد دل القرآن والسنة والإجماع على أنه سبحانه يجيء يوم القيامة، وينزل لفصل القضاء بين عباده، ويأتي في ظلل من الغمام والملائكة، وينزل كل ليلة إلى سماء الدنيا، وينزل عشية عرفة، وينزل إلى الأرض قبل يوم القيامة، وينزل إلى أهل الجنة، وهذه أفعال يفعلها بنفسه في هذه الأمكنة فلا يجوز نفيها عنه بنفي الحركة </w:t>
      </w:r>
      <w:r w:rsidRPr="00A653E0">
        <w:rPr>
          <w:rFonts w:ascii="Traditional Arabic" w:eastAsia="Traditional Arabic" w:hAnsi="Traditional Arabic" w:cs="Traditional Arabic"/>
          <w:sz w:val="36"/>
          <w:szCs w:val="36"/>
          <w:highlight w:val="white"/>
          <w:rtl/>
        </w:rPr>
        <w:lastRenderedPageBreak/>
        <w:t>والنقلة المختصة بالمخلوقين، فإنها ليست من لوازم أفعاله المختصة به، فمن كان من لوازم أفعاله لم يجز نفيه عنه، وما كان من خصائص الخلق لم يجز إثباته له.</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وحركة الحي من لوازم ذاته، ولا فرق بين الحي والميت إلا بالحركة والشعور، فكل حي متحرك بالإرادة وله شعور فنفي الحركة عنه كنفي الشعور، وذلك يستلزم نفي الحياة</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408"/>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sectPr w:rsidR="005E0F2E" w:rsidRPr="00A653E0">
          <w:footerReference w:type="default" r:id="rId25"/>
          <w:footnotePr>
            <w:pos w:val="beneathText"/>
            <w:numRestart w:val="eachPage"/>
          </w:footnotePr>
          <w:endnotePr>
            <w:numFmt w:val="lowerLetter"/>
          </w:endnotePr>
          <w:pgSz w:w="11907" w:h="16840"/>
          <w:pgMar w:top="2835" w:right="2268" w:bottom="2835" w:left="2268" w:header="720" w:footer="2450" w:gutter="0"/>
          <w:pgNumType w:start="195"/>
          <w:cols w:space="720"/>
          <w:bidi/>
          <w:rtlGutter/>
        </w:sectPr>
      </w:pP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A653E0" w:rsidRDefault="005E0F2E" w:rsidP="00AD5F47">
      <w:pPr>
        <w:pBdr>
          <w:top w:val="double" w:sz="6" w:space="1" w:color="auto" w:shadow="1"/>
          <w:left w:val="double" w:sz="6" w:space="1" w:color="auto" w:shadow="1"/>
          <w:bottom w:val="double" w:sz="6" w:space="1" w:color="auto" w:shadow="1"/>
          <w:right w:val="double" w:sz="6" w:space="1" w:color="auto" w:shadow="1"/>
        </w:pBdr>
        <w:shd w:val="pct5" w:color="auto" w:fill="auto"/>
        <w:spacing w:before="2400" w:after="240"/>
        <w:ind w:left="2409" w:right="2410"/>
        <w:jc w:val="center"/>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المبحث الثاني</w:t>
      </w:r>
    </w:p>
    <w:p w:rsidR="005E0F2E" w:rsidRPr="00A653E0" w:rsidRDefault="008E18F7" w:rsidP="00AD5F47">
      <w:pPr>
        <w:jc w:val="center"/>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pict>
          <v:roundrect id="_x0000_s1084" style="position:absolute;left:0;text-align:left;margin-left:155.4pt;margin-top:-99.1pt;width:288.05pt;height:338.45pt;z-index:-251594752;mso-position-horizontal-relative:page" arcsize="10923f" o:allowincell="f" fillcolor="#f2f2f2">
            <v:shadow on="t" color="black" offset="3.75pt,2.5pt"/>
            <w10:wrap anchorx="page"/>
          </v:roundrect>
        </w:pict>
      </w:r>
      <w:r w:rsidR="005E0F2E" w:rsidRPr="00A653E0">
        <w:rPr>
          <w:rFonts w:ascii="Traditional Arabic" w:eastAsia="Traditional Arabic" w:hAnsi="Traditional Arabic" w:cs="Traditional Arabic"/>
          <w:sz w:val="36"/>
          <w:szCs w:val="36"/>
          <w:highlight w:val="white"/>
          <w:rtl/>
        </w:rPr>
        <w:t>مسائل الحد والمماسة</w:t>
      </w:r>
    </w:p>
    <w:p w:rsidR="005E0F2E" w:rsidRPr="00A653E0" w:rsidRDefault="005E0F2E" w:rsidP="00AD5F47">
      <w:pPr>
        <w:spacing w:before="120" w:after="720"/>
        <w:jc w:val="center"/>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وفيه ثلاثة مطالب</w:t>
      </w:r>
    </w:p>
    <w:p w:rsidR="005E0F2E" w:rsidRPr="00A653E0" w:rsidRDefault="005E0F2E" w:rsidP="00A653E0">
      <w:pPr>
        <w:ind w:left="141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المطلب الأول: حكم الألفاظ المجملة</w:t>
      </w:r>
      <w:r w:rsidR="00AD5F47">
        <w:rPr>
          <w:rFonts w:ascii="Traditional Arabic" w:eastAsia="Traditional Arabic" w:hAnsi="Traditional Arabic" w:cs="Traditional Arabic" w:hint="cs"/>
          <w:sz w:val="36"/>
          <w:szCs w:val="36"/>
          <w:highlight w:val="white"/>
          <w:rtl/>
        </w:rPr>
        <w:t>.</w:t>
      </w:r>
    </w:p>
    <w:p w:rsidR="005E0F2E" w:rsidRPr="00A653E0" w:rsidRDefault="005E0F2E" w:rsidP="00A653E0">
      <w:pPr>
        <w:spacing w:before="120"/>
        <w:ind w:left="141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المطلب الثاني: مسألة الحد</w:t>
      </w:r>
      <w:r w:rsidR="00AD5F47">
        <w:rPr>
          <w:rFonts w:ascii="Traditional Arabic" w:eastAsia="Traditional Arabic" w:hAnsi="Traditional Arabic" w:cs="Traditional Arabic" w:hint="cs"/>
          <w:sz w:val="36"/>
          <w:szCs w:val="36"/>
          <w:highlight w:val="white"/>
          <w:rtl/>
        </w:rPr>
        <w:t>.</w:t>
      </w:r>
    </w:p>
    <w:p w:rsidR="005E0F2E" w:rsidRPr="00A653E0" w:rsidRDefault="005E0F2E" w:rsidP="00A653E0">
      <w:pPr>
        <w:spacing w:before="120" w:after="2760"/>
        <w:ind w:left="141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المطلب الثالث: مسألة المماسة</w:t>
      </w:r>
      <w:r w:rsidR="00AD5F47">
        <w:rPr>
          <w:rFonts w:ascii="Traditional Arabic" w:eastAsia="Traditional Arabic" w:hAnsi="Traditional Arabic" w:cs="Traditional Arabic" w:hint="cs"/>
          <w:sz w:val="36"/>
          <w:szCs w:val="36"/>
          <w:highlight w:val="white"/>
          <w:rtl/>
        </w:rPr>
        <w:t>.</w:t>
      </w:r>
    </w:p>
    <w:p w:rsidR="005E0F2E" w:rsidRPr="00A653E0" w:rsidRDefault="005E0F2E" w:rsidP="00A653E0">
      <w:pPr>
        <w:spacing w:after="240"/>
        <w:jc w:val="lowKashida"/>
        <w:rPr>
          <w:rFonts w:ascii="Traditional Arabic" w:eastAsia="Traditional Arabic" w:hAnsi="Traditional Arabic" w:cs="Traditional Arabic"/>
          <w:sz w:val="36"/>
          <w:szCs w:val="36"/>
          <w:highlight w:val="white"/>
          <w:rtl/>
        </w:rPr>
        <w:sectPr w:rsidR="005E0F2E" w:rsidRPr="00A653E0">
          <w:footerReference w:type="default" r:id="rId26"/>
          <w:footnotePr>
            <w:pos w:val="beneathText"/>
            <w:numRestart w:val="eachPage"/>
          </w:footnotePr>
          <w:endnotePr>
            <w:numFmt w:val="lowerLetter"/>
          </w:endnotePr>
          <w:pgSz w:w="11907" w:h="16840"/>
          <w:pgMar w:top="2835" w:right="2268" w:bottom="2835" w:left="2268" w:header="720" w:footer="2450" w:gutter="0"/>
          <w:pgNumType w:start="195"/>
          <w:cols w:space="720"/>
          <w:bidi/>
          <w:rtlGutter/>
        </w:sectPr>
      </w:pPr>
      <w:r w:rsidRPr="00A653E0">
        <w:rPr>
          <w:rFonts w:ascii="Traditional Arabic" w:eastAsia="Traditional Arabic" w:hAnsi="Traditional Arabic" w:cs="Traditional Arabic"/>
          <w:sz w:val="36"/>
          <w:szCs w:val="36"/>
          <w:highlight w:val="white"/>
          <w:rtl/>
        </w:rPr>
        <w:br w:type="page"/>
      </w:r>
    </w:p>
    <w:p w:rsidR="005E0F2E" w:rsidRPr="00A653E0" w:rsidRDefault="005E0F2E" w:rsidP="00A653E0">
      <w:pPr>
        <w:spacing w:after="240"/>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lastRenderedPageBreak/>
        <w:t>المطلب الأول: حكم الألفاظ المجملة</w:t>
      </w:r>
    </w:p>
    <w:p w:rsidR="005E0F2E" w:rsidRPr="00A653E0" w:rsidRDefault="005E0F2E" w:rsidP="00A653E0">
      <w:pPr>
        <w:ind w:firstLine="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قبل الحديث عن المسائل المتعلقة بالحد والمماسة والمباينة وغيرها من الألفاظ المجملة، يحسن توضيح بعض القواعد المتعلقة بذلك وهي على النحو التالي:</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أولاً: يجب أن يعلم أن توحيد الأسماء والصفات يشتمل على ثلاثة أبواب:</w:t>
      </w:r>
    </w:p>
    <w:p w:rsidR="005E0F2E" w:rsidRPr="00A653E0" w:rsidRDefault="005E0F2E" w:rsidP="00A653E0">
      <w:pPr>
        <w:ind w:left="850"/>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الباب الأول: باب الأسماء.</w:t>
      </w:r>
    </w:p>
    <w:p w:rsidR="005E0F2E" w:rsidRPr="00A653E0" w:rsidRDefault="005E0F2E" w:rsidP="00A653E0">
      <w:pPr>
        <w:ind w:left="850"/>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الباب الثاني: باب الصفات.</w:t>
      </w:r>
    </w:p>
    <w:p w:rsidR="005E0F2E" w:rsidRPr="00A653E0" w:rsidRDefault="005E0F2E" w:rsidP="00A653E0">
      <w:pPr>
        <w:ind w:left="850"/>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الباب الثالث: باب الإخبار</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highlight w:val="white"/>
          <w:rtl/>
        </w:rPr>
        <w:footnoteReference w:id="409"/>
      </w:r>
      <w:r w:rsidRPr="00A653E0">
        <w:rPr>
          <w:rFonts w:ascii="Traditional Arabic" w:eastAsia="Traditional Arabic" w:hAnsi="Traditional Arabic" w:cs="Traditional Arabic"/>
          <w:sz w:val="36"/>
          <w:szCs w:val="36"/>
          <w:highlight w:val="white"/>
          <w:rtl/>
        </w:rPr>
        <w:t>).</w:t>
      </w:r>
    </w:p>
    <w:p w:rsidR="005E0F2E" w:rsidRPr="00A653E0" w:rsidRDefault="005E0F2E" w:rsidP="00A653E0">
      <w:pPr>
        <w:ind w:left="567"/>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ثانياً: إن باب الأس</w:t>
      </w:r>
      <w:r w:rsidR="00AD5F47">
        <w:rPr>
          <w:rFonts w:ascii="Traditional Arabic" w:eastAsia="Traditional Arabic" w:hAnsi="Traditional Arabic" w:cs="Traditional Arabic"/>
          <w:sz w:val="36"/>
          <w:szCs w:val="36"/>
          <w:highlight w:val="white"/>
          <w:rtl/>
        </w:rPr>
        <w:t xml:space="preserve">ماء هو أخص تلك الأبواب، فما صح </w:t>
      </w:r>
      <w:r w:rsidR="00AD5F47">
        <w:rPr>
          <w:rFonts w:ascii="Traditional Arabic" w:eastAsia="Traditional Arabic" w:hAnsi="Traditional Arabic" w:cs="Traditional Arabic" w:hint="cs"/>
          <w:sz w:val="36"/>
          <w:szCs w:val="36"/>
          <w:highlight w:val="white"/>
          <w:rtl/>
        </w:rPr>
        <w:t>ا</w:t>
      </w:r>
      <w:r w:rsidRPr="00A653E0">
        <w:rPr>
          <w:rFonts w:ascii="Traditional Arabic" w:eastAsia="Traditional Arabic" w:hAnsi="Traditional Arabic" w:cs="Traditional Arabic"/>
          <w:sz w:val="36"/>
          <w:szCs w:val="36"/>
          <w:highlight w:val="white"/>
          <w:rtl/>
        </w:rPr>
        <w:t>سماً، صح صفة وصح خبراً وليس العكس.</w:t>
      </w:r>
    </w:p>
    <w:p w:rsidR="005E0F2E" w:rsidRPr="00A653E0" w:rsidRDefault="005E0F2E" w:rsidP="00A653E0">
      <w:pPr>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وباب الصفات أوسع من باب الأسماء، وأخص من باب الإخبار</w:t>
      </w:r>
      <w:r w:rsidR="00AD5F47">
        <w:rPr>
          <w:rFonts w:ascii="Traditional Arabic" w:eastAsia="Traditional Arabic" w:hAnsi="Traditional Arabic" w:cs="Traditional Arabic"/>
          <w:sz w:val="36"/>
          <w:szCs w:val="36"/>
          <w:highlight w:val="white"/>
          <w:rtl/>
        </w:rPr>
        <w:t xml:space="preserve">، فما صح صفة فليس شرطاً أن يصح </w:t>
      </w:r>
      <w:r w:rsidR="00AD5F47">
        <w:rPr>
          <w:rFonts w:ascii="Traditional Arabic" w:eastAsia="Traditional Arabic" w:hAnsi="Traditional Arabic" w:cs="Traditional Arabic" w:hint="cs"/>
          <w:sz w:val="36"/>
          <w:szCs w:val="36"/>
          <w:highlight w:val="white"/>
          <w:rtl/>
        </w:rPr>
        <w:t>ا</w:t>
      </w:r>
      <w:r w:rsidRPr="00A653E0">
        <w:rPr>
          <w:rFonts w:ascii="Traditional Arabic" w:eastAsia="Traditional Arabic" w:hAnsi="Traditional Arabic" w:cs="Traditional Arabic"/>
          <w:sz w:val="36"/>
          <w:szCs w:val="36"/>
          <w:highlight w:val="white"/>
          <w:rtl/>
        </w:rPr>
        <w:t>سماً، فقد يصح وقد لا يصح، مع أن الأسماء جميعها مشتقة من صفاته، وكل صفة يصح الإخبار بها وليس العكس.</w:t>
      </w:r>
    </w:p>
    <w:p w:rsidR="005E0F2E" w:rsidRPr="00923470" w:rsidRDefault="005E0F2E" w:rsidP="00A653E0">
      <w:pPr>
        <w:spacing w:line="500" w:lineRule="exact"/>
        <w:ind w:left="567" w:firstLine="283"/>
        <w:jc w:val="lowKashida"/>
        <w:rPr>
          <w:rFonts w:ascii="Traditional Arabic" w:eastAsia="Traditional Arabic" w:hAnsi="Traditional Arabic" w:cs="Traditional Arabic"/>
          <w:sz w:val="36"/>
          <w:szCs w:val="36"/>
          <w:highlight w:val="white"/>
          <w:rtl/>
        </w:rPr>
      </w:pPr>
      <w:r w:rsidRPr="00A653E0">
        <w:rPr>
          <w:rFonts w:ascii="Traditional Arabic" w:eastAsia="Traditional Arabic" w:hAnsi="Traditional Arabic" w:cs="Traditional Arabic"/>
          <w:sz w:val="36"/>
          <w:szCs w:val="36"/>
          <w:highlight w:val="white"/>
          <w:rtl/>
        </w:rPr>
        <w:t>وباب الإخبار أوسع من باب الصفات و</w:t>
      </w:r>
      <w:r w:rsidR="00923470">
        <w:rPr>
          <w:rFonts w:ascii="Traditional Arabic" w:eastAsia="Traditional Arabic" w:hAnsi="Traditional Arabic" w:cs="Traditional Arabic"/>
          <w:sz w:val="36"/>
          <w:szCs w:val="36"/>
          <w:highlight w:val="white"/>
          <w:rtl/>
        </w:rPr>
        <w:t>باب الأسماء، فالله يخبر عنه بال</w:t>
      </w:r>
      <w:r w:rsidR="00923470">
        <w:rPr>
          <w:rFonts w:ascii="Traditional Arabic" w:eastAsia="Traditional Arabic" w:hAnsi="Traditional Arabic" w:cs="Traditional Arabic" w:hint="cs"/>
          <w:sz w:val="36"/>
          <w:szCs w:val="36"/>
          <w:highlight w:val="white"/>
          <w:rtl/>
        </w:rPr>
        <w:t>ا</w:t>
      </w:r>
      <w:r w:rsidRPr="00A653E0">
        <w:rPr>
          <w:rFonts w:ascii="Traditional Arabic" w:eastAsia="Traditional Arabic" w:hAnsi="Traditional Arabic" w:cs="Traditional Arabic"/>
          <w:sz w:val="36"/>
          <w:szCs w:val="36"/>
          <w:highlight w:val="white"/>
          <w:rtl/>
        </w:rPr>
        <w:t>سم والصفة، وبما ليس باسم ولا صفة كألفاظ</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الشيء) و</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الموجود) و</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القائم بنفسه) و</w:t>
      </w:r>
      <w:r w:rsidR="007511D1">
        <w:rPr>
          <w:rFonts w:ascii="Traditional Arabic" w:eastAsia="Traditional Arabic" w:hAnsi="Traditional Arabic" w:cs="Traditional Arabic"/>
          <w:sz w:val="36"/>
          <w:szCs w:val="36"/>
          <w:highlight w:val="white"/>
          <w:rtl/>
        </w:rPr>
        <w:t xml:space="preserve"> (</w:t>
      </w:r>
      <w:r w:rsidRPr="00A653E0">
        <w:rPr>
          <w:rFonts w:ascii="Traditional Arabic" w:eastAsia="Traditional Arabic" w:hAnsi="Traditional Arabic" w:cs="Traditional Arabic"/>
          <w:sz w:val="36"/>
          <w:szCs w:val="36"/>
          <w:highlight w:val="white"/>
          <w:rtl/>
        </w:rPr>
        <w:t>المعلوم)، فإنه يخبر</w:t>
      </w:r>
      <w:r w:rsidRPr="00923470">
        <w:rPr>
          <w:rFonts w:ascii="Traditional Arabic" w:eastAsia="Traditional Arabic" w:hAnsi="Traditional Arabic" w:cs="Traditional Arabic"/>
          <w:sz w:val="36"/>
          <w:szCs w:val="36"/>
          <w:highlight w:val="white"/>
          <w:rtl/>
        </w:rPr>
        <w:t xml:space="preserve"> بهذه الألفاظ عنه ولا تدخل في أسمائه الحسنى وصفاته العلى، ولكن يشترط في اللفظ </w:t>
      </w:r>
      <w:proofErr w:type="gramStart"/>
      <w:r w:rsidRPr="00923470">
        <w:rPr>
          <w:rFonts w:ascii="Traditional Arabic" w:eastAsia="Traditional Arabic" w:hAnsi="Traditional Arabic" w:cs="Traditional Arabic"/>
          <w:sz w:val="36"/>
          <w:szCs w:val="36"/>
          <w:highlight w:val="white"/>
          <w:rtl/>
        </w:rPr>
        <w:t>أن لا</w:t>
      </w:r>
      <w:proofErr w:type="gramEnd"/>
      <w:r w:rsidRPr="00923470">
        <w:rPr>
          <w:rFonts w:ascii="Traditional Arabic" w:eastAsia="Traditional Arabic" w:hAnsi="Traditional Arabic" w:cs="Traditional Arabic"/>
          <w:sz w:val="36"/>
          <w:szCs w:val="36"/>
          <w:highlight w:val="white"/>
          <w:rtl/>
        </w:rPr>
        <w:t xml:space="preserve"> يكون معناه سيئاً</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10"/>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500" w:lineRule="exact"/>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ثالثاً: إن باب الأسماء والصفات توقيفيان.</w:t>
      </w:r>
    </w:p>
    <w:p w:rsidR="005E0F2E" w:rsidRPr="00923470" w:rsidRDefault="005E0F2E" w:rsidP="00A653E0">
      <w:pPr>
        <w:spacing w:line="500" w:lineRule="exact"/>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فالأصل في إثبات الأسماء والصفات أو نفيهما عن الله تعالى هو كتاب الله وسنة </w:t>
      </w:r>
      <w:proofErr w:type="gramStart"/>
      <w:r w:rsidRPr="00923470">
        <w:rPr>
          <w:rFonts w:ascii="Traditional Arabic" w:eastAsia="Traditional Arabic" w:hAnsi="Traditional Arabic" w:cs="Traditional Arabic"/>
          <w:sz w:val="36"/>
          <w:szCs w:val="36"/>
          <w:highlight w:val="white"/>
          <w:rtl/>
        </w:rPr>
        <w:t xml:space="preserve">نبيه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w:t>
      </w:r>
      <w:proofErr w:type="gramEnd"/>
      <w:r w:rsidRPr="00923470">
        <w:rPr>
          <w:rFonts w:ascii="Traditional Arabic" w:eastAsia="Traditional Arabic" w:hAnsi="Traditional Arabic" w:cs="Traditional Arabic"/>
          <w:sz w:val="36"/>
          <w:szCs w:val="36"/>
          <w:highlight w:val="white"/>
          <w:rtl/>
        </w:rPr>
        <w:t xml:space="preserve"> فما ورد إثباته من الأسماء والصفات في القرآن والسنة الصحيحة فيجب إثباته، وما ورد نفيه فيهما فيجب نفيه.</w:t>
      </w:r>
    </w:p>
    <w:p w:rsidR="005E0F2E" w:rsidRPr="00923470" w:rsidRDefault="005E0F2E" w:rsidP="00A653E0">
      <w:pPr>
        <w:spacing w:line="500" w:lineRule="exact"/>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وأما </w:t>
      </w:r>
      <w:r w:rsidR="00AD5F47">
        <w:rPr>
          <w:rFonts w:ascii="Traditional Arabic" w:eastAsia="Traditional Arabic" w:hAnsi="Traditional Arabic" w:cs="Traditional Arabic"/>
          <w:sz w:val="36"/>
          <w:szCs w:val="36"/>
          <w:highlight w:val="white"/>
          <w:rtl/>
        </w:rPr>
        <w:t xml:space="preserve">ما لم يرد إثباته ونفيه فلا يصح </w:t>
      </w:r>
      <w:r w:rsidR="00AD5F47">
        <w:rPr>
          <w:rFonts w:ascii="Traditional Arabic" w:eastAsia="Traditional Arabic" w:hAnsi="Traditional Arabic" w:cs="Traditional Arabic" w:hint="cs"/>
          <w:sz w:val="36"/>
          <w:szCs w:val="36"/>
          <w:highlight w:val="white"/>
          <w:rtl/>
        </w:rPr>
        <w:t>ا</w:t>
      </w:r>
      <w:r w:rsidRPr="00923470">
        <w:rPr>
          <w:rFonts w:ascii="Traditional Arabic" w:eastAsia="Traditional Arabic" w:hAnsi="Traditional Arabic" w:cs="Traditional Arabic"/>
          <w:sz w:val="36"/>
          <w:szCs w:val="36"/>
          <w:highlight w:val="white"/>
          <w:rtl/>
        </w:rPr>
        <w:t>ستعماله في باب الأسماء والصفات إطلاقاً</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11"/>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500" w:lineRule="exact"/>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قال الإمام أحمد رحمه الله:</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 xml:space="preserve">لا يوصف الله إلا بما وصف به نفسه أو وصفه به </w:t>
      </w:r>
      <w:proofErr w:type="gramStart"/>
      <w:r w:rsidRPr="00923470">
        <w:rPr>
          <w:rFonts w:ascii="Traditional Arabic" w:eastAsia="Traditional Arabic" w:hAnsi="Traditional Arabic" w:cs="Traditional Arabic"/>
          <w:sz w:val="36"/>
          <w:szCs w:val="36"/>
          <w:highlight w:val="white"/>
          <w:rtl/>
        </w:rPr>
        <w:t xml:space="preserve">رسوله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 xml:space="preserve"> لا</w:t>
      </w:r>
      <w:proofErr w:type="gramEnd"/>
      <w:r w:rsidR="00AD5F47">
        <w:rPr>
          <w:rFonts w:ascii="Traditional Arabic" w:eastAsia="Traditional Arabic" w:hAnsi="Traditional Arabic" w:cs="Traditional Arabic" w:hint="cs"/>
          <w:sz w:val="36"/>
          <w:szCs w:val="36"/>
          <w:highlight w:val="white"/>
          <w:rtl/>
        </w:rPr>
        <w:t xml:space="preserve"> </w:t>
      </w:r>
      <w:r w:rsidRPr="00923470">
        <w:rPr>
          <w:rFonts w:ascii="Traditional Arabic" w:eastAsia="Traditional Arabic" w:hAnsi="Traditional Arabic" w:cs="Traditional Arabic"/>
          <w:sz w:val="36"/>
          <w:szCs w:val="36"/>
          <w:highlight w:val="white"/>
          <w:rtl/>
        </w:rPr>
        <w:t>نتجاوز القرآن والسنة</w:t>
      </w:r>
      <w:r w:rsidR="00B45F2E">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500" w:lineRule="exact"/>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وقال شيخ الإسلام ابن تيمية:</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 xml:space="preserve">وطريقة سلف الأمة وأئمتها أنهم يصفون الله بما وصف به نفسه، وبما وصفه به </w:t>
      </w:r>
      <w:proofErr w:type="gramStart"/>
      <w:r w:rsidRPr="00923470">
        <w:rPr>
          <w:rFonts w:ascii="Traditional Arabic" w:eastAsia="Traditional Arabic" w:hAnsi="Traditional Arabic" w:cs="Traditional Arabic"/>
          <w:sz w:val="36"/>
          <w:szCs w:val="36"/>
          <w:highlight w:val="white"/>
          <w:rtl/>
        </w:rPr>
        <w:t xml:space="preserve">رسوله </w:t>
      </w:r>
      <w:r w:rsidRPr="00923470">
        <w:rPr>
          <w:rFonts w:ascii="Traditional Arabic" w:eastAsia="Traditional Arabic" w:hAnsi="Traditional Arabic" w:cs="Traditional Arabic"/>
          <w:sz w:val="36"/>
          <w:szCs w:val="36"/>
          <w:highlight w:val="white"/>
          <w:rtl/>
        </w:rPr>
        <w:sym w:font="AGA Arabesque" w:char="F065"/>
      </w:r>
      <w:r w:rsidR="00B45F2E">
        <w:rPr>
          <w:rFonts w:ascii="Traditional Arabic" w:eastAsia="Traditional Arabic" w:hAnsi="Traditional Arabic" w:cs="Traditional Arabic"/>
          <w:sz w:val="36"/>
          <w:szCs w:val="36"/>
          <w:highlight w:val="white"/>
          <w:rtl/>
        </w:rPr>
        <w:t>)</w:t>
      </w:r>
      <w:proofErr w:type="gramEnd"/>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12"/>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500" w:lineRule="exact"/>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رابعاً: أما باب الإخبار فالسلف لهم فيه قولان:</w:t>
      </w:r>
    </w:p>
    <w:p w:rsidR="005E0F2E" w:rsidRPr="00923470" w:rsidRDefault="005E0F2E" w:rsidP="00A653E0">
      <w:pPr>
        <w:spacing w:line="500" w:lineRule="exact"/>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القول الأول: أن باب الإخبار توقيفي، فإن الله لا يخبر عنه إلا بما ورد به النص، وهذا يشمل الأسماء والصفات، وما ليس باسم ولا صفة مما ورد به النص كـ</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الشيء) و</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الصنع) ونحوها.</w:t>
      </w:r>
    </w:p>
    <w:p w:rsidR="005E0F2E" w:rsidRPr="00923470" w:rsidRDefault="005E0F2E" w:rsidP="00A653E0">
      <w:pPr>
        <w:spacing w:line="500" w:lineRule="exact"/>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وأما مالم يرد به النص فإنهم يمنعون استعماله</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13"/>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القول الثاني: إن باب الإخبار لا يشترط فيه التوقيف، فما يدخل في الإخبار عنه تعالى أوسع مما يدخل في باب أسمائه وصفاته، كـ</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الشيء) و</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الموجود) و</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القائم بنفسه)، فإنه يخبر به عنه ولا يدخل في أسمائه الحسنى</w:t>
      </w:r>
      <w:r w:rsidR="000E11E1">
        <w:rPr>
          <w:rFonts w:ascii="Traditional Arabic" w:eastAsia="Traditional Arabic" w:hAnsi="Traditional Arabic" w:cs="Traditional Arabic" w:hint="cs"/>
          <w:sz w:val="36"/>
          <w:szCs w:val="36"/>
          <w:highlight w:val="white"/>
          <w:rtl/>
        </w:rPr>
        <w:t xml:space="preserve"> </w:t>
      </w:r>
      <w:r w:rsidRPr="00923470">
        <w:rPr>
          <w:rFonts w:ascii="Traditional Arabic" w:eastAsia="Traditional Arabic" w:hAnsi="Traditional Arabic" w:cs="Traditional Arabic"/>
          <w:sz w:val="36"/>
          <w:szCs w:val="36"/>
          <w:highlight w:val="white"/>
          <w:rtl/>
        </w:rPr>
        <w:lastRenderedPageBreak/>
        <w:t>وصفاته العليا، فالإخبار عنه قد يكون باسم حسن، أو باسم ليس بسيء، أي باسم لا ينافي الحسن، ولا يجب أن يكون حسناً، ولا يجوز أن يخبر عن الله باسم سيء</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14"/>
      </w:r>
      <w:r w:rsidRPr="00923470">
        <w:rPr>
          <w:rFonts w:ascii="Traditional Arabic" w:eastAsia="Traditional Arabic" w:hAnsi="Traditional Arabic" w:cs="Traditional Arabic"/>
          <w:sz w:val="36"/>
          <w:szCs w:val="36"/>
          <w:highlight w:val="white"/>
          <w:rtl/>
        </w:rPr>
        <w:t xml:space="preserve">) فيخبر عن الله بما لم يرد إثباته ونفيه بشرط أن يستفصل عن مراد المتكلم فيه، فإن أراد به حقاً يليق بالله تعالى فهو مقبول، وإن أراد به معنى لا يليق بالله </w:t>
      </w:r>
      <w:r w:rsidR="00830558">
        <w:rPr>
          <w:rFonts w:ascii="Traditional Arabic" w:eastAsia="Traditional Arabic" w:hAnsi="Traditional Arabic" w:cs="Traditional Arabic"/>
          <w:sz w:val="36"/>
          <w:szCs w:val="36"/>
          <w:highlight w:val="white"/>
          <w:rtl/>
        </w:rPr>
        <w:t>عز وجل</w:t>
      </w:r>
      <w:r w:rsidRPr="00923470">
        <w:rPr>
          <w:rFonts w:ascii="Traditional Arabic" w:eastAsia="Traditional Arabic" w:hAnsi="Traditional Arabic" w:cs="Traditional Arabic"/>
          <w:sz w:val="36"/>
          <w:szCs w:val="36"/>
          <w:highlight w:val="white"/>
          <w:rtl/>
        </w:rPr>
        <w:t xml:space="preserve"> وجب رده</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15"/>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وبناءً على ما تقدم يمكن تقسيم الألفاظ المجملة -أي التي يرد استعمالها في النصوص</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على النحو التالي:</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1ـ ألفاظ ورد استعمالها ابتدأ في بعض كلام السلف.</w:t>
      </w:r>
    </w:p>
    <w:p w:rsidR="005E0F2E" w:rsidRPr="00923470" w:rsidRDefault="005E0F2E" w:rsidP="00A653E0">
      <w:pPr>
        <w:ind w:left="850"/>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ومن أمثلة ذلك لفظ</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الذات) و</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بائن).</w:t>
      </w:r>
    </w:p>
    <w:p w:rsidR="005E0F2E" w:rsidRPr="00923470" w:rsidRDefault="005E0F2E" w:rsidP="00A653E0">
      <w:pPr>
        <w:ind w:left="850"/>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وهذه الألفاظ تحمل معان صحيحة دلت عليها النصوص.</w:t>
      </w:r>
    </w:p>
    <w:p w:rsidR="005E0F2E" w:rsidRPr="00923470" w:rsidRDefault="005E0F2E" w:rsidP="00A653E0">
      <w:pPr>
        <w:ind w:left="850"/>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وهذا النوع من الألفاظ يجيز جمهور أهل السنة استعمالها.</w:t>
      </w:r>
    </w:p>
    <w:p w:rsidR="005E0F2E" w:rsidRPr="00923470" w:rsidRDefault="005E0F2E" w:rsidP="00A653E0">
      <w:pPr>
        <w:ind w:left="850"/>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وهناك من يمنع ذلك بحجة أن باب الإخبار توقيفي كسائر الأبواب.</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والصواب أنه ما دام المعنى المقصود من ذلك اللفظ يوافق ما دلت عليه النصوص، واستعمل اللفظ لتأكيد ذلك فلا مانع.</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كقول أهل السنة:</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إن الله استوى على العرش بذاته</w:t>
      </w:r>
      <w:r w:rsidR="00B45F2E">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فلفظة</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بذاته) مراد بها أن الله مستو على العرش حقيقة وأن الاستواء صفة له.</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وكقولهم:</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إن الله عالٍ على خلقه بائن منهم</w:t>
      </w:r>
      <w:r w:rsidR="00B45F2E">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فلفظة</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بائن) يراد بها إثبات العلو حقيقة، والرد على زعم من قال إن الله في كل مكان بذاته.</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قال شيخ الإسلام ابن تيمية:</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والمقصود هنا أن الأئمة الكبار كانوا يمنعون من إطلاق الألفاظ المبتدعة المجملة، لما فيها من لبس الحق بالباطل، مع ما تُوقعه من الاشتباه والاختلاف والفتنة، بخلاف الألفاظ المأثورة، والألفاظ التي بينت معانيها، فإن ما كان مأثوراً حصلت به الألفة، وما كان معروفاً حصلت به المعرفة</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16"/>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وقال أيضاً:</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فطريقة السلف والأئمة أنهم يراعون المعاني الصحيحة المعلومة بالشرع والعقل.</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ويراعون أيضاً الألفاظ الشرعية، فيعبرون بها ما وجدوا إلى ذلك سبيلا.</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ومن تكلم بما فيه معنى باطل يخالف الكتاب والسنة ردوا عليه.</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ومن تكلم بلفظ مبتدع يحتمل حقاً وباطلاً نسبوه إلى البدعة، وقالوا إنما قابل البدعة ببدعة ورد باطلاً بباطل</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17"/>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فيستفاد من كلام شيخ الإسلام المتقدم أن الألفاظ على أربعة أقسام:</w:t>
      </w:r>
    </w:p>
    <w:p w:rsidR="005E0F2E" w:rsidRPr="00923470" w:rsidRDefault="005E0F2E" w:rsidP="00A653E0">
      <w:pPr>
        <w:ind w:left="850"/>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القسم الأول: الألفاظ المأثورة وهي التي وردت بها النصوص.</w:t>
      </w:r>
    </w:p>
    <w:p w:rsidR="005E0F2E" w:rsidRPr="00923470" w:rsidRDefault="005E0F2E" w:rsidP="00A653E0">
      <w:pPr>
        <w:ind w:left="850"/>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القسم الثاني: الألفاظ المعروفة وهي التي بُيِّنَت معانيها.</w:t>
      </w:r>
    </w:p>
    <w:p w:rsidR="005E0F2E" w:rsidRPr="00923470" w:rsidRDefault="005E0F2E" w:rsidP="00A653E0">
      <w:pPr>
        <w:ind w:left="850"/>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القسم الثالث: الألفاظ المبتدعة التي تدل على معنى باطل.</w:t>
      </w:r>
    </w:p>
    <w:p w:rsidR="005E0F2E" w:rsidRPr="00923470" w:rsidRDefault="005E0F2E" w:rsidP="00A653E0">
      <w:pPr>
        <w:ind w:left="850"/>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القسم الرابع: الألفاظ المبتدعة التي تحتمل الحق والباطل.</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فلفظ</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الذات) و</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بائن) هي من القسم الثاني.</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وهذه الألفاظ كما أسلفنا إنما تستعمل في باب الإخبار ولا تستعمل في باب الأسماء والصفات، ولذلك لما اعترض الخطابي على استعمالها بقوله:</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وزعم بعضهم أنه جائز أن يقال له تعالى حد لا كالحدود كما نقول يد لا كالأيدي فيقال له: إنما أُحْوِجْنَا إلى أن نقول يد لا كالأيدي لأن اليد قد جاء ذكرها في القرآن وفي السنة فلزم قبولها ولم يجز رَدُّها. فأين ذكر الحد في الكتاب والسنة حتى نقول حد لا كالحدود، كما نقول يد لا كالأيدي؟!</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18"/>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فرد شيخ الإسلام ابن تيمية على قول الخطابي من وجوه منها:</w:t>
      </w:r>
    </w:p>
    <w:p w:rsidR="005E0F2E" w:rsidRPr="00923470" w:rsidRDefault="007511D1" w:rsidP="00A653E0">
      <w:pPr>
        <w:ind w:left="567" w:firstLine="283"/>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t xml:space="preserve"> (</w:t>
      </w:r>
      <w:r w:rsidR="005E0F2E" w:rsidRPr="00923470">
        <w:rPr>
          <w:rFonts w:ascii="Traditional Arabic" w:eastAsia="Traditional Arabic" w:hAnsi="Traditional Arabic" w:cs="Traditional Arabic"/>
          <w:sz w:val="36"/>
          <w:szCs w:val="36"/>
          <w:highlight w:val="white"/>
          <w:rtl/>
        </w:rPr>
        <w:t>أن هذا الكلام الذي ذكره إنما يتوجه لو قالوا: إن له صفة هي الحد، كما توهمه هذا الراد عليهم. وهذا لم يقله أحد، ولا يقوله عاقل؛ فإن هذا الكلام لا حقيقة له إذ ليس في الصفات التي يوصف بها شيء من الموصوفات -كما وصف باليد والعلم</w:t>
      </w:r>
      <w:r w:rsidR="00A26331">
        <w:rPr>
          <w:rFonts w:ascii="Traditional Arabic" w:eastAsia="Traditional Arabic" w:hAnsi="Traditional Arabic" w:cs="Traditional Arabic"/>
          <w:sz w:val="36"/>
          <w:szCs w:val="36"/>
          <w:highlight w:val="white"/>
          <w:rtl/>
        </w:rPr>
        <w:t>-</w:t>
      </w:r>
      <w:r w:rsidR="005E0F2E" w:rsidRPr="00923470">
        <w:rPr>
          <w:rFonts w:ascii="Traditional Arabic" w:eastAsia="Traditional Arabic" w:hAnsi="Traditional Arabic" w:cs="Traditional Arabic"/>
          <w:sz w:val="36"/>
          <w:szCs w:val="36"/>
          <w:highlight w:val="white"/>
          <w:rtl/>
        </w:rPr>
        <w:t>صفة معينة يقال لها الحد، وإنما الحد ما يتميز به الشيء عن غيره من صفته وقدره</w:t>
      </w:r>
      <w:r w:rsidR="00B45F2E">
        <w:rPr>
          <w:rFonts w:ascii="Traditional Arabic" w:eastAsia="Traditional Arabic" w:hAnsi="Traditional Arabic" w:cs="Traditional Arabic"/>
          <w:sz w:val="36"/>
          <w:szCs w:val="36"/>
          <w:highlight w:val="white"/>
          <w:rtl/>
        </w:rPr>
        <w:t>)</w:t>
      </w:r>
      <w:r>
        <w:rPr>
          <w:rFonts w:ascii="Traditional Arabic" w:eastAsia="Traditional Arabic" w:hAnsi="Traditional Arabic" w:cs="Traditional Arabic"/>
          <w:sz w:val="36"/>
          <w:szCs w:val="36"/>
          <w:highlight w:val="white"/>
          <w:rtl/>
        </w:rPr>
        <w:t xml:space="preserve"> (</w:t>
      </w:r>
      <w:r w:rsidR="005E0F2E" w:rsidRPr="00923470">
        <w:rPr>
          <w:rFonts w:ascii="Traditional Arabic" w:eastAsia="Traditional Arabic" w:hAnsi="Traditional Arabic" w:cs="Traditional Arabic"/>
          <w:sz w:val="36"/>
          <w:highlight w:val="white"/>
          <w:rtl/>
        </w:rPr>
        <w:footnoteReference w:id="419"/>
      </w:r>
      <w:r w:rsidR="005E0F2E"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فأهل السنة لم يثبتوا بهذه الألفاظ صفة زائدة على ما في الكتاب والسنة، بل بينوا بها ما عطله المبطلون من وجود الرب تعالى ومباينته من خلقه وثبوت حقيقته</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20"/>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2ـ ألفاظ ورد استعمالها في كلام بعض السلف تارة لإثباتها وتارة لنفيها.</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ومن أمثلة ذلك: لفظ</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الحد) ولفظ</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المماسة) وسيأتي بيان حكمها بالتفصيل.</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3ـ ألفاظ ورد استعمالها في كلام بعض السلف وفي كلام خصومهم.</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ومن أمثلة ذلك: لفظة</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الجهة).</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4ـ ألفاظ ورد استعمالها في كلام الخصوم ولم يرد استعمالها في كلام السلف.</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ومن أمثلة ذلك: لفظ</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الجسم) و</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الحيز) و</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واجب الوجود) و</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الجوهر) و</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العرض).</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وأما النوع الثالث والرابع فالجواب عن ذلك أن نقول الأصل في هذا الباب أن الألفاظ نوعان:</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النوع الأول: نوع مذكور في كتاب الله وسنة رسوله وكلام أهل الإجماع، فهذا يجب اعتبار معناه، وتعليق الحكم به، فإن كان المذكور به مدحاً استحق صاحبه المدح، وإن كان ذماً استحق الذم، وإن أثبت شيئاً وجب إثباته، وإن نفى شيئاً وجب نفيه، لأن كلام الله حق، وكلام رسوله حق، وكلام أهل الاجماع حق.</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وهذا كقوله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قل هو الله أحد الله الصمد لم يلد ولم يولد ولم يكن له كفواً أحد</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الاخلاص 1-4</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وقوله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هو الرحمن الرحيم هو الله الذي لا إله إلا هو الملك القدوس السلام المؤمن</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br/>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الحشر 22-23</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ونحو ذلك من أسماء الله وصفاته.</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 xml:space="preserve">وكذلك قوله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ليس كمثله شيء</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الشورى 11</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وقوله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لا تدركه الأبصار وهو يدرك الأبصار</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الأنعام 103</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وقوله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وجوه يومئذ ناضرة إلى ربها ناظرة</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القيامة 22-</w:t>
      </w:r>
      <w:r w:rsidRPr="00923470">
        <w:rPr>
          <w:rFonts w:ascii="Traditional Arabic" w:eastAsia="Traditional Arabic" w:hAnsi="Traditional Arabic" w:cs="Traditional Arabic"/>
          <w:sz w:val="36"/>
          <w:szCs w:val="36"/>
          <w:highlight w:val="white"/>
          <w:rtl/>
        </w:rPr>
        <w:br/>
        <w:t>23</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وأمثال ذلك مما ذكره الله تعالى </w:t>
      </w:r>
      <w:proofErr w:type="gramStart"/>
      <w:r w:rsidRPr="00923470">
        <w:rPr>
          <w:rFonts w:ascii="Traditional Arabic" w:eastAsia="Traditional Arabic" w:hAnsi="Traditional Arabic" w:cs="Traditional Arabic"/>
          <w:sz w:val="36"/>
          <w:szCs w:val="36"/>
          <w:highlight w:val="white"/>
          <w:rtl/>
        </w:rPr>
        <w:t xml:space="preserve">ورسوله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w:t>
      </w:r>
      <w:proofErr w:type="gramEnd"/>
      <w:r w:rsidRPr="00923470">
        <w:rPr>
          <w:rFonts w:ascii="Traditional Arabic" w:eastAsia="Traditional Arabic" w:hAnsi="Traditional Arabic" w:cs="Traditional Arabic"/>
          <w:sz w:val="36"/>
          <w:szCs w:val="36"/>
          <w:highlight w:val="white"/>
          <w:rtl/>
        </w:rPr>
        <w:t xml:space="preserve"> فهذا كله حق.</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النوع الثاني: الألفاظ التي ليس لها أصل في الشرع.</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فتلك لا يجوز تعليق المدح والذم والإثبات والنفي على معناها، إلا أن يبين أنه يوافق الشرع، والألفاظ التي تعارض بها النصوص هي من هذا الضرب، كلفظ</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الجسم) و</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الحيز) و</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الجهة) و</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الجوهر) و</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العرض)</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21"/>
      </w:r>
      <w:r w:rsidRPr="00923470">
        <w:rPr>
          <w:rFonts w:ascii="Traditional Arabic" w:eastAsia="Traditional Arabic" w:hAnsi="Traditional Arabic" w:cs="Traditional Arabic"/>
          <w:sz w:val="36"/>
          <w:szCs w:val="36"/>
          <w:highlight w:val="white"/>
          <w:rtl/>
        </w:rPr>
        <w:t>). فإن هذه الألفاظ يدخلون في مسماها الذي ينفونه أموراً مما وصف الله به نفسه، ووصفه به رسوله، فيدخلون فيها نفي علمه وقدرته وكلامه، ويقولون إن القرآن مخلوق، ولم يتكلم الله به، وينفون رؤيته لأن ر</w:t>
      </w:r>
      <w:r w:rsidR="000E11E1">
        <w:rPr>
          <w:rFonts w:ascii="Traditional Arabic" w:eastAsia="Traditional Arabic" w:hAnsi="Traditional Arabic" w:cs="Traditional Arabic"/>
          <w:sz w:val="36"/>
          <w:szCs w:val="36"/>
          <w:highlight w:val="white"/>
          <w:rtl/>
        </w:rPr>
        <w:t xml:space="preserve">ؤيته على </w:t>
      </w:r>
      <w:r w:rsidR="000E11E1">
        <w:rPr>
          <w:rFonts w:ascii="Traditional Arabic" w:eastAsia="Traditional Arabic" w:hAnsi="Traditional Arabic" w:cs="Traditional Arabic" w:hint="cs"/>
          <w:sz w:val="36"/>
          <w:szCs w:val="36"/>
          <w:highlight w:val="white"/>
          <w:rtl/>
        </w:rPr>
        <w:t>ا</w:t>
      </w:r>
      <w:r w:rsidRPr="00923470">
        <w:rPr>
          <w:rFonts w:ascii="Traditional Arabic" w:eastAsia="Traditional Arabic" w:hAnsi="Traditional Arabic" w:cs="Traditional Arabic"/>
          <w:sz w:val="36"/>
          <w:szCs w:val="36"/>
          <w:highlight w:val="white"/>
          <w:rtl/>
        </w:rPr>
        <w:t>صطلاحهم لا تكون إلا لمتحيز في جهة وهو جسم، ثم يقولون: والله منزه عن ذلك فلا تجوز رؤيته. وكذلك يقولون إن المتكلم لا يكون إلا جسماً متحيزاً، والله ليس بجسم متحيز فلا يكون متكلماً، ويقولون: لو كان فوق العرش لكان جسماً متحيزاً، والله ليس بجسم متحيز، فلا يكون متكلماً فوق العرش وأمثال ذلك</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22"/>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الموقف من هذا النوع:</w:t>
      </w:r>
    </w:p>
    <w:p w:rsidR="005E0F2E" w:rsidRPr="00923470" w:rsidRDefault="007511D1" w:rsidP="00A653E0">
      <w:pPr>
        <w:ind w:left="567"/>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t xml:space="preserve"> (</w:t>
      </w:r>
      <w:r w:rsidR="005E0F2E" w:rsidRPr="00923470">
        <w:rPr>
          <w:rFonts w:ascii="Traditional Arabic" w:eastAsia="Traditional Arabic" w:hAnsi="Traditional Arabic" w:cs="Traditional Arabic"/>
          <w:sz w:val="36"/>
          <w:szCs w:val="36"/>
          <w:highlight w:val="white"/>
          <w:rtl/>
        </w:rPr>
        <w:t>إذا كانت هذه الألفاظ مجملة -كما ذُكر</w:t>
      </w:r>
      <w:r w:rsidR="00A26331">
        <w:rPr>
          <w:rFonts w:ascii="Traditional Arabic" w:eastAsia="Traditional Arabic" w:hAnsi="Traditional Arabic" w:cs="Traditional Arabic"/>
          <w:sz w:val="36"/>
          <w:szCs w:val="36"/>
          <w:highlight w:val="white"/>
          <w:rtl/>
        </w:rPr>
        <w:t>-</w:t>
      </w:r>
      <w:r w:rsidR="005E0F2E" w:rsidRPr="00923470">
        <w:rPr>
          <w:rFonts w:ascii="Traditional Arabic" w:eastAsia="Traditional Arabic" w:hAnsi="Traditional Arabic" w:cs="Traditional Arabic"/>
          <w:sz w:val="36"/>
          <w:szCs w:val="36"/>
          <w:highlight w:val="white"/>
          <w:rtl/>
        </w:rPr>
        <w:t>فالمخاطب لهم إما:</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1ـ أن يفصل لهم ويقول: ما تريدون بهذه الألفاظ؟</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فإن فسروها بالمعنى الذي يوافق القرآن قُبلت. وإن فسروها بخلاف ذلك رُدَّت.</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2ـ وإما أن يمتنع عن موافقتهم في التكلم بهذه الألفاظ نفياً وإثباتاً. ولكن يلاحظ أن الإنسان إذا امتنع عن التكلم بها معهم فقد ينسبونه إلى الجهل والانقطاع.</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وأن الإنسان إذا تكلم بها معهم نسبوه إلى أنه أطلق تلك الألفاظ التي تحتمل حقاً وباطلاً، وأوهموا الجهال باصطلاحهم أن إطلاق تلك الألفاظ يتناول المعاني الباطلة التي ينزه الله عنها.</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ولعل الراجح في المسألة أن الأمر يختلف باختلاف المصلحة.</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1ـ فإن كان الخصم في مقام دعوة الناس إلى قوله وإلزام الناس بها أمكن أن يقال له: لا يجب على أحد أن يجيب داعياً إلا إلى ما دعا اليه رسول </w:t>
      </w:r>
      <w:proofErr w:type="gramStart"/>
      <w:r w:rsidRPr="00923470">
        <w:rPr>
          <w:rFonts w:ascii="Traditional Arabic" w:eastAsia="Traditional Arabic" w:hAnsi="Traditional Arabic" w:cs="Traditional Arabic"/>
          <w:sz w:val="36"/>
          <w:szCs w:val="36"/>
          <w:highlight w:val="white"/>
          <w:rtl/>
        </w:rPr>
        <w:t xml:space="preserve">الله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w:t>
      </w:r>
      <w:proofErr w:type="gramEnd"/>
      <w:r w:rsidRPr="00923470">
        <w:rPr>
          <w:rFonts w:ascii="Traditional Arabic" w:eastAsia="Traditional Arabic" w:hAnsi="Traditional Arabic" w:cs="Traditional Arabic"/>
          <w:sz w:val="36"/>
          <w:szCs w:val="36"/>
          <w:highlight w:val="white"/>
          <w:rtl/>
        </w:rPr>
        <w:t xml:space="preserve"> فما لم يثبت أن الرسول دعا الخلق إليه لم يكن على الناس إجابة من دعا إليه، ولا له دعوة الناس إلى ذلك، ولو قدر أن ذلك المعنى حق.</w:t>
      </w:r>
    </w:p>
    <w:p w:rsidR="005E0F2E" w:rsidRPr="00923470" w:rsidRDefault="005E0F2E" w:rsidP="00A653E0">
      <w:pPr>
        <w:spacing w:line="259" w:lineRule="auto"/>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وهذه الطريق تكون أصلح إذا لبس ملبس منهم على ولاة الأمور، وأدخلوه في بدعتهم، كما فعلت الجهمية بمن لبسوا عليه من الخلفاء حتى أدخلوه في بدعتهم من القول بخلق القرآن وغير ذلك، فكان من أحسن مناظرتهم أن يقال: إئتونا بكتاب أو سنة حتى نجيبكم إلى ذلك وإلا فلسنا نجيبكم إلى ما لم يدل عليه الكتاب </w:t>
      </w:r>
      <w:proofErr w:type="gramStart"/>
      <w:r w:rsidRPr="00923470">
        <w:rPr>
          <w:rFonts w:ascii="Traditional Arabic" w:eastAsia="Traditional Arabic" w:hAnsi="Traditional Arabic" w:cs="Traditional Arabic"/>
          <w:sz w:val="36"/>
          <w:szCs w:val="36"/>
          <w:highlight w:val="white"/>
          <w:rtl/>
        </w:rPr>
        <w:t>و السنة</w:t>
      </w:r>
      <w:proofErr w:type="gramEnd"/>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259" w:lineRule="auto"/>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وهذا</w:t>
      </w:r>
      <w:r w:rsidR="000E11E1">
        <w:rPr>
          <w:rFonts w:ascii="Traditional Arabic" w:eastAsia="Traditional Arabic" w:hAnsi="Traditional Arabic" w:cs="Traditional Arabic"/>
          <w:sz w:val="36"/>
          <w:szCs w:val="36"/>
          <w:highlight w:val="white"/>
          <w:rtl/>
        </w:rPr>
        <w:t xml:space="preserve"> لأن الناس لا يفصل بينهم النزاع</w:t>
      </w:r>
      <w:r w:rsidRPr="00923470">
        <w:rPr>
          <w:rFonts w:ascii="Traditional Arabic" w:eastAsia="Traditional Arabic" w:hAnsi="Traditional Arabic" w:cs="Traditional Arabic"/>
          <w:sz w:val="36"/>
          <w:szCs w:val="36"/>
          <w:highlight w:val="white"/>
          <w:rtl/>
        </w:rPr>
        <w:t xml:space="preserve"> إلا كتاب منزل من السماء، وإذا ردوا إلى عقولهم فلكل واحد منهم عقل، وهؤلاء المختلفون يدعي أحدهم أن العقل أدَّاه إلى علم ضروري ينازعه فيه الآخر، فلهذا لا يجوز أن يجعل الحاكم بين الأمة في موارد النزاع إلا الكتاب والسنة.</w:t>
      </w:r>
    </w:p>
    <w:p w:rsidR="005E0F2E" w:rsidRPr="00923470" w:rsidRDefault="005E0F2E" w:rsidP="00A653E0">
      <w:pPr>
        <w:spacing w:line="259" w:lineRule="auto"/>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وبهذا ناظر الإمام أحمد الجهمية لما دعوه إلى المحنة، وصار يطالبهم بدلالة الكتاب والسنة على قولهم.</w:t>
      </w:r>
    </w:p>
    <w:p w:rsidR="005E0F2E" w:rsidRPr="00923470" w:rsidRDefault="000E11E1" w:rsidP="00A653E0">
      <w:pPr>
        <w:spacing w:line="259" w:lineRule="auto"/>
        <w:ind w:left="567" w:firstLine="284"/>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t xml:space="preserve">فلما ذكروا حججهم كقوله </w:t>
      </w:r>
      <w:r>
        <w:rPr>
          <w:rFonts w:ascii="Traditional Arabic" w:eastAsia="Traditional Arabic" w:hAnsi="Traditional Arabic" w:cs="Traditional Arabic" w:hint="cs"/>
          <w:sz w:val="36"/>
          <w:szCs w:val="36"/>
          <w:highlight w:val="white"/>
          <w:rtl/>
        </w:rPr>
        <w:t>ت</w:t>
      </w:r>
      <w:r w:rsidR="005E0F2E" w:rsidRPr="00923470">
        <w:rPr>
          <w:rFonts w:ascii="Traditional Arabic" w:eastAsia="Traditional Arabic" w:hAnsi="Traditional Arabic" w:cs="Traditional Arabic"/>
          <w:sz w:val="36"/>
          <w:szCs w:val="36"/>
          <w:highlight w:val="white"/>
          <w:rtl/>
        </w:rPr>
        <w:t xml:space="preserve">عالى </w:t>
      </w:r>
      <w:r w:rsidR="00A26331">
        <w:rPr>
          <w:rFonts w:ascii="Traditional Arabic" w:eastAsia="Traditional Arabic" w:hAnsi="Traditional Arabic" w:cs="Traditional Arabic"/>
          <w:sz w:val="36"/>
          <w:szCs w:val="36"/>
          <w:highlight w:val="white"/>
          <w:rtl/>
        </w:rPr>
        <w:t>{</w:t>
      </w:r>
      <w:r w:rsidR="005E0F2E" w:rsidRPr="00923470">
        <w:rPr>
          <w:rFonts w:ascii="Traditional Arabic" w:eastAsia="Traditional Arabic" w:hAnsi="Traditional Arabic" w:cs="Traditional Arabic"/>
          <w:sz w:val="36"/>
          <w:szCs w:val="36"/>
          <w:highlight w:val="white"/>
          <w:rtl/>
        </w:rPr>
        <w:t>خالق كل شيء</w:t>
      </w:r>
      <w:r w:rsidR="00A26331">
        <w:rPr>
          <w:rFonts w:ascii="Traditional Arabic" w:eastAsia="Traditional Arabic" w:hAnsi="Traditional Arabic" w:cs="Traditional Arabic"/>
          <w:sz w:val="36"/>
          <w:szCs w:val="36"/>
          <w:highlight w:val="white"/>
          <w:rtl/>
        </w:rPr>
        <w:t>}</w:t>
      </w:r>
      <w:r w:rsidR="005E0F2E"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005E0F2E" w:rsidRPr="00923470">
        <w:rPr>
          <w:rFonts w:ascii="Traditional Arabic" w:eastAsia="Traditional Arabic" w:hAnsi="Traditional Arabic" w:cs="Traditional Arabic"/>
          <w:sz w:val="36"/>
          <w:szCs w:val="36"/>
          <w:highlight w:val="white"/>
          <w:rtl/>
        </w:rPr>
        <w:t>الأنعام 102</w:t>
      </w:r>
      <w:r w:rsidR="00A26331">
        <w:rPr>
          <w:rFonts w:ascii="Traditional Arabic" w:eastAsia="Traditional Arabic" w:hAnsi="Traditional Arabic" w:cs="Traditional Arabic"/>
          <w:sz w:val="36"/>
          <w:szCs w:val="36"/>
          <w:highlight w:val="white"/>
          <w:rtl/>
        </w:rPr>
        <w:t>]</w:t>
      </w:r>
      <w:r w:rsidR="005E0F2E" w:rsidRPr="00923470">
        <w:rPr>
          <w:rFonts w:ascii="Traditional Arabic" w:eastAsia="Traditional Arabic" w:hAnsi="Traditional Arabic" w:cs="Traditional Arabic"/>
          <w:sz w:val="36"/>
          <w:szCs w:val="36"/>
          <w:highlight w:val="white"/>
          <w:rtl/>
        </w:rPr>
        <w:t xml:space="preserve">، وقوله </w:t>
      </w:r>
      <w:r w:rsidR="00A26331">
        <w:rPr>
          <w:rFonts w:ascii="Traditional Arabic" w:eastAsia="Traditional Arabic" w:hAnsi="Traditional Arabic" w:cs="Traditional Arabic"/>
          <w:sz w:val="36"/>
          <w:szCs w:val="36"/>
          <w:highlight w:val="white"/>
          <w:rtl/>
        </w:rPr>
        <w:t>{</w:t>
      </w:r>
      <w:r w:rsidR="005E0F2E" w:rsidRPr="00923470">
        <w:rPr>
          <w:rFonts w:ascii="Traditional Arabic" w:eastAsia="Traditional Arabic" w:hAnsi="Traditional Arabic" w:cs="Traditional Arabic"/>
          <w:sz w:val="36"/>
          <w:szCs w:val="36"/>
          <w:highlight w:val="white"/>
          <w:rtl/>
        </w:rPr>
        <w:t>ما يأتيهم من ذكر من ربهم محدث</w:t>
      </w:r>
      <w:r w:rsidR="00A26331">
        <w:rPr>
          <w:rFonts w:ascii="Traditional Arabic" w:eastAsia="Traditional Arabic" w:hAnsi="Traditional Arabic" w:cs="Traditional Arabic"/>
          <w:sz w:val="36"/>
          <w:szCs w:val="36"/>
          <w:highlight w:val="white"/>
          <w:rtl/>
        </w:rPr>
        <w:t>}</w:t>
      </w:r>
      <w:r w:rsidR="005E0F2E"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005E0F2E" w:rsidRPr="00923470">
        <w:rPr>
          <w:rFonts w:ascii="Traditional Arabic" w:eastAsia="Traditional Arabic" w:hAnsi="Traditional Arabic" w:cs="Traditional Arabic"/>
          <w:sz w:val="36"/>
          <w:szCs w:val="36"/>
          <w:highlight w:val="white"/>
          <w:rtl/>
        </w:rPr>
        <w:t>الأنبياء 2</w:t>
      </w:r>
      <w:r w:rsidR="00A26331">
        <w:rPr>
          <w:rFonts w:ascii="Traditional Arabic" w:eastAsia="Traditional Arabic" w:hAnsi="Traditional Arabic" w:cs="Traditional Arabic"/>
          <w:sz w:val="36"/>
          <w:szCs w:val="36"/>
          <w:highlight w:val="white"/>
          <w:rtl/>
        </w:rPr>
        <w:t>]</w:t>
      </w:r>
      <w:r w:rsidR="005E0F2E" w:rsidRPr="00923470">
        <w:rPr>
          <w:rFonts w:ascii="Traditional Arabic" w:eastAsia="Traditional Arabic" w:hAnsi="Traditional Arabic" w:cs="Traditional Arabic"/>
          <w:sz w:val="36"/>
          <w:szCs w:val="36"/>
          <w:highlight w:val="white"/>
          <w:rtl/>
        </w:rPr>
        <w:t xml:space="preserve">، وقول </w:t>
      </w:r>
      <w:proofErr w:type="gramStart"/>
      <w:r w:rsidR="005E0F2E" w:rsidRPr="00923470">
        <w:rPr>
          <w:rFonts w:ascii="Traditional Arabic" w:eastAsia="Traditional Arabic" w:hAnsi="Traditional Arabic" w:cs="Traditional Arabic"/>
          <w:sz w:val="36"/>
          <w:szCs w:val="36"/>
          <w:highlight w:val="white"/>
          <w:rtl/>
        </w:rPr>
        <w:t xml:space="preserve">النبي </w:t>
      </w:r>
      <w:r w:rsidR="005E0F2E" w:rsidRPr="00923470">
        <w:rPr>
          <w:rFonts w:ascii="Traditional Arabic" w:eastAsia="Traditional Arabic" w:hAnsi="Traditional Arabic" w:cs="Traditional Arabic"/>
          <w:sz w:val="36"/>
          <w:szCs w:val="36"/>
          <w:highlight w:val="white"/>
          <w:rtl/>
        </w:rPr>
        <w:sym w:font="AGA Arabesque" w:char="F065"/>
      </w:r>
      <w:r w:rsidR="005E0F2E" w:rsidRPr="00923470">
        <w:rPr>
          <w:rFonts w:ascii="Traditional Arabic" w:eastAsia="Traditional Arabic" w:hAnsi="Traditional Arabic" w:cs="Traditional Arabic"/>
          <w:sz w:val="36"/>
          <w:szCs w:val="36"/>
          <w:highlight w:val="white"/>
          <w:rtl/>
        </w:rPr>
        <w:t>:</w:t>
      </w:r>
      <w:proofErr w:type="gramEnd"/>
      <w:r w:rsidR="007511D1">
        <w:rPr>
          <w:rFonts w:ascii="Traditional Arabic" w:eastAsia="Traditional Arabic" w:hAnsi="Traditional Arabic" w:cs="Traditional Arabic"/>
          <w:sz w:val="36"/>
          <w:szCs w:val="36"/>
          <w:highlight w:val="white"/>
          <w:rtl/>
        </w:rPr>
        <w:t xml:space="preserve"> </w:t>
      </w:r>
      <w:r w:rsidR="00232219">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w:t>
      </w:r>
      <w:r w:rsidR="005E0F2E" w:rsidRPr="00923470">
        <w:rPr>
          <w:rFonts w:ascii="Traditional Arabic" w:eastAsia="Traditional Arabic" w:hAnsi="Traditional Arabic" w:cs="Traditional Arabic"/>
          <w:sz w:val="36"/>
          <w:szCs w:val="36"/>
          <w:highlight w:val="white"/>
          <w:rtl/>
        </w:rPr>
        <w:t>تجيء البقرة وآل عمران</w:t>
      </w:r>
      <w:r w:rsidR="000137EF">
        <w:rPr>
          <w:rFonts w:ascii="Traditional Arabic" w:eastAsia="Traditional Arabic" w:hAnsi="Traditional Arabic" w:cs="Traditional Arabic"/>
          <w:sz w:val="36"/>
          <w:szCs w:val="36"/>
          <w:highlight w:val="white"/>
          <w:rtl/>
        </w:rPr>
        <w:t>"</w:t>
      </w:r>
      <w:r w:rsidR="005E0F2E" w:rsidRPr="00923470">
        <w:rPr>
          <w:rFonts w:ascii="Traditional Arabic" w:eastAsia="Traditional Arabic" w:hAnsi="Traditional Arabic" w:cs="Traditional Arabic"/>
          <w:sz w:val="36"/>
          <w:szCs w:val="36"/>
          <w:highlight w:val="white"/>
          <w:rtl/>
        </w:rPr>
        <w:t>، وأمثال ذلك من الأحاديث.</w:t>
      </w:r>
    </w:p>
    <w:p w:rsidR="005E0F2E" w:rsidRPr="00923470" w:rsidRDefault="005E0F2E" w:rsidP="00A653E0">
      <w:pPr>
        <w:spacing w:line="259" w:lineRule="auto"/>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أجابهم عن هذه الحجج بما بين به أنها لا</w:t>
      </w:r>
      <w:r w:rsidR="000E11E1">
        <w:rPr>
          <w:rFonts w:ascii="Traditional Arabic" w:eastAsia="Traditional Arabic" w:hAnsi="Traditional Arabic" w:cs="Traditional Arabic" w:hint="cs"/>
          <w:sz w:val="36"/>
          <w:szCs w:val="36"/>
          <w:highlight w:val="white"/>
          <w:rtl/>
        </w:rPr>
        <w:t xml:space="preserve"> </w:t>
      </w:r>
      <w:r w:rsidRPr="00923470">
        <w:rPr>
          <w:rFonts w:ascii="Traditional Arabic" w:eastAsia="Traditional Arabic" w:hAnsi="Traditional Arabic" w:cs="Traditional Arabic"/>
          <w:sz w:val="36"/>
          <w:szCs w:val="36"/>
          <w:highlight w:val="white"/>
          <w:rtl/>
        </w:rPr>
        <w:t>تدل على مطلوبهم.</w:t>
      </w:r>
    </w:p>
    <w:p w:rsidR="005E0F2E" w:rsidRPr="00923470" w:rsidRDefault="005E0F2E" w:rsidP="00A653E0">
      <w:pPr>
        <w:spacing w:line="259" w:lineRule="auto"/>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ولما قالوا: ما تقول في القرآن أهو الله أو غير الله؟</w:t>
      </w:r>
    </w:p>
    <w:p w:rsidR="005E0F2E" w:rsidRPr="00923470" w:rsidRDefault="005E0F2E" w:rsidP="00A653E0">
      <w:pPr>
        <w:spacing w:line="259" w:lineRule="auto"/>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عارضهم بالعلم فقال: ما تقولون في العلم أهو الله أو غير الله؟</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ولما ناظره أبو عيسى محمد بن عيسى برغوث -وكان من أحذقهم بالكلام</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ألزمه التجسيم، وأنه إذا أثبت لله كلاماً غير مخلوق لزم أن يكون جسماً.</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فأجابه الإمام أحمد: بأن هذا اللفظ لا يُدرى مقصود المتكلم به، وليس له أصل في الكتاب والسنة والاجماع، فليس لأحد أن يلزم الناس أن ينطقوا به ولا بمدلوله.</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 xml:space="preserve">وأخبره أني أقول: هو أحد، صمد، لم يلد ولم يلد، ولم يكن له كفواً أحد، فبين أني لا أقول هو جسم ولا ليس بجسم، لأن كلا الأمرين بدعة محدثة في الاسلام، فليست هذه من الحجج الشرعية التي يجب على الناس إجابة من دعا إلى موجبها، فإن الناس إنما عليهم إجابة الرسول فيما دعاهم إليه وإجابة من دعاهم إليه رسول </w:t>
      </w:r>
      <w:proofErr w:type="gramStart"/>
      <w:r w:rsidRPr="00923470">
        <w:rPr>
          <w:rFonts w:ascii="Traditional Arabic" w:eastAsia="Traditional Arabic" w:hAnsi="Traditional Arabic" w:cs="Traditional Arabic"/>
          <w:sz w:val="36"/>
          <w:szCs w:val="36"/>
          <w:highlight w:val="white"/>
          <w:rtl/>
        </w:rPr>
        <w:t xml:space="preserve">الله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w:t>
      </w:r>
      <w:proofErr w:type="gramEnd"/>
      <w:r w:rsidRPr="00923470">
        <w:rPr>
          <w:rFonts w:ascii="Traditional Arabic" w:eastAsia="Traditional Arabic" w:hAnsi="Traditional Arabic" w:cs="Traditional Arabic"/>
          <w:sz w:val="36"/>
          <w:szCs w:val="36"/>
          <w:highlight w:val="white"/>
          <w:rtl/>
        </w:rPr>
        <w:t xml:space="preserve"> لا إجابة من دعاهم إلى قول مبتدع، ومقصود المتكلم بها مجمل لا يُعرف إلا بعد الاستفصال والاستفسار، فلا هي معروفة في الشرع، ولا معروفة بالعقل إن لم يستفسر المتكلم بها.</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فهذه المناظرة ونحوها هي التي تصلح إذا كان المناظر داعياً.</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2ـ وأما إذا كان المناظر معارضاً للشرع بما يذكره، أو ممن لا</w:t>
      </w:r>
      <w:r w:rsidR="000E11E1">
        <w:rPr>
          <w:rFonts w:ascii="Traditional Arabic" w:eastAsia="Traditional Arabic" w:hAnsi="Traditional Arabic" w:cs="Traditional Arabic" w:hint="cs"/>
          <w:sz w:val="36"/>
          <w:szCs w:val="36"/>
          <w:highlight w:val="white"/>
          <w:rtl/>
        </w:rPr>
        <w:t xml:space="preserve"> </w:t>
      </w:r>
      <w:r w:rsidRPr="00923470">
        <w:rPr>
          <w:rFonts w:ascii="Traditional Arabic" w:eastAsia="Traditional Arabic" w:hAnsi="Traditional Arabic" w:cs="Traditional Arabic"/>
          <w:sz w:val="36"/>
          <w:szCs w:val="36"/>
          <w:highlight w:val="white"/>
          <w:rtl/>
        </w:rPr>
        <w:t>يمكن أن يرد إلى الشريعة.</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مثل من لا يلتزم الاسلام ويدعو الناس إلى ما يزعمه من العقليات أو ممن يدَّعي أن الشرع خاطب الجمهور، وأن المعقول الصريح يدل على باطن يخالف الشرع، ونحو ذلك.</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أو كان الرجل ممن عرضت له شبهة من كلام هؤلاء.</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فهؤلاء لابد في مخاطبتهم من الكلام على المعاني التي يدّعونها إما:</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1ـ بألفاظهم.</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2ـ وإما بألفاظ يوافقون على أنها تقوم مقام ألفاظهم، وحينئذ يقال لهم الكلام إما:</w:t>
      </w:r>
    </w:p>
    <w:p w:rsidR="005E0F2E" w:rsidRPr="00923470" w:rsidRDefault="005E0F2E" w:rsidP="00A653E0">
      <w:pPr>
        <w:ind w:left="113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  أ</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أن يكون في الألفاظ.</w:t>
      </w:r>
    </w:p>
    <w:p w:rsidR="005E0F2E" w:rsidRPr="00923470" w:rsidRDefault="005E0F2E" w:rsidP="00A653E0">
      <w:pPr>
        <w:ind w:left="113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ب</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وإما أن يكون في المعاني.</w:t>
      </w:r>
    </w:p>
    <w:p w:rsidR="005E0F2E" w:rsidRPr="00923470" w:rsidRDefault="005E0F2E" w:rsidP="00A653E0">
      <w:pPr>
        <w:ind w:left="113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جـ</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وإما أن يكون فيهما.</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فإن كان الكلام في المعاني المجردة من غير تقييد بلفظ كما تسلكه المتفلسفة ونحوهم ممن لا يتقيد في أسماء الله وصفاته بالشرائع بل يسميه علة وعاشقاً ومعشوقاً ونحو ذلك.</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فهؤلاء إن أمكن نقل معانيهم إلى العبارة الشرعية كان حسناً.</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وإن لم يمكن مخاطبتهم إلا بلغتهم، فبيان ضلالهم ودفع صيالهم عن الإسلام بلغتهم أولى من الإمساك عن ذلك لأجل مجرد اللفظ. كما لو جاء جيش كفار ولا يمكن دفع شرهم عن المسلمين إلا بلبس ثيابهم، فدفعهم بلبس ثيابهم خير من ترك الكفار يجولون في خلال الديار خوفاً من التشبه بهم في الثياب.</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وأما إذا كان الكلام مع من قد يتقيد بالشريعة.</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فإنه يقال له: إطلاق هذه الألفاظ نفياً وإثباتاً بدعة، وفي كل منها تلبيس وإيهام، فلابد من الاستفسار والاستفصال. أو الامتناع عن إطلاق كلا الأمرين في النفي والإثبات.</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وقد ظن طائفة من الناس أن ذم السلف والأئمة للكلام إنما لمجرد ما فيه من الاصطلاحات المحدثة كلفظ</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الجوهر) و</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الجسم) و</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العرض)، وقالوا: إن مثل هذا لا يقتضي الذم، كما لو أحدث الناس آنية يحتاجون إليها، أو سلاحاً يحتاجون إليه لمقاتلة العدو، وقد ذكر هذا صاحب الإحياء وغيره.</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وليس الأمر كذلك: بل ذمهم للكلام لفساد معناه أعظم من ذمهم لحدوث الألفاظ، فذموه لاشتماله على معان باطلة مخالفة للكتاب والسنة، ومخالفته للعقل الصريح، ولكن علامة بطلانها مخالفتها للكتاب والسنة، وكل ما خالف الكتاب </w:t>
      </w:r>
      <w:r w:rsidRPr="00923470">
        <w:rPr>
          <w:rFonts w:ascii="Traditional Arabic" w:eastAsia="Traditional Arabic" w:hAnsi="Traditional Arabic" w:cs="Traditional Arabic"/>
          <w:sz w:val="36"/>
          <w:szCs w:val="36"/>
          <w:highlight w:val="white"/>
          <w:rtl/>
        </w:rPr>
        <w:lastRenderedPageBreak/>
        <w:t>والسنة فهو باطل قطعاً. ثم من الناس من يعلم بطلانه بعقله، ومنهم من لا يعلم ذلك.</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وأيضاً: فإن المناظرة بالألفاظ المحدثة المجملة المبتدعة المحتملة للحق والباطل إذا أثبتها أحد المتناظرين ونفاها الآخر كان كلاهما مخطئاً، وأكثر اختلاف العقلاء من جهة اشتراك الأسماء، وفي ذلك من فساد العقل والدين ما لا يعلمه إلا الله.</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فإذا رد الناس ما تنازعوا فيه إلى الكتاب والسنة فالمعاني الصحيحة ثابتة فيهما، والمحق يمكنه بيان ما يقوله من الحق بالكتاب والسنة</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23"/>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spacing w:after="240" w:line="252" w:lineRule="auto"/>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br w:type="page"/>
      </w:r>
      <w:r w:rsidRPr="00923470">
        <w:rPr>
          <w:rFonts w:ascii="Traditional Arabic" w:eastAsia="Traditional Arabic" w:hAnsi="Traditional Arabic" w:cs="Traditional Arabic"/>
          <w:sz w:val="36"/>
          <w:szCs w:val="36"/>
          <w:highlight w:val="white"/>
          <w:rtl/>
        </w:rPr>
        <w:lastRenderedPageBreak/>
        <w:t>المطلب الثاني: مســألـة الحـــد</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24"/>
      </w:r>
      <w:r w:rsidRPr="00923470">
        <w:rPr>
          <w:rFonts w:ascii="Traditional Arabic" w:eastAsia="Traditional Arabic" w:hAnsi="Traditional Arabic" w:cs="Traditional Arabic"/>
          <w:sz w:val="36"/>
          <w:szCs w:val="36"/>
          <w:highlight w:val="white"/>
          <w:rtl/>
        </w:rPr>
        <w:t>)</w:t>
      </w:r>
    </w:p>
    <w:p w:rsidR="005E0F2E" w:rsidRPr="00923470" w:rsidRDefault="007511D1" w:rsidP="00A653E0">
      <w:pPr>
        <w:spacing w:line="252" w:lineRule="auto"/>
        <w:ind w:firstLine="567"/>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t xml:space="preserve"> (</w:t>
      </w:r>
      <w:r w:rsidR="005E0F2E" w:rsidRPr="00923470">
        <w:rPr>
          <w:rFonts w:ascii="Traditional Arabic" w:eastAsia="Traditional Arabic" w:hAnsi="Traditional Arabic" w:cs="Traditional Arabic"/>
          <w:sz w:val="36"/>
          <w:szCs w:val="36"/>
          <w:highlight w:val="white"/>
          <w:rtl/>
        </w:rPr>
        <w:t>الحد في اللغة: الحاجز بين الشيئين، الذي يُمَيِزُ بينهما، لئلا يختلط أحدهما بالآخر، أو لئلا يتعدى أحدهما على الآخر، وهو مأخوذ من حد الشيء عن غيره يَحُدُهُ حَدًّا إذا ميزه</w:t>
      </w:r>
      <w:r w:rsidR="00B45F2E">
        <w:rPr>
          <w:rFonts w:ascii="Traditional Arabic" w:eastAsia="Traditional Arabic" w:hAnsi="Traditional Arabic" w:cs="Traditional Arabic"/>
          <w:sz w:val="36"/>
          <w:szCs w:val="36"/>
          <w:highlight w:val="white"/>
          <w:rtl/>
        </w:rPr>
        <w:t>)</w:t>
      </w:r>
      <w:r>
        <w:rPr>
          <w:rFonts w:ascii="Traditional Arabic" w:eastAsia="Traditional Arabic" w:hAnsi="Traditional Arabic" w:cs="Traditional Arabic"/>
          <w:sz w:val="36"/>
          <w:szCs w:val="36"/>
          <w:highlight w:val="white"/>
          <w:rtl/>
        </w:rPr>
        <w:t xml:space="preserve"> (</w:t>
      </w:r>
      <w:r w:rsidR="005E0F2E" w:rsidRPr="00923470">
        <w:rPr>
          <w:rFonts w:ascii="Traditional Arabic" w:eastAsia="Traditional Arabic" w:hAnsi="Traditional Arabic" w:cs="Traditional Arabic"/>
          <w:sz w:val="36"/>
          <w:highlight w:val="white"/>
          <w:rtl/>
        </w:rPr>
        <w:footnoteReference w:id="425"/>
      </w:r>
      <w:r w:rsidR="005E0F2E"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252"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قال شيخ الإسلام ابن تيمية:</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الحد ما يتميز به الشيء عن غيره من صفته وقدره</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26"/>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252"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سبق أن أسلفنا أن إطلاق السلف للحد ليس من باب الصفات وإنما هو من باب الإخبار ولهم فيه استعمالان:</w:t>
      </w:r>
    </w:p>
    <w:p w:rsidR="005E0F2E" w:rsidRPr="00923470" w:rsidRDefault="005E0F2E" w:rsidP="00A653E0">
      <w:pPr>
        <w:spacing w:line="252" w:lineRule="auto"/>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الاستعمال الأول: في حال الإثبات.</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ومن الآثار الواردة في ذلك ما رواه الخلال بسنده عن محمد بن إبراهيم القيسي، قال:</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قلت لأحم</w:t>
      </w:r>
      <w:r w:rsidR="000E11E1">
        <w:rPr>
          <w:rFonts w:ascii="Traditional Arabic" w:eastAsia="Traditional Arabic" w:hAnsi="Traditional Arabic" w:cs="Traditional Arabic"/>
          <w:sz w:val="36"/>
          <w:szCs w:val="36"/>
          <w:highlight w:val="white"/>
          <w:rtl/>
        </w:rPr>
        <w:t>د بن حنبل: يحكى عن ابن المبارك</w:t>
      </w:r>
      <w:r w:rsidR="000E11E1">
        <w:rPr>
          <w:rFonts w:ascii="Traditional Arabic" w:eastAsia="Traditional Arabic" w:hAnsi="Traditional Arabic" w:cs="Traditional Arabic" w:hint="cs"/>
          <w:sz w:val="36"/>
          <w:szCs w:val="36"/>
          <w:highlight w:val="white"/>
          <w:rtl/>
        </w:rPr>
        <w:t>،</w:t>
      </w:r>
      <w:r w:rsidR="000E11E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وقيل له: كيف نعرف ربنا؟</w:t>
      </w:r>
      <w:r w:rsidR="000E11E1">
        <w:rPr>
          <w:rFonts w:ascii="Traditional Arabic" w:eastAsia="Traditional Arabic" w:hAnsi="Traditional Arabic" w:cs="Traditional Arabic" w:hint="cs"/>
          <w:sz w:val="36"/>
          <w:szCs w:val="36"/>
          <w:highlight w:val="white"/>
          <w:rtl/>
        </w:rPr>
        <w:t xml:space="preserve"> </w:t>
      </w:r>
      <w:r w:rsidRPr="00923470">
        <w:rPr>
          <w:rFonts w:ascii="Traditional Arabic" w:eastAsia="Traditional Arabic" w:hAnsi="Traditional Arabic" w:cs="Traditional Arabic"/>
          <w:sz w:val="36"/>
          <w:szCs w:val="36"/>
          <w:highlight w:val="white"/>
          <w:rtl/>
        </w:rPr>
        <w:t>قال: في السماء السابعة على عرشه بحد. فقال أحمد: هكذا هو عندنا</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27"/>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وعن حرب بن إسماعيل قال:</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قلت لإسحاق -يعني ابن راهويه-: هو على العرش بحد؟ قال: نعم بحد</w:t>
      </w:r>
      <w:r w:rsidR="00B45F2E">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وذكر عن ابن المبارك قال:</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هو على عرشه بائن من خلقه بحد</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28"/>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قال شيخ الإسلام ابن تيمية:</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إن كثيراً من أئمة السنة والحديث</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29"/>
      </w:r>
      <w:r w:rsidRPr="00923470">
        <w:rPr>
          <w:rFonts w:ascii="Traditional Arabic" w:eastAsia="Traditional Arabic" w:hAnsi="Traditional Arabic" w:cs="Traditional Arabic"/>
          <w:sz w:val="36"/>
          <w:szCs w:val="36"/>
          <w:highlight w:val="white"/>
          <w:rtl/>
        </w:rPr>
        <w:t>) أو أكثرهم يقولون إنه فوق سمواته على عرشه بائن من خلقه بحد</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30"/>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259" w:lineRule="auto"/>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الاستعمال الثاني: في حال النفي.</w:t>
      </w:r>
    </w:p>
    <w:p w:rsidR="005E0F2E" w:rsidRPr="0092347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قال حنبل:</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 xml:space="preserve">قلت لأبي عبد الله: ما معنى قوله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وهو معكم</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و</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ما يكون من نجوى ثلاثة إلا هو رابعهم</w:t>
      </w:r>
      <w:r w:rsidR="00A26331">
        <w:rPr>
          <w:rFonts w:ascii="Traditional Arabic" w:eastAsia="Traditional Arabic" w:hAnsi="Traditional Arabic" w:cs="Traditional Arabic"/>
          <w:sz w:val="36"/>
          <w:szCs w:val="36"/>
          <w:highlight w:val="white"/>
          <w:rtl/>
        </w:rPr>
        <w:t>}</w:t>
      </w:r>
      <w:r w:rsidR="000E11E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قال: علمه محيط </w:t>
      </w:r>
      <w:r w:rsidR="009A08F5">
        <w:rPr>
          <w:rFonts w:ascii="Traditional Arabic" w:eastAsia="Traditional Arabic" w:hAnsi="Traditional Arabic" w:cs="Traditional Arabic"/>
          <w:sz w:val="36"/>
          <w:szCs w:val="36"/>
          <w:highlight w:val="white"/>
          <w:rtl/>
        </w:rPr>
        <w:t>بالكل، وربنا على العرش بلا حد و</w:t>
      </w:r>
      <w:r w:rsidRPr="00923470">
        <w:rPr>
          <w:rFonts w:ascii="Traditional Arabic" w:eastAsia="Traditional Arabic" w:hAnsi="Traditional Arabic" w:cs="Traditional Arabic"/>
          <w:sz w:val="36"/>
          <w:szCs w:val="36"/>
          <w:highlight w:val="white"/>
          <w:rtl/>
        </w:rPr>
        <w:t>لا صفة</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31"/>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وفي رسالة الإصطخري قال الإمام أحمد:</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 xml:space="preserve">والله </w:t>
      </w:r>
      <w:r w:rsidR="00830558">
        <w:rPr>
          <w:rFonts w:ascii="Traditional Arabic" w:eastAsia="Traditional Arabic" w:hAnsi="Traditional Arabic" w:cs="Traditional Arabic"/>
          <w:sz w:val="36"/>
          <w:szCs w:val="36"/>
          <w:highlight w:val="white"/>
          <w:rtl/>
        </w:rPr>
        <w:t>عز وجل</w:t>
      </w:r>
      <w:r w:rsidRPr="00923470">
        <w:rPr>
          <w:rFonts w:ascii="Traditional Arabic" w:eastAsia="Traditional Arabic" w:hAnsi="Traditional Arabic" w:cs="Traditional Arabic"/>
          <w:sz w:val="36"/>
          <w:szCs w:val="36"/>
          <w:highlight w:val="white"/>
          <w:rtl/>
        </w:rPr>
        <w:t xml:space="preserve"> على عرشه ليس له حد، والله أعلم بحده</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32"/>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"توضيح المسألة "</w:t>
      </w:r>
    </w:p>
    <w:p w:rsidR="005E0F2E" w:rsidRPr="0092347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أما الاستعمال الأول: فهو استعماله في حال الإثبات فقد استعمل في مسألة إثبات علو الله على خلقه وتميزه وانفصاله عنهم وعدم اختلاطه بهم أو حلوله فيهم، فلما زعم الجهمية أن الخالق في كل مكان وأنه غير مباين لخلقه ولا متميز عنهم، قال بعض أئمة السلف: إن الله سبحانه عالٍ على خلقه، مستوٍ على عرشه، بائن من خلقه، وذكروا الحد، لأن الجهمية زعموا أنه ليس له حد وما لا حد له لا</w:t>
      </w:r>
      <w:r w:rsidR="000E11E1">
        <w:rPr>
          <w:rFonts w:ascii="Traditional Arabic" w:eastAsia="Traditional Arabic" w:hAnsi="Traditional Arabic" w:cs="Traditional Arabic" w:hint="cs"/>
          <w:sz w:val="36"/>
          <w:szCs w:val="36"/>
          <w:highlight w:val="white"/>
          <w:rtl/>
        </w:rPr>
        <w:t xml:space="preserve"> </w:t>
      </w:r>
      <w:r w:rsidRPr="00923470">
        <w:rPr>
          <w:rFonts w:ascii="Traditional Arabic" w:eastAsia="Traditional Arabic" w:hAnsi="Traditional Arabic" w:cs="Traditional Arabic"/>
          <w:sz w:val="36"/>
          <w:szCs w:val="36"/>
          <w:highlight w:val="white"/>
          <w:rtl/>
        </w:rPr>
        <w:t>يباين المخلوقات ولا يكون فوق العالم.</w:t>
      </w:r>
    </w:p>
    <w:p w:rsidR="005E0F2E" w:rsidRPr="0092347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وقال شيخ الإسلام ابن تيمية:</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ولما كان الجهمية يقولون ما مضمونه إن الخالق لا يتميز عن الخلق فيجحدون صفاته التي تميز بها، ويجحدون قَدْرَهُ؛ حتى يقول المعتزلة إذا عرفوا أنه حي، عالم، قدير، قد عرفنا حقيقته وماهيته، ويقولون إنه لا يباين غيره. بل إما أن يصفوه بصفة المعدوم؛ فيقولوا: لا داخل العالم ولا خارجه، ولا كذا ولا كذا. أو يجعلوه حالاً في المخلوقات أو وجوده وجود المخلوقات.</w:t>
      </w:r>
    </w:p>
    <w:p w:rsidR="005E0F2E" w:rsidRPr="0092347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فبين ابن المبارك أن الرب سبحانه وتعالى على عرشه مباين لخلقه منفصل عنه، وذكر الحد. لأن الجهمية كانوا يقولون ليس له حد، وما لا حد له لا يباين المخلوقات ولا يكون فوق العالم لأن ذلك مستلزم للحد</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33"/>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وبناءً على ما ذكر شيخ الإسلام ابن تيمية فقد أثبت السلف الحد لما في إثبات هذا اللفظ من رد على الجهمية فيما زعموا، ولما في معنى</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الحد) من إثبات مباينة الله لخلقه، وعلوه عليهم، واستوائه على عرشه.</w:t>
      </w:r>
    </w:p>
    <w:p w:rsidR="005E0F2E" w:rsidRPr="0092347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وإن كان السلف يقولون إنه حد لا يعلمه إلا الله.</w:t>
      </w:r>
    </w:p>
    <w:p w:rsidR="005E0F2E" w:rsidRPr="0092347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قال شيخ الإسلام ابن تيمية بعد أن نقل الآثار الواردة عن السلف في إثبات الحد:</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 xml:space="preserve">فهذا وأمثاله مما نقل عن الأئمة، كما قد بسط في غير هذا الموضع، وبينوا أن ما أثبتوه له من الحد لا يعلمه غيره، كما قال مالك وربيعة وغيرهما: الاستواء معلوم، والكيف مجهول، فبين أن كيفية استوائه مجهولة للعباد، فلم ينفوا ثبوت ذلك في نفس الأمر، ولكن نفوا علم الخلق به، وكذلك مثل هذا في كلام عبد العزيز بن </w:t>
      </w:r>
      <w:r w:rsidRPr="00923470">
        <w:rPr>
          <w:rFonts w:ascii="Traditional Arabic" w:eastAsia="Traditional Arabic" w:hAnsi="Traditional Arabic" w:cs="Traditional Arabic"/>
          <w:sz w:val="36"/>
          <w:szCs w:val="36"/>
          <w:highlight w:val="white"/>
          <w:rtl/>
        </w:rPr>
        <w:lastRenderedPageBreak/>
        <w:t>عبد الله بن الماجشون وغير واحد من السلف، والأئمة ينفون علم الخلق بقدره وكيفيته</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34"/>
      </w:r>
      <w:r w:rsidRPr="00923470">
        <w:rPr>
          <w:rFonts w:ascii="Traditional Arabic" w:eastAsia="Traditional Arabic" w:hAnsi="Traditional Arabic" w:cs="Traditional Arabic"/>
          <w:sz w:val="36"/>
          <w:szCs w:val="36"/>
          <w:highlight w:val="white"/>
          <w:rtl/>
        </w:rPr>
        <w:t>).</w:t>
      </w:r>
    </w:p>
    <w:p w:rsidR="005E0F2E" w:rsidRPr="00923470" w:rsidRDefault="000E11E1" w:rsidP="00A653E0">
      <w:pPr>
        <w:ind w:left="567"/>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t xml:space="preserve">الاستعمال الثاني: </w:t>
      </w:r>
      <w:r>
        <w:rPr>
          <w:rFonts w:ascii="Traditional Arabic" w:eastAsia="Traditional Arabic" w:hAnsi="Traditional Arabic" w:cs="Traditional Arabic" w:hint="cs"/>
          <w:sz w:val="36"/>
          <w:szCs w:val="36"/>
          <w:highlight w:val="white"/>
          <w:rtl/>
        </w:rPr>
        <w:t>ا</w:t>
      </w:r>
      <w:r w:rsidR="005E0F2E" w:rsidRPr="00923470">
        <w:rPr>
          <w:rFonts w:ascii="Traditional Arabic" w:eastAsia="Traditional Arabic" w:hAnsi="Traditional Arabic" w:cs="Traditional Arabic"/>
          <w:sz w:val="36"/>
          <w:szCs w:val="36"/>
          <w:highlight w:val="white"/>
          <w:rtl/>
        </w:rPr>
        <w:t>ستعماله في حال النفي</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وذلك في مسألة نفي الإحاطة بالله علماً وإدراكاً، فلا منازعة بين أهل السنة بأن الله تعالى غير مدرك الإحاطة والخلق عاجزون عن الإحاطة به، فهم لا يستط</w:t>
      </w:r>
      <w:r w:rsidR="000E11E1">
        <w:rPr>
          <w:rFonts w:ascii="Traditional Arabic" w:eastAsia="Traditional Arabic" w:hAnsi="Traditional Arabic" w:cs="Traditional Arabic" w:hint="cs"/>
          <w:sz w:val="36"/>
          <w:szCs w:val="36"/>
          <w:highlight w:val="white"/>
          <w:rtl/>
        </w:rPr>
        <w:t>ي</w:t>
      </w:r>
      <w:r w:rsidRPr="00923470">
        <w:rPr>
          <w:rFonts w:ascii="Traditional Arabic" w:eastAsia="Traditional Arabic" w:hAnsi="Traditional Arabic" w:cs="Traditional Arabic"/>
          <w:sz w:val="36"/>
          <w:szCs w:val="36"/>
          <w:highlight w:val="white"/>
          <w:rtl/>
        </w:rPr>
        <w:t>عون أن يحدوا الخالق جل وعلا، أو يُقَدِرُوه، أو يبلغوا صفته، فمن نفى الحد على هذا المعنى فهو مصيب.</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قال شيخ الإسلام ابن تيمية:</w:t>
      </w:r>
      <w:r w:rsidR="007511D1">
        <w:rPr>
          <w:rFonts w:ascii="Traditional Arabic" w:eastAsia="Traditional Arabic" w:hAnsi="Traditional Arabic" w:cs="Traditional Arabic"/>
          <w:sz w:val="36"/>
          <w:szCs w:val="36"/>
          <w:highlight w:val="white"/>
          <w:rtl/>
        </w:rPr>
        <w:t xml:space="preserve"> (</w:t>
      </w:r>
      <w:r w:rsidR="000E11E1">
        <w:rPr>
          <w:rFonts w:ascii="Traditional Arabic" w:eastAsia="Traditional Arabic" w:hAnsi="Traditional Arabic" w:cs="Traditional Arabic"/>
          <w:sz w:val="36"/>
          <w:szCs w:val="36"/>
          <w:highlight w:val="white"/>
          <w:rtl/>
        </w:rPr>
        <w:t>المحفو</w:t>
      </w:r>
      <w:r w:rsidR="000E11E1">
        <w:rPr>
          <w:rFonts w:ascii="Traditional Arabic" w:eastAsia="Traditional Arabic" w:hAnsi="Traditional Arabic" w:cs="Traditional Arabic" w:hint="cs"/>
          <w:sz w:val="36"/>
          <w:szCs w:val="36"/>
          <w:highlight w:val="white"/>
          <w:rtl/>
        </w:rPr>
        <w:t>ظ</w:t>
      </w:r>
      <w:r w:rsidRPr="00923470">
        <w:rPr>
          <w:rFonts w:ascii="Traditional Arabic" w:eastAsia="Traditional Arabic" w:hAnsi="Traditional Arabic" w:cs="Traditional Arabic"/>
          <w:sz w:val="36"/>
          <w:szCs w:val="36"/>
          <w:highlight w:val="white"/>
          <w:rtl/>
        </w:rPr>
        <w:t xml:space="preserve"> عن السلف والأئمة إثبات حد لله في نفسه، وقد بينوا مع ذلك أن العباد لا يحدونه ولا يدركونه، ولهذا لم يتناف كلامهم في ذلك كما يظنه بعض الناس، فإنهم نفو أن يَحُد أحدٌ الله</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35"/>
      </w:r>
      <w:r w:rsidRPr="00923470">
        <w:rPr>
          <w:rFonts w:ascii="Traditional Arabic" w:eastAsia="Traditional Arabic" w:hAnsi="Traditional Arabic" w:cs="Traditional Arabic"/>
          <w:sz w:val="36"/>
          <w:szCs w:val="36"/>
          <w:highlight w:val="white"/>
          <w:rtl/>
        </w:rPr>
        <w:t>).</w:t>
      </w:r>
    </w:p>
    <w:p w:rsidR="005E0F2E" w:rsidRPr="00923470" w:rsidRDefault="005E0F2E" w:rsidP="000E11E1">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وقال أيضاً:</w:t>
      </w:r>
      <w:r w:rsidR="000E11E1">
        <w:rPr>
          <w:rFonts w:ascii="Traditional Arabic" w:eastAsia="Traditional Arabic" w:hAnsi="Traditional Arabic" w:cs="Traditional Arabic"/>
          <w:sz w:val="36"/>
          <w:szCs w:val="36"/>
          <w:highlight w:val="white"/>
          <w:rtl/>
        </w:rPr>
        <w:t xml:space="preserve"> (</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وقوله بلا حد ولا صفة</w:t>
      </w:r>
      <w:r w:rsidR="00B45F2E">
        <w:rPr>
          <w:rFonts w:ascii="Traditional Arabic" w:eastAsia="Traditional Arabic" w:hAnsi="Traditional Arabic" w:cs="Traditional Arabic"/>
          <w:sz w:val="36"/>
          <w:szCs w:val="36"/>
          <w:highlight w:val="white"/>
          <w:rtl/>
        </w:rPr>
        <w:t>)</w:t>
      </w:r>
      <w:r w:rsidR="000E11E1">
        <w:rPr>
          <w:rFonts w:ascii="Traditional Arabic" w:eastAsia="Traditional Arabic" w:hAnsi="Traditional Arabic" w:cs="Traditional Arabic" w:hint="cs"/>
          <w:sz w:val="36"/>
          <w:szCs w:val="36"/>
          <w:highlight w:val="white"/>
          <w:rtl/>
        </w:rPr>
        <w:t>)</w:t>
      </w:r>
      <w:r w:rsidRPr="00923470">
        <w:rPr>
          <w:rFonts w:ascii="Traditional Arabic" w:eastAsia="Traditional Arabic" w:hAnsi="Traditional Arabic" w:cs="Traditional Arabic"/>
          <w:sz w:val="36"/>
          <w:szCs w:val="36"/>
          <w:highlight w:val="white"/>
          <w:rtl/>
        </w:rPr>
        <w:t xml:space="preserve"> نَفَى به إحاطة علم الخلق به، وأن يحدوه أو يصفوه على ما هو عليه، إلا بما أخبر عن نفسه، ليبين أن عقول الخلق لا تحيط بصفاته، كما</w:t>
      </w:r>
      <w:r w:rsidR="000E11E1">
        <w:rPr>
          <w:rFonts w:ascii="Traditional Arabic" w:eastAsia="Traditional Arabic" w:hAnsi="Traditional Arabic" w:cs="Traditional Arabic"/>
          <w:sz w:val="36"/>
          <w:szCs w:val="36"/>
          <w:highlight w:val="white"/>
          <w:rtl/>
        </w:rPr>
        <w:t xml:space="preserve"> قال الشافعي في خطبة "الرسالة":</w:t>
      </w:r>
      <w:r w:rsidRPr="00923470">
        <w:rPr>
          <w:rFonts w:ascii="Traditional Arabic" w:eastAsia="Traditional Arabic" w:hAnsi="Traditional Arabic" w:cs="Traditional Arabic"/>
          <w:sz w:val="36"/>
          <w:szCs w:val="36"/>
          <w:highlight w:val="white"/>
          <w:rtl/>
        </w:rPr>
        <w:br/>
      </w:r>
      <w:r w:rsidR="000E11E1">
        <w:rPr>
          <w:rFonts w:ascii="Traditional Arabic" w:eastAsia="Traditional Arabic" w:hAnsi="Traditional Arabic" w:cs="Traditional Arabic"/>
          <w:sz w:val="36"/>
          <w:szCs w:val="36"/>
          <w:highlight w:val="white"/>
          <w:rtl/>
        </w:rPr>
        <w:t xml:space="preserve"> (</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الحمد لله الذي هو كما وصف به نفسه، وفوق ما يصفه به خلقه</w:t>
      </w:r>
      <w:r w:rsidR="000E11E1">
        <w:rPr>
          <w:rFonts w:ascii="Traditional Arabic" w:eastAsia="Traditional Arabic" w:hAnsi="Traditional Arabic" w:cs="Traditional Arabic" w:hint="cs"/>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36"/>
      </w:r>
      <w:r w:rsidRPr="00923470">
        <w:rPr>
          <w:rFonts w:ascii="Traditional Arabic" w:eastAsia="Traditional Arabic" w:hAnsi="Traditional Arabic" w:cs="Traditional Arabic"/>
          <w:sz w:val="36"/>
          <w:szCs w:val="36"/>
          <w:highlight w:val="white"/>
          <w:rtl/>
        </w:rPr>
        <w:t>) ولهذا قال أحمد:</w:t>
      </w:r>
      <w:r w:rsidR="000E11E1">
        <w:rPr>
          <w:rFonts w:ascii="Traditional Arabic" w:eastAsia="Traditional Arabic" w:hAnsi="Traditional Arabic" w:cs="Traditional Arabic"/>
          <w:sz w:val="36"/>
          <w:szCs w:val="36"/>
          <w:highlight w:val="white"/>
          <w:rtl/>
        </w:rPr>
        <w:t xml:space="preserve"> (</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لا تدركه الأبصار بحد ولا غاية</w:t>
      </w:r>
      <w:r w:rsidR="000E11E1">
        <w:rPr>
          <w:rFonts w:ascii="Traditional Arabic" w:eastAsia="Traditional Arabic" w:hAnsi="Traditional Arabic" w:cs="Traditional Arabic" w:hint="cs"/>
          <w:sz w:val="36"/>
          <w:szCs w:val="36"/>
          <w:highlight w:val="white"/>
          <w:rtl/>
        </w:rPr>
        <w:t>))</w:t>
      </w:r>
      <w:r w:rsidR="000E11E1">
        <w:rPr>
          <w:rFonts w:ascii="Traditional Arabic" w:eastAsia="Traditional Arabic" w:hAnsi="Traditional Arabic" w:cs="Traditional Arabic"/>
          <w:sz w:val="36"/>
          <w:szCs w:val="36"/>
          <w:highlight w:val="white"/>
          <w:rtl/>
        </w:rPr>
        <w:t xml:space="preserve"> فنفى أن يدرك له حد أو </w:t>
      </w:r>
      <w:r w:rsidRPr="00923470">
        <w:rPr>
          <w:rFonts w:ascii="Traditional Arabic" w:eastAsia="Traditional Arabic" w:hAnsi="Traditional Arabic" w:cs="Traditional Arabic"/>
          <w:sz w:val="36"/>
          <w:szCs w:val="36"/>
          <w:highlight w:val="white"/>
          <w:rtl/>
        </w:rPr>
        <w:t>غاية</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37"/>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وهذا المحفوظ عن السلف والأئمة من إثبات حد لله في نفسه قد بينوا مع ذلك أن العباد لا يحدونه ولا يدركونه؛ ولهذا لم يتناف كلامهم في ذلك كما يظنه بعض الناس، فإنهم نفوا أن يحد أحد الله كما ذكره حنبل عنه في كتاب السنة والمحنة، وقد رواه الخلال في "كتاب السنة" أخبرني عبد الله بن حنبل حدثني حنبل بن إسحاق، قال: قال عمي:</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 xml:space="preserve">نحن نؤمن بالله </w:t>
      </w:r>
      <w:r w:rsidR="00830558">
        <w:rPr>
          <w:rFonts w:ascii="Traditional Arabic" w:eastAsia="Traditional Arabic" w:hAnsi="Traditional Arabic" w:cs="Traditional Arabic"/>
          <w:sz w:val="36"/>
          <w:szCs w:val="36"/>
          <w:highlight w:val="white"/>
          <w:rtl/>
        </w:rPr>
        <w:t>عز وجل</w:t>
      </w:r>
      <w:r w:rsidRPr="00923470">
        <w:rPr>
          <w:rFonts w:ascii="Traditional Arabic" w:eastAsia="Traditional Arabic" w:hAnsi="Traditional Arabic" w:cs="Traditional Arabic"/>
          <w:sz w:val="36"/>
          <w:szCs w:val="36"/>
          <w:highlight w:val="white"/>
          <w:rtl/>
        </w:rPr>
        <w:t xml:space="preserve"> على عرشه كيف شاء وكما شاء بلا حد ولا صفة يبلغها واصف أو يحده أحد، فصفات الله </w:t>
      </w:r>
      <w:r w:rsidR="00830558">
        <w:rPr>
          <w:rFonts w:ascii="Traditional Arabic" w:eastAsia="Traditional Arabic" w:hAnsi="Traditional Arabic" w:cs="Traditional Arabic"/>
          <w:sz w:val="36"/>
          <w:szCs w:val="36"/>
          <w:highlight w:val="white"/>
          <w:rtl/>
        </w:rPr>
        <w:t>عز وجل</w:t>
      </w:r>
      <w:r w:rsidRPr="00923470">
        <w:rPr>
          <w:rFonts w:ascii="Traditional Arabic" w:eastAsia="Traditional Arabic" w:hAnsi="Traditional Arabic" w:cs="Traditional Arabic"/>
          <w:sz w:val="36"/>
          <w:szCs w:val="36"/>
          <w:highlight w:val="white"/>
          <w:rtl/>
        </w:rPr>
        <w:t xml:space="preserve"> منه وله، وهو كما وصف نفسه، لا تدركه الأبصار بحد ولا غاية، وهو يدرك الأبصار، وهو عالم الغيب والشهادة، علام الغيوب، ولا يدركه وصف واصف، وهو كما وصف نفسه، وليس من الله شيء محدود، ولا يبلغ علمه وقدرته أحد، غلب الأشياء كلها بعلمه وقدرته وسلطانه، ليس كمثله شيء وهو السميع البصير، وكان الله قبل أن يكون شيء، والله الأول، وهو الآخر، ولا يبلغ أحد حد صفاته، فالتسليم لأمر الله والرضا بقضائه، نسأل الله التوفيق والسداد، إنه على كل شيء قدير.</w:t>
      </w:r>
    </w:p>
    <w:p w:rsidR="005E0F2E" w:rsidRPr="0092347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وذلك أن لفظ</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الحد) عند كل من تكلم به يراد به شيئان:</w:t>
      </w:r>
    </w:p>
    <w:p w:rsidR="005E0F2E" w:rsidRPr="0092347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يراد به حقيقة الشيء في نفسه </w:t>
      </w:r>
    </w:p>
    <w:p w:rsidR="005E0F2E" w:rsidRPr="0092347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ويراد به الوجود العيني أو الوجود الذهني</w:t>
      </w:r>
    </w:p>
    <w:p w:rsidR="005E0F2E" w:rsidRPr="0092347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فأخبر أبو عبد الله أنه على العرش بلا حد يحده أحد أو صفة يبلغها واصف، وأتبع ذلك بقوله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لا تدركه الأبصار</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بحد ولا</w:t>
      </w:r>
      <w:r w:rsidR="000E11E1">
        <w:rPr>
          <w:rFonts w:ascii="Traditional Arabic" w:eastAsia="Traditional Arabic" w:hAnsi="Traditional Arabic" w:cs="Traditional Arabic"/>
          <w:sz w:val="36"/>
          <w:szCs w:val="36"/>
          <w:highlight w:val="white"/>
          <w:rtl/>
        </w:rPr>
        <w:t xml:space="preserve"> غاية، وهذا التفسير الصحيح للإد</w:t>
      </w:r>
      <w:r w:rsidRPr="00923470">
        <w:rPr>
          <w:rFonts w:ascii="Traditional Arabic" w:eastAsia="Traditional Arabic" w:hAnsi="Traditional Arabic" w:cs="Traditional Arabic"/>
          <w:sz w:val="36"/>
          <w:szCs w:val="36"/>
          <w:highlight w:val="white"/>
          <w:rtl/>
        </w:rPr>
        <w:t>ر</w:t>
      </w:r>
      <w:r w:rsidR="000E11E1">
        <w:rPr>
          <w:rFonts w:ascii="Traditional Arabic" w:eastAsia="Traditional Arabic" w:hAnsi="Traditional Arabic" w:cs="Traditional Arabic" w:hint="cs"/>
          <w:sz w:val="36"/>
          <w:szCs w:val="36"/>
          <w:highlight w:val="white"/>
          <w:rtl/>
        </w:rPr>
        <w:t>ا</w:t>
      </w:r>
      <w:r w:rsidRPr="00923470">
        <w:rPr>
          <w:rFonts w:ascii="Traditional Arabic" w:eastAsia="Traditional Arabic" w:hAnsi="Traditional Arabic" w:cs="Traditional Arabic"/>
          <w:sz w:val="36"/>
          <w:szCs w:val="36"/>
          <w:highlight w:val="white"/>
          <w:rtl/>
        </w:rPr>
        <w:t xml:space="preserve">ك: أي لا تحيط الأبصار بحده ولا غايته؛ ثم قال: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وهو يدرك </w:t>
      </w:r>
      <w:r w:rsidRPr="00923470">
        <w:rPr>
          <w:rFonts w:ascii="Traditional Arabic" w:eastAsia="Traditional Arabic" w:hAnsi="Traditional Arabic" w:cs="Traditional Arabic"/>
          <w:sz w:val="36"/>
          <w:szCs w:val="36"/>
          <w:highlight w:val="white"/>
          <w:rtl/>
        </w:rPr>
        <w:lastRenderedPageBreak/>
        <w:t>الأبصار</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وهو عالم الغيب والشهادة، علام الغيوب، ليتبين أنه عالم بنفسه وبكل شيء.</w:t>
      </w:r>
    </w:p>
    <w:p w:rsidR="005E0F2E" w:rsidRPr="00923470" w:rsidRDefault="005E0F2E" w:rsidP="000E11E1">
      <w:pPr>
        <w:spacing w:line="500" w:lineRule="exact"/>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وقال الخلال:</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وأخبرني علي بن عيسى أن حنبلا حدثهم، قال: سألت أبا عبد الله عن الأحاديث التي تروى</w:t>
      </w:r>
      <w:r w:rsidR="000E11E1">
        <w:rPr>
          <w:rFonts w:ascii="Traditional Arabic" w:eastAsia="Traditional Arabic" w:hAnsi="Traditional Arabic" w:cs="Traditional Arabic"/>
          <w:sz w:val="36"/>
          <w:szCs w:val="36"/>
          <w:highlight w:val="white"/>
          <w:rtl/>
        </w:rPr>
        <w:t xml:space="preserve"> (</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أن الله تبارك وتعالى ينزل إلى السماء الدنيا</w:t>
      </w:r>
      <w:r w:rsidR="000E11E1">
        <w:rPr>
          <w:rFonts w:ascii="Traditional Arabic" w:eastAsia="Traditional Arabic" w:hAnsi="Traditional Arabic" w:cs="Traditional Arabic" w:hint="cs"/>
          <w:sz w:val="36"/>
          <w:szCs w:val="36"/>
          <w:highlight w:val="white"/>
          <w:rtl/>
        </w:rPr>
        <w:t>))</w:t>
      </w:r>
      <w:r w:rsidRPr="00923470">
        <w:rPr>
          <w:rFonts w:ascii="Traditional Arabic" w:eastAsia="Traditional Arabic" w:hAnsi="Traditional Arabic" w:cs="Traditional Arabic"/>
          <w:sz w:val="36"/>
          <w:szCs w:val="36"/>
          <w:highlight w:val="white"/>
          <w:rtl/>
        </w:rPr>
        <w:t xml:space="preserve"> و</w:t>
      </w:r>
      <w:r w:rsidR="000E11E1">
        <w:rPr>
          <w:rFonts w:ascii="Traditional Arabic" w:eastAsia="Traditional Arabic" w:hAnsi="Traditional Arabic" w:cs="Traditional Arabic"/>
          <w:sz w:val="36"/>
          <w:szCs w:val="36"/>
          <w:highlight w:val="white"/>
          <w:rtl/>
        </w:rPr>
        <w:t xml:space="preserve"> (</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أن الله يضع قدمه</w:t>
      </w:r>
      <w:r w:rsidR="000E11E1">
        <w:rPr>
          <w:rFonts w:ascii="Traditional Arabic" w:eastAsia="Traditional Arabic" w:hAnsi="Traditional Arabic" w:cs="Traditional Arabic" w:hint="cs"/>
          <w:sz w:val="36"/>
          <w:szCs w:val="36"/>
          <w:highlight w:val="white"/>
          <w:rtl/>
        </w:rPr>
        <w:t>))</w:t>
      </w:r>
      <w:r w:rsidRPr="00923470">
        <w:rPr>
          <w:rFonts w:ascii="Traditional Arabic" w:eastAsia="Traditional Arabic" w:hAnsi="Traditional Arabic" w:cs="Traditional Arabic"/>
          <w:sz w:val="36"/>
          <w:szCs w:val="36"/>
          <w:highlight w:val="white"/>
          <w:rtl/>
        </w:rPr>
        <w:t xml:space="preserve"> وما أشبه هذه الأحاديث، فقال أبو عبد الله: نؤمن بها، ونصدق بها ولا كيف، ولا معنى، ولا نرد منها شيئاً، ونعلم أن ما جاء به الرسول حق إذا كانت بأسانيد صحاح، ولا نرد على الله قوله، ولا يوصف بأكثر مما وصف به نفسه ولا حد ولا غاية، ليس كمثله شيء، قال: وقال حنبل في موضع آخر قال: ليس كمثله شيء في ذاته، كما وصف به نفسه، فقد أجمل تبارك وتعالى بالصفة لنفسه فحد لنفسه صفة، ليس يشبهه شيء، فيعبد الله بصفاته غير محدودة ولا معلومة إلا بما وصف نفسه، قال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وهو السميع البصير</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500" w:lineRule="exact"/>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قال: وقال حنبل في موضع آخر: قال: فهو سميع بصير بلا حد ولا تقدير، ولا يبلغ الواصفون صفته، وصفاته منه وله، ولا يتعدى القرآن والحديث، فنقول كما قال، ونصفه كما وصف نفسه، ولا يتعدى ذلك، ولا تبلغه صفة الواصفين، نؤمن بالقرآن كله محكمه ومتشابهه، ولا نزيل عنه صفة من صفاته لشناعة شنعت، وما وصف به نفسه من كلام ونزول وخلوه بعبده يوم القيامة ووضعه كنفه عليه، هذا كله يدل على أن الله يرى في الآخرة، والتحديد في هذا بدعة، والتسليم لله بأمره بغير صفة ولا حد إلا ما وصف به نفسه، سميع بصير، لم يزل متكلماً، عالماً غفوراً، عالم الغيب والشهادة، علام الغيوب، فهذه صفات وصف بها نفسه لا تدفع ولا ترد، وهو على العرش بلا حد، كما قال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ثم استوى على العرش</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كيف شاء، المشيئة إليه </w:t>
      </w:r>
      <w:r w:rsidR="00830558">
        <w:rPr>
          <w:rFonts w:ascii="Traditional Arabic" w:eastAsia="Traditional Arabic" w:hAnsi="Traditional Arabic" w:cs="Traditional Arabic"/>
          <w:sz w:val="36"/>
          <w:szCs w:val="36"/>
          <w:highlight w:val="white"/>
          <w:rtl/>
        </w:rPr>
        <w:t>عز وجل</w:t>
      </w:r>
      <w:r w:rsidRPr="00923470">
        <w:rPr>
          <w:rFonts w:ascii="Traditional Arabic" w:eastAsia="Traditional Arabic" w:hAnsi="Traditional Arabic" w:cs="Traditional Arabic"/>
          <w:sz w:val="36"/>
          <w:szCs w:val="36"/>
          <w:highlight w:val="white"/>
          <w:rtl/>
        </w:rPr>
        <w:t xml:space="preserve">، والاستطاعة له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ليس كمثله شيء</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وهو خالق كل شيء، وهو كما وصف نفسه، سميع بصير بلا حد ولا تقدير، قول إبراهيم لأبيه </w:t>
      </w:r>
      <w:r w:rsidR="00A26331">
        <w:rPr>
          <w:rFonts w:ascii="Traditional Arabic" w:eastAsia="Traditional Arabic" w:hAnsi="Traditional Arabic" w:cs="Traditional Arabic"/>
          <w:sz w:val="36"/>
          <w:szCs w:val="36"/>
          <w:highlight w:val="white"/>
          <w:rtl/>
        </w:rPr>
        <w:lastRenderedPageBreak/>
        <w:t>{</w:t>
      </w:r>
      <w:r w:rsidRPr="00923470">
        <w:rPr>
          <w:rFonts w:ascii="Traditional Arabic" w:eastAsia="Traditional Arabic" w:hAnsi="Traditional Arabic" w:cs="Traditional Arabic"/>
          <w:sz w:val="36"/>
          <w:szCs w:val="36"/>
          <w:highlight w:val="white"/>
          <w:rtl/>
        </w:rPr>
        <w:t>يا أبت لم تعبد ما لا يسمع ولا يبصر</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فثبت أن الله سميع بصير صفاته منه، لا تعدى القرآن والحديث والخبر، يضحك الله ولا نعلم كيف ذلك إلا بتصديق الرسول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 xml:space="preserve"> وتثبيت القرآن، ولا يصفه الواصفون، ولا يحده أحد، تعالى الله عما يقول الجهمية والمشبهة</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38"/>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500" w:lineRule="exact"/>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قال ابن القيم:</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أراد أحمـد بنفي الصفة نفي الكيفية والتشبيه، وبنفي الحد حد يدركه العباد ويحدونه</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39"/>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500" w:lineRule="exact"/>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spacing w:line="500" w:lineRule="exact"/>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spacing w:line="500" w:lineRule="exact"/>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spacing w:line="500" w:lineRule="exact"/>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spacing w:line="500" w:lineRule="exact"/>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spacing w:line="500" w:lineRule="exact"/>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spacing w:line="500" w:lineRule="exact"/>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spacing w:line="500" w:lineRule="exact"/>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spacing w:line="500" w:lineRule="exact"/>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spacing w:line="500" w:lineRule="exact"/>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spacing w:line="500" w:lineRule="exact"/>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spacing w:line="500" w:lineRule="exact"/>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spacing w:line="500" w:lineRule="exact"/>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spacing w:line="500" w:lineRule="exact"/>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spacing w:after="120"/>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br w:type="page"/>
      </w:r>
      <w:r w:rsidRPr="00923470">
        <w:rPr>
          <w:rFonts w:ascii="Traditional Arabic" w:eastAsia="Traditional Arabic" w:hAnsi="Traditional Arabic" w:cs="Traditional Arabic"/>
          <w:sz w:val="36"/>
          <w:szCs w:val="36"/>
          <w:highlight w:val="white"/>
          <w:rtl/>
        </w:rPr>
        <w:lastRenderedPageBreak/>
        <w:t>المطلب الثالث: مسألة المماسة</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40"/>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لهذا اللفظ في كلام الأئمة موقفان:</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1ـ استعملوه على سبيل النفي في مسائل العلو</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2ـ منعوه على سبيل الإثبات في مسائل الاستواء</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أما الأول: فقد ورد في كلام الأئمة استعمال كلمة</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مماسة) في باب النفي، ومن ذلك قول الإمام أحمد رحمه الله:</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 xml:space="preserve">إن الله </w:t>
      </w:r>
      <w:r w:rsidR="00830558">
        <w:rPr>
          <w:rFonts w:ascii="Traditional Arabic" w:eastAsia="Traditional Arabic" w:hAnsi="Traditional Arabic" w:cs="Traditional Arabic"/>
          <w:sz w:val="36"/>
          <w:szCs w:val="36"/>
          <w:highlight w:val="white"/>
          <w:rtl/>
        </w:rPr>
        <w:t>عز وجل</w:t>
      </w:r>
      <w:r w:rsidRPr="00923470">
        <w:rPr>
          <w:rFonts w:ascii="Traditional Arabic" w:eastAsia="Traditional Arabic" w:hAnsi="Traditional Arabic" w:cs="Traditional Arabic"/>
          <w:sz w:val="36"/>
          <w:szCs w:val="36"/>
          <w:highlight w:val="white"/>
          <w:rtl/>
        </w:rPr>
        <w:t xml:space="preserve"> على عرشه فوق السماء السابعة، يعلم ما تحت الأرض السفلى، وإنه غير مماس لشيء من خلقه، وهو تبارك وتعالى بائن من خلقه، وخلقه بائنون منه</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41"/>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وهذا الكلام ذكره الإمام أحمد في معرض تقرير علو الله على خلقه وأنه بائن من خلقه والخلق بائنون منه وأنه ليس بذاته في كل مكان كما هو زعم الجهمية، </w:t>
      </w:r>
      <w:r w:rsidRPr="00923470">
        <w:rPr>
          <w:rFonts w:ascii="Traditional Arabic" w:eastAsia="Traditional Arabic" w:hAnsi="Traditional Arabic" w:cs="Traditional Arabic"/>
          <w:sz w:val="36"/>
          <w:szCs w:val="36"/>
          <w:highlight w:val="white"/>
          <w:rtl/>
        </w:rPr>
        <w:lastRenderedPageBreak/>
        <w:t>فمن المتقرر في عقيدة السلف الصالح إثبات علو الله تعالى على خلقه وأنه بائن منهم وليس بمماس لهم ولا محايث.</w:t>
      </w:r>
    </w:p>
    <w:p w:rsidR="005E0F2E" w:rsidRPr="0092347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قال شيخ الإسلام ابن تيمية:</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فإن الذين نقلوا إجماع السلف أو إجماع أهل السنة أو إجماع الصحابة وال</w:t>
      </w:r>
      <w:r w:rsidR="000E11E1">
        <w:rPr>
          <w:rFonts w:ascii="Traditional Arabic" w:eastAsia="Traditional Arabic" w:hAnsi="Traditional Arabic" w:cs="Traditional Arabic"/>
          <w:sz w:val="36"/>
          <w:szCs w:val="36"/>
          <w:highlight w:val="white"/>
          <w:rtl/>
        </w:rPr>
        <w:t xml:space="preserve">تابعين على أن الله </w:t>
      </w:r>
      <w:r w:rsidR="000E11E1">
        <w:rPr>
          <w:rFonts w:ascii="Traditional Arabic" w:eastAsia="Traditional Arabic" w:hAnsi="Traditional Arabic" w:cs="Traditional Arabic" w:hint="cs"/>
          <w:sz w:val="36"/>
          <w:szCs w:val="36"/>
          <w:highlight w:val="white"/>
          <w:rtl/>
        </w:rPr>
        <w:t>ف</w:t>
      </w:r>
      <w:r w:rsidRPr="00923470">
        <w:rPr>
          <w:rFonts w:ascii="Traditional Arabic" w:eastAsia="Traditional Arabic" w:hAnsi="Traditional Arabic" w:cs="Traditional Arabic"/>
          <w:sz w:val="36"/>
          <w:szCs w:val="36"/>
          <w:highlight w:val="white"/>
          <w:rtl/>
        </w:rPr>
        <w:t>وق العرش بائن من خلقه لا يحصيهم إلا الله، وما زال علماء السلف يثبتون المباينة ويردون قول الجهمية بنفيها</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42"/>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ومن المعلوم أن طوائف المعطلة من الجهمية والمعتزلة ومن وافقهم من متأخري الأشاعرة والماتريدية ينكرون المباينة بالجهة.</w:t>
      </w:r>
    </w:p>
    <w:p w:rsidR="005E0F2E" w:rsidRPr="0092347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فبعضهم ينفي المباينة والمحايثة، فيقولون: لا داخل العالم، ولا خارجه، ولا فوقه، ولا تحته، ولا مباين له، ولا محايث</w:t>
      </w:r>
      <w:r w:rsidR="000E11E1">
        <w:rPr>
          <w:rFonts w:ascii="Traditional Arabic" w:eastAsia="Traditional Arabic" w:hAnsi="Traditional Arabic" w:cs="Traditional Arabic" w:hint="cs"/>
          <w:sz w:val="36"/>
          <w:szCs w:val="36"/>
          <w:highlight w:val="white"/>
          <w:rtl/>
        </w:rPr>
        <w:t xml:space="preserve"> </w:t>
      </w:r>
      <w:r w:rsidRPr="00923470">
        <w:rPr>
          <w:rFonts w:ascii="Traditional Arabic" w:eastAsia="Traditional Arabic" w:hAnsi="Traditional Arabic" w:cs="Traditional Arabic"/>
          <w:sz w:val="36"/>
          <w:szCs w:val="36"/>
          <w:highlight w:val="white"/>
          <w:rtl/>
        </w:rPr>
        <w:t>له. وهؤلاء هم نظارهم.</w:t>
      </w:r>
    </w:p>
    <w:p w:rsidR="005E0F2E" w:rsidRPr="00923470" w:rsidRDefault="000E11E1" w:rsidP="00A653E0">
      <w:pPr>
        <w:spacing w:line="254" w:lineRule="auto"/>
        <w:ind w:firstLine="567"/>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t xml:space="preserve">وبعضهم يثبت المحايثة </w:t>
      </w:r>
      <w:r>
        <w:rPr>
          <w:rFonts w:ascii="Traditional Arabic" w:eastAsia="Traditional Arabic" w:hAnsi="Traditional Arabic" w:cs="Traditional Arabic" w:hint="cs"/>
          <w:sz w:val="36"/>
          <w:szCs w:val="36"/>
          <w:highlight w:val="white"/>
          <w:rtl/>
        </w:rPr>
        <w:t>ف</w:t>
      </w:r>
      <w:r w:rsidR="005E0F2E" w:rsidRPr="00923470">
        <w:rPr>
          <w:rFonts w:ascii="Traditional Arabic" w:eastAsia="Traditional Arabic" w:hAnsi="Traditional Arabic" w:cs="Traditional Arabic"/>
          <w:sz w:val="36"/>
          <w:szCs w:val="36"/>
          <w:highlight w:val="white"/>
          <w:rtl/>
        </w:rPr>
        <w:t>يقولون: إنه بذاته في كل مكان، وهذا قول طوائف من علمائهم وعبادهم.</w:t>
      </w:r>
    </w:p>
    <w:p w:rsidR="005E0F2E" w:rsidRPr="0092347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والاتحادية من المعطلة قالوا إنه نفس وجود الأمكنة</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43"/>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ورداً على مزاعم هؤلاء الباطلة أطلق من أطلق من علماء السلف لفظ المباينة وعدم المماسة تقريراً منهم لإثبات علو الله على خلقه واستوائه على عرشه ومباينته من خلقه.</w:t>
      </w:r>
    </w:p>
    <w:p w:rsidR="005E0F2E" w:rsidRPr="0092347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وقد افترق الناس في هذا المقام أربع فرق:</w:t>
      </w:r>
    </w:p>
    <w:p w:rsidR="005E0F2E" w:rsidRPr="0092347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القسم الأول: الجهمية النفاة، الذين يقولون: ليس داخل العالم، ولا خارج العالم، ولا فوق ولا</w:t>
      </w:r>
      <w:r w:rsidR="00FD1034">
        <w:rPr>
          <w:rFonts w:ascii="Traditional Arabic" w:eastAsia="Traditional Arabic" w:hAnsi="Traditional Arabic" w:cs="Traditional Arabic"/>
          <w:sz w:val="36"/>
          <w:szCs w:val="36"/>
          <w:highlight w:val="white"/>
          <w:rtl/>
        </w:rPr>
        <w:t xml:space="preserve"> تحت، ولا يقولون بعلوه ولا بفوق</w:t>
      </w:r>
      <w:r w:rsidR="00FD1034">
        <w:rPr>
          <w:rFonts w:ascii="Traditional Arabic" w:eastAsia="Traditional Arabic" w:hAnsi="Traditional Arabic" w:cs="Traditional Arabic" w:hint="cs"/>
          <w:sz w:val="36"/>
          <w:szCs w:val="36"/>
          <w:highlight w:val="white"/>
          <w:rtl/>
        </w:rPr>
        <w:t>ي</w:t>
      </w:r>
      <w:r w:rsidRPr="00923470">
        <w:rPr>
          <w:rFonts w:ascii="Traditional Arabic" w:eastAsia="Traditional Arabic" w:hAnsi="Traditional Arabic" w:cs="Traditional Arabic"/>
          <w:sz w:val="36"/>
          <w:szCs w:val="36"/>
          <w:highlight w:val="white"/>
          <w:rtl/>
        </w:rPr>
        <w:t>ته.</w:t>
      </w:r>
    </w:p>
    <w:p w:rsidR="005E0F2E" w:rsidRPr="0092347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القسم الثاني: يقولون إنه بذاته في كل مكان، كما يقولوه النجارية، وكثير من الجهمية، عبادهم، وصوفيتهم، وعوامهم.</w:t>
      </w:r>
    </w:p>
    <w:p w:rsidR="005E0F2E" w:rsidRPr="0092347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القسم ا</w:t>
      </w:r>
      <w:r w:rsidR="00FD1034">
        <w:rPr>
          <w:rFonts w:ascii="Traditional Arabic" w:eastAsia="Traditional Arabic" w:hAnsi="Traditional Arabic" w:cs="Traditional Arabic"/>
          <w:sz w:val="36"/>
          <w:szCs w:val="36"/>
          <w:highlight w:val="white"/>
          <w:rtl/>
        </w:rPr>
        <w:t>لثالث: من يقول هو فوق العرش وهو</w:t>
      </w:r>
      <w:r w:rsidRPr="00923470">
        <w:rPr>
          <w:rFonts w:ascii="Traditional Arabic" w:eastAsia="Traditional Arabic" w:hAnsi="Traditional Arabic" w:cs="Traditional Arabic"/>
          <w:sz w:val="36"/>
          <w:szCs w:val="36"/>
          <w:highlight w:val="white"/>
          <w:rtl/>
        </w:rPr>
        <w:t xml:space="preserve"> في كل مكان، ويقول أنا أقر بهذه النصوص، وهذه لا أصرف واحداً منها عن ظاهره.</w:t>
      </w:r>
    </w:p>
    <w:p w:rsidR="005E0F2E" w:rsidRPr="0092347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وهذا قول طوائف ذكرهم الأشعري في مقالاته وهو موجود في كلام طائفة من السالمية والصوفية.</w:t>
      </w:r>
    </w:p>
    <w:p w:rsidR="005E0F2E" w:rsidRPr="0092347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القسم الرابع: وهم سلف الأمة وأئمتها، أئمة العلم والدين من شيوخ العلم والعبادة، فإنهم أثبتوا أن الله فوق سمواته وأنه على عرشه بائن</w:t>
      </w:r>
      <w:r w:rsidR="00FD1034">
        <w:rPr>
          <w:rFonts w:ascii="Traditional Arabic" w:eastAsia="Traditional Arabic" w:hAnsi="Traditional Arabic" w:cs="Traditional Arabic"/>
          <w:sz w:val="36"/>
          <w:szCs w:val="36"/>
          <w:highlight w:val="white"/>
          <w:rtl/>
        </w:rPr>
        <w:t xml:space="preserve"> من خلقه وهم منه بائنون، وهو أ</w:t>
      </w:r>
      <w:r w:rsidR="00FD1034">
        <w:rPr>
          <w:rFonts w:ascii="Traditional Arabic" w:eastAsia="Traditional Arabic" w:hAnsi="Traditional Arabic" w:cs="Traditional Arabic" w:hint="cs"/>
          <w:sz w:val="36"/>
          <w:szCs w:val="36"/>
          <w:highlight w:val="white"/>
          <w:rtl/>
        </w:rPr>
        <w:t>ي</w:t>
      </w:r>
      <w:r w:rsidRPr="00923470">
        <w:rPr>
          <w:rFonts w:ascii="Traditional Arabic" w:eastAsia="Traditional Arabic" w:hAnsi="Traditional Arabic" w:cs="Traditional Arabic"/>
          <w:sz w:val="36"/>
          <w:szCs w:val="36"/>
          <w:highlight w:val="white"/>
          <w:rtl/>
        </w:rPr>
        <w:t>ضاً مع العباد عموماً بعلمه، ومع أنبيائه وأوليائه بالنصر والتأييد والكفاية وهو أيضاً قريب مجيب</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44"/>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ومن تقرير فهم السلف استعمل من استعمل من</w:t>
      </w:r>
      <w:r w:rsidR="00FD1034">
        <w:rPr>
          <w:rFonts w:ascii="Traditional Arabic" w:eastAsia="Traditional Arabic" w:hAnsi="Traditional Arabic" w:cs="Traditional Arabic" w:hint="cs"/>
          <w:sz w:val="36"/>
          <w:szCs w:val="36"/>
          <w:highlight w:val="white"/>
          <w:rtl/>
        </w:rPr>
        <w:t xml:space="preserve"> </w:t>
      </w:r>
      <w:r w:rsidRPr="00923470">
        <w:rPr>
          <w:rFonts w:ascii="Traditional Arabic" w:eastAsia="Traditional Arabic" w:hAnsi="Traditional Arabic" w:cs="Traditional Arabic"/>
          <w:sz w:val="36"/>
          <w:szCs w:val="36"/>
          <w:highlight w:val="white"/>
          <w:rtl/>
        </w:rPr>
        <w:t>العلماء لفظ</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المماسة) ليثبتوا أن الله بائن من الخلق وهم منه بائنون.</w:t>
      </w:r>
    </w:p>
    <w:p w:rsidR="005E0F2E" w:rsidRPr="0092347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الموقف الثاني:</w:t>
      </w:r>
    </w:p>
    <w:p w:rsidR="005E0F2E" w:rsidRPr="0092347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منعهم لاستعمال لفظ</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المماسة) في مسألة الاستواء على العرش، وذلك رداً على الكرامية الذين خاضوا في شأن الكيفية وتعمقوا فيها.</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وفي هذا يقول السجزي</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واعتقاد أهل الحق أن الله سبحانه فوق العرش بذاته من غير مماسة، وأن الكرامية ومن تابعهم على قول المماسة ضُلال</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45"/>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وقال قوام السنة الأصبهاني:</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 xml:space="preserve">قال أهل السنة: خلق الله </w:t>
      </w:r>
      <w:proofErr w:type="gramStart"/>
      <w:r w:rsidRPr="00923470">
        <w:rPr>
          <w:rFonts w:ascii="Traditional Arabic" w:eastAsia="Traditional Arabic" w:hAnsi="Traditional Arabic" w:cs="Traditional Arabic"/>
          <w:sz w:val="36"/>
          <w:szCs w:val="36"/>
          <w:highlight w:val="white"/>
          <w:rtl/>
        </w:rPr>
        <w:t>السموات</w:t>
      </w:r>
      <w:proofErr w:type="gramEnd"/>
      <w:r w:rsidRPr="00923470">
        <w:rPr>
          <w:rFonts w:ascii="Traditional Arabic" w:eastAsia="Traditional Arabic" w:hAnsi="Traditional Arabic" w:cs="Traditional Arabic"/>
          <w:sz w:val="36"/>
          <w:szCs w:val="36"/>
          <w:highlight w:val="white"/>
          <w:rtl/>
        </w:rPr>
        <w:t xml:space="preserve"> والأرض، وكان عرشه على الماء مخلوقاً قبل خلق السموات والأرض ثم استوى على العرش بعد خلق السموات والأرض وليس معناه المماسة، بل هو مستو على العرش بلا كيف كما أخبر عن نفسه</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46"/>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وقال الإمام أبو القاسم عبد الله بن خلف المقري:</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 xml:space="preserve">إن الله تعالى في السماء على العرش فوق سبع </w:t>
      </w:r>
      <w:proofErr w:type="gramStart"/>
      <w:r w:rsidRPr="00923470">
        <w:rPr>
          <w:rFonts w:ascii="Traditional Arabic" w:eastAsia="Traditional Arabic" w:hAnsi="Traditional Arabic" w:cs="Traditional Arabic"/>
          <w:sz w:val="36"/>
          <w:szCs w:val="36"/>
          <w:highlight w:val="white"/>
          <w:rtl/>
        </w:rPr>
        <w:t>سموات</w:t>
      </w:r>
      <w:proofErr w:type="gramEnd"/>
      <w:r w:rsidRPr="00923470">
        <w:rPr>
          <w:rFonts w:ascii="Traditional Arabic" w:eastAsia="Traditional Arabic" w:hAnsi="Traditional Arabic" w:cs="Traditional Arabic"/>
          <w:sz w:val="36"/>
          <w:szCs w:val="36"/>
          <w:highlight w:val="white"/>
          <w:rtl/>
        </w:rPr>
        <w:t xml:space="preserve"> من غير مماسة ولا تكييف</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47"/>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وقال الإمام سعد بن علي الزنجاني:</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ليس معنى استواء الله على عرشه بأنه مستول عليه، ولا معناه بأنه مماس للعرش، فإن ذلك ممتنع في وصفه جل وعلا، ولكنه تعالى مستو على عرشه بلا كيف كما أخبر بذلك عن نفسه</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48"/>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فهذه النصوص تدل دلالة واضحة أن السبب في منع استعما</w:t>
      </w:r>
      <w:r w:rsidR="00FD1034">
        <w:rPr>
          <w:rFonts w:ascii="Traditional Arabic" w:eastAsia="Traditional Arabic" w:hAnsi="Traditional Arabic" w:cs="Traditional Arabic"/>
          <w:sz w:val="36"/>
          <w:szCs w:val="36"/>
          <w:highlight w:val="white"/>
          <w:rtl/>
        </w:rPr>
        <w:t>ل هذا اللفظ لما فيه من التعمق ف</w:t>
      </w:r>
      <w:r w:rsidR="00FD1034">
        <w:rPr>
          <w:rFonts w:ascii="Traditional Arabic" w:eastAsia="Traditional Arabic" w:hAnsi="Traditional Arabic" w:cs="Traditional Arabic" w:hint="cs"/>
          <w:sz w:val="36"/>
          <w:szCs w:val="36"/>
          <w:highlight w:val="white"/>
          <w:rtl/>
        </w:rPr>
        <w:t>ي</w:t>
      </w:r>
      <w:r w:rsidRPr="00923470">
        <w:rPr>
          <w:rFonts w:ascii="Traditional Arabic" w:eastAsia="Traditional Arabic" w:hAnsi="Traditional Arabic" w:cs="Traditional Arabic"/>
          <w:sz w:val="36"/>
          <w:szCs w:val="36"/>
          <w:highlight w:val="white"/>
          <w:rtl/>
        </w:rPr>
        <w:t xml:space="preserve"> شأن الكيفية، ومن عادة السلف أنهم عند تقريرهم لصفة الاستواء ولسائر الصفات لا يتعمقون في شأن الكيفية ويكلون علم ذلك لله عز وجل، وسأورد لك بعض النقول التي توضح مدى التزام السلف بالتقييد بهذا الضابط في تقريرهم لصفة الاستواء فمن ذلك:</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1ـ ما جاء في عقيدة أبي حاتم وأبي زرعة الرازيين وفيها</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 xml:space="preserve">أن الله </w:t>
      </w:r>
      <w:r w:rsidR="00830558">
        <w:rPr>
          <w:rFonts w:ascii="Traditional Arabic" w:eastAsia="Traditional Arabic" w:hAnsi="Traditional Arabic" w:cs="Traditional Arabic"/>
          <w:sz w:val="36"/>
          <w:szCs w:val="36"/>
          <w:highlight w:val="white"/>
          <w:rtl/>
        </w:rPr>
        <w:t>عز وجل</w:t>
      </w:r>
      <w:r w:rsidRPr="00923470">
        <w:rPr>
          <w:rFonts w:ascii="Traditional Arabic" w:eastAsia="Traditional Arabic" w:hAnsi="Traditional Arabic" w:cs="Traditional Arabic"/>
          <w:sz w:val="36"/>
          <w:szCs w:val="36"/>
          <w:highlight w:val="white"/>
          <w:rtl/>
        </w:rPr>
        <w:t xml:space="preserve"> على عرشه بائن من خلقه كما وصف نفسه في كتابه بلا كيف</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49"/>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2ـ قول الطلمنكي</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 xml:space="preserve">وأن الله تعالى فوق </w:t>
      </w:r>
      <w:proofErr w:type="gramStart"/>
      <w:r w:rsidRPr="00923470">
        <w:rPr>
          <w:rFonts w:ascii="Traditional Arabic" w:eastAsia="Traditional Arabic" w:hAnsi="Traditional Arabic" w:cs="Traditional Arabic"/>
          <w:sz w:val="36"/>
          <w:szCs w:val="36"/>
          <w:highlight w:val="white"/>
          <w:rtl/>
        </w:rPr>
        <w:t>السموات</w:t>
      </w:r>
      <w:proofErr w:type="gramEnd"/>
      <w:r w:rsidRPr="00923470">
        <w:rPr>
          <w:rFonts w:ascii="Traditional Arabic" w:eastAsia="Traditional Arabic" w:hAnsi="Traditional Arabic" w:cs="Traditional Arabic"/>
          <w:sz w:val="36"/>
          <w:szCs w:val="36"/>
          <w:highlight w:val="white"/>
          <w:rtl/>
        </w:rPr>
        <w:t xml:space="preserve"> بذاته مستو على عرشه كيف شاء</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50"/>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وبناءً على ما تقدم من أقوال الأئمة يتضح حرص السلف على عدم الخوض في شأن الكيفية، وبذلك منعوا استعمال لفظ</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المماسة) في هذه المسألة لهذا السبب.</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Pr>
      </w:pPr>
    </w:p>
    <w:p w:rsidR="005E0F2E" w:rsidRPr="00923470" w:rsidRDefault="005E0F2E" w:rsidP="00FD1034">
      <w:pPr>
        <w:pBdr>
          <w:top w:val="double" w:sz="6" w:space="1" w:color="auto" w:shadow="1"/>
          <w:left w:val="double" w:sz="6" w:space="1" w:color="auto" w:shadow="1"/>
          <w:bottom w:val="double" w:sz="6" w:space="1" w:color="auto" w:shadow="1"/>
          <w:right w:val="double" w:sz="6" w:space="1" w:color="auto" w:shadow="1"/>
        </w:pBdr>
        <w:shd w:val="pct5" w:color="auto" w:fill="auto"/>
        <w:spacing w:before="2400" w:after="240"/>
        <w:ind w:left="2551" w:right="2552"/>
        <w:jc w:val="center"/>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br w:type="page"/>
      </w:r>
      <w:r w:rsidRPr="00923470">
        <w:rPr>
          <w:rFonts w:ascii="Traditional Arabic" w:eastAsia="Traditional Arabic" w:hAnsi="Traditional Arabic" w:cs="Traditional Arabic"/>
          <w:sz w:val="36"/>
          <w:szCs w:val="36"/>
          <w:highlight w:val="white"/>
          <w:rtl/>
        </w:rPr>
        <w:lastRenderedPageBreak/>
        <w:br w:type="page"/>
      </w:r>
      <w:r w:rsidR="008E18F7">
        <w:rPr>
          <w:rFonts w:ascii="Traditional Arabic" w:eastAsia="Traditional Arabic" w:hAnsi="Traditional Arabic" w:cs="Traditional Arabic"/>
          <w:sz w:val="36"/>
          <w:szCs w:val="36"/>
          <w:highlight w:val="white"/>
          <w:rtl/>
        </w:rPr>
        <w:lastRenderedPageBreak/>
        <w:pict>
          <v:roundrect id="_x0000_s1085" style="position:absolute;left:0;text-align:left;margin-left:133.8pt;margin-top:83.5pt;width:324.05pt;height:396.05pt;z-index:-251592704;mso-position-horizontal-relative:page" arcsize="10923f" o:allowincell="f" fillcolor="#f2f2f2">
            <v:shadow on="t" color="black" offset="3.75pt,2.5pt"/>
            <w10:wrap anchorx="page"/>
          </v:roundrect>
        </w:pict>
      </w:r>
      <w:r w:rsidRPr="00923470">
        <w:rPr>
          <w:rFonts w:ascii="Traditional Arabic" w:eastAsia="Traditional Arabic" w:hAnsi="Traditional Arabic" w:cs="Traditional Arabic"/>
          <w:sz w:val="36"/>
          <w:szCs w:val="36"/>
          <w:highlight w:val="white"/>
          <w:rtl/>
        </w:rPr>
        <w:t>الباب الثالث</w:t>
      </w:r>
    </w:p>
    <w:p w:rsidR="005E0F2E" w:rsidRPr="00923470" w:rsidRDefault="005E0F2E" w:rsidP="00FD1034">
      <w:pPr>
        <w:jc w:val="center"/>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العرش وما يتعلق به من مسائل</w:t>
      </w:r>
    </w:p>
    <w:p w:rsidR="005E0F2E" w:rsidRPr="00923470" w:rsidRDefault="005E0F2E" w:rsidP="00FD1034">
      <w:pPr>
        <w:spacing w:before="120" w:after="720"/>
        <w:jc w:val="center"/>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وفيه أربعة فصول</w:t>
      </w:r>
    </w:p>
    <w:p w:rsidR="005E0F2E" w:rsidRPr="00923470" w:rsidRDefault="005E0F2E" w:rsidP="00A653E0">
      <w:pPr>
        <w:ind w:left="850" w:right="709"/>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الفصل الأول: تعريف العرش</w:t>
      </w:r>
      <w:r w:rsidR="00FD1034">
        <w:rPr>
          <w:rFonts w:ascii="Traditional Arabic" w:eastAsia="Traditional Arabic" w:hAnsi="Traditional Arabic" w:cs="Traditional Arabic" w:hint="cs"/>
          <w:sz w:val="36"/>
          <w:szCs w:val="36"/>
          <w:highlight w:val="white"/>
          <w:rtl/>
        </w:rPr>
        <w:t>.</w:t>
      </w:r>
    </w:p>
    <w:p w:rsidR="005E0F2E" w:rsidRPr="00923470" w:rsidRDefault="005E0F2E" w:rsidP="00A653E0">
      <w:pPr>
        <w:spacing w:before="120"/>
        <w:ind w:left="2693" w:right="709" w:hanging="184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الفصل الثاني: الأدلة على إثبات العرش من الكتاب والسنة</w:t>
      </w:r>
      <w:r w:rsidR="00FD1034">
        <w:rPr>
          <w:rFonts w:ascii="Traditional Arabic" w:eastAsia="Traditional Arabic" w:hAnsi="Traditional Arabic" w:cs="Traditional Arabic" w:hint="cs"/>
          <w:sz w:val="36"/>
          <w:szCs w:val="36"/>
          <w:highlight w:val="white"/>
          <w:rtl/>
        </w:rPr>
        <w:t>.</w:t>
      </w:r>
    </w:p>
    <w:p w:rsidR="005E0F2E" w:rsidRPr="00923470" w:rsidRDefault="005E0F2E" w:rsidP="00A653E0">
      <w:pPr>
        <w:spacing w:before="120"/>
        <w:ind w:left="850" w:right="709"/>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الفصل الثالث: صفة العرش وخصائصه</w:t>
      </w:r>
      <w:r w:rsidR="00FD1034">
        <w:rPr>
          <w:rFonts w:ascii="Traditional Arabic" w:eastAsia="Traditional Arabic" w:hAnsi="Traditional Arabic" w:cs="Traditional Arabic" w:hint="cs"/>
          <w:sz w:val="36"/>
          <w:szCs w:val="36"/>
          <w:highlight w:val="white"/>
          <w:rtl/>
        </w:rPr>
        <w:t>.</w:t>
      </w:r>
    </w:p>
    <w:p w:rsidR="005E0F2E" w:rsidRPr="00923470" w:rsidRDefault="005E0F2E" w:rsidP="00A653E0">
      <w:pPr>
        <w:spacing w:before="120" w:after="1320"/>
        <w:ind w:left="2836" w:right="709" w:hanging="1985"/>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الفصل الرابع: الكلام على حملة العرش والكرسي</w:t>
      </w:r>
      <w:r w:rsidR="00FD1034">
        <w:rPr>
          <w:rFonts w:ascii="Traditional Arabic" w:eastAsia="Traditional Arabic" w:hAnsi="Traditional Arabic" w:cs="Traditional Arabic" w:hint="cs"/>
          <w:sz w:val="36"/>
          <w:szCs w:val="36"/>
          <w:highlight w:val="white"/>
          <w:rtl/>
        </w:rPr>
        <w:t>.</w:t>
      </w:r>
    </w:p>
    <w:p w:rsidR="005E0F2E" w:rsidRPr="00923470" w:rsidRDefault="005E0F2E" w:rsidP="00FD1034">
      <w:pPr>
        <w:pBdr>
          <w:top w:val="double" w:sz="6" w:space="1" w:color="auto" w:shadow="1"/>
          <w:left w:val="double" w:sz="6" w:space="1" w:color="auto" w:shadow="1"/>
          <w:bottom w:val="double" w:sz="6" w:space="1" w:color="auto" w:shadow="1"/>
          <w:right w:val="double" w:sz="6" w:space="1" w:color="auto" w:shadow="1"/>
        </w:pBdr>
        <w:shd w:val="pct5" w:color="auto" w:fill="auto"/>
        <w:spacing w:before="2400" w:after="240"/>
        <w:ind w:left="2551" w:right="2552"/>
        <w:jc w:val="center"/>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br w:type="page"/>
      </w:r>
      <w:r w:rsidRPr="00923470">
        <w:rPr>
          <w:rFonts w:ascii="Traditional Arabic" w:eastAsia="Traditional Arabic" w:hAnsi="Traditional Arabic" w:cs="Traditional Arabic"/>
          <w:sz w:val="36"/>
          <w:szCs w:val="36"/>
          <w:highlight w:val="white"/>
          <w:rtl/>
        </w:rPr>
        <w:lastRenderedPageBreak/>
        <w:br w:type="page"/>
      </w:r>
      <w:r w:rsidRPr="00923470">
        <w:rPr>
          <w:rFonts w:ascii="Traditional Arabic" w:eastAsia="Traditional Arabic" w:hAnsi="Traditional Arabic" w:cs="Traditional Arabic"/>
          <w:sz w:val="36"/>
          <w:szCs w:val="36"/>
          <w:highlight w:val="white"/>
          <w:rtl/>
        </w:rPr>
        <w:lastRenderedPageBreak/>
        <w:t>الفصل الأول</w:t>
      </w:r>
    </w:p>
    <w:p w:rsidR="005E0F2E" w:rsidRPr="00923470" w:rsidRDefault="008E18F7" w:rsidP="00FD1034">
      <w:pPr>
        <w:jc w:val="center"/>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pict>
          <v:roundrect id="_x0000_s1086" style="position:absolute;left:0;text-align:left;margin-left:138pt;margin-top:-100.6pt;width:316.85pt;height:316.85pt;z-index:-251591680;mso-position-horizontal-relative:page" arcsize="10923f" o:allowincell="f" fillcolor="#f2f2f2">
            <v:shadow on="t" color="black" offset="3.75pt,2.5pt"/>
            <w10:wrap anchorx="page"/>
          </v:roundrect>
        </w:pict>
      </w:r>
      <w:r w:rsidR="005E0F2E" w:rsidRPr="00923470">
        <w:rPr>
          <w:rFonts w:ascii="Traditional Arabic" w:eastAsia="Traditional Arabic" w:hAnsi="Traditional Arabic" w:cs="Traditional Arabic"/>
          <w:sz w:val="36"/>
          <w:szCs w:val="36"/>
          <w:highlight w:val="white"/>
          <w:rtl/>
        </w:rPr>
        <w:t>تعريف العرش</w:t>
      </w:r>
    </w:p>
    <w:p w:rsidR="005E0F2E" w:rsidRPr="00923470" w:rsidRDefault="005E0F2E" w:rsidP="00FD1034">
      <w:pPr>
        <w:jc w:val="center"/>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وفيه مبحثان</w:t>
      </w:r>
    </w:p>
    <w:p w:rsidR="005E0F2E" w:rsidRPr="00923470" w:rsidRDefault="005E0F2E" w:rsidP="00A653E0">
      <w:pPr>
        <w:spacing w:before="720" w:after="120"/>
        <w:ind w:left="850"/>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المبحث الأول: المعنى اللغوي لكلمة العرش</w:t>
      </w:r>
      <w:r w:rsidR="00FD1034">
        <w:rPr>
          <w:rFonts w:ascii="Traditional Arabic" w:eastAsia="Traditional Arabic" w:hAnsi="Traditional Arabic" w:cs="Traditional Arabic" w:hint="cs"/>
          <w:sz w:val="36"/>
          <w:szCs w:val="36"/>
          <w:highlight w:val="white"/>
          <w:rtl/>
        </w:rPr>
        <w:t>.</w:t>
      </w:r>
    </w:p>
    <w:p w:rsidR="005E0F2E" w:rsidRPr="00923470" w:rsidRDefault="005E0F2E" w:rsidP="00A653E0">
      <w:pPr>
        <w:spacing w:after="2520"/>
        <w:ind w:left="850"/>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المبحث الثاني: المذاهب في تعريف العرش</w:t>
      </w:r>
      <w:r w:rsidR="00FD1034">
        <w:rPr>
          <w:rFonts w:ascii="Traditional Arabic" w:eastAsia="Traditional Arabic" w:hAnsi="Traditional Arabic" w:cs="Traditional Arabic" w:hint="cs"/>
          <w:sz w:val="36"/>
          <w:szCs w:val="36"/>
          <w:highlight w:val="white"/>
          <w:rtl/>
        </w:rPr>
        <w:t>.</w:t>
      </w:r>
    </w:p>
    <w:p w:rsidR="005E0F2E" w:rsidRPr="00923470" w:rsidRDefault="005E0F2E" w:rsidP="00A653E0">
      <w:pPr>
        <w:jc w:val="lowKashida"/>
        <w:rPr>
          <w:rFonts w:ascii="Traditional Arabic" w:eastAsia="Traditional Arabic" w:hAnsi="Traditional Arabic" w:cs="Traditional Arabic"/>
          <w:sz w:val="36"/>
          <w:szCs w:val="36"/>
          <w:highlight w:val="white"/>
          <w:rtl/>
        </w:rPr>
        <w:sectPr w:rsidR="005E0F2E" w:rsidRPr="00923470">
          <w:footerReference w:type="even" r:id="rId27"/>
          <w:footerReference w:type="default" r:id="rId28"/>
          <w:footnotePr>
            <w:pos w:val="beneathText"/>
            <w:numRestart w:val="eachPage"/>
          </w:footnotePr>
          <w:endnotePr>
            <w:numFmt w:val="lowerLetter"/>
          </w:endnotePr>
          <w:pgSz w:w="11907" w:h="16840"/>
          <w:pgMar w:top="2835" w:right="2268" w:bottom="2835" w:left="2268" w:header="720" w:footer="2450" w:gutter="0"/>
          <w:pgNumType w:start="58"/>
          <w:cols w:space="720"/>
          <w:bidi/>
          <w:rtlGutter/>
        </w:sectPr>
      </w:pPr>
    </w:p>
    <w:p w:rsidR="005E0F2E" w:rsidRPr="00923470" w:rsidRDefault="005E0F2E" w:rsidP="00A653E0">
      <w:pPr>
        <w:spacing w:after="240"/>
        <w:jc w:val="lowKashida"/>
        <w:rPr>
          <w:rFonts w:ascii="Traditional Arabic" w:eastAsia="Traditional Arabic" w:hAnsi="Traditional Arabic" w:cs="Traditional Arabic"/>
          <w:sz w:val="36"/>
          <w:szCs w:val="36"/>
          <w:highlight w:val="white"/>
          <w:rtl/>
        </w:rPr>
        <w:sectPr w:rsidR="005E0F2E" w:rsidRPr="00923470">
          <w:footerReference w:type="default" r:id="rId29"/>
          <w:footnotePr>
            <w:pos w:val="beneathText"/>
            <w:numRestart w:val="eachPage"/>
          </w:footnotePr>
          <w:endnotePr>
            <w:numFmt w:val="lowerLetter"/>
          </w:endnotePr>
          <w:pgSz w:w="11907" w:h="16840"/>
          <w:pgMar w:top="2835" w:right="2268" w:bottom="2835" w:left="2268" w:header="720" w:footer="2450" w:gutter="0"/>
          <w:pgNumType w:start="235"/>
          <w:cols w:space="720"/>
          <w:bidi/>
          <w:rtlGutter/>
        </w:sectPr>
      </w:pPr>
    </w:p>
    <w:p w:rsidR="009A08F5" w:rsidRDefault="005E0F2E" w:rsidP="009A08F5">
      <w:pPr>
        <w:spacing w:after="240"/>
        <w:jc w:val="center"/>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المبحث الأول:</w:t>
      </w:r>
    </w:p>
    <w:p w:rsidR="005E0F2E" w:rsidRPr="00923470" w:rsidRDefault="005E0F2E" w:rsidP="009A08F5">
      <w:pPr>
        <w:spacing w:after="240"/>
        <w:jc w:val="center"/>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المعنى اللغوي لكلمة العرش</w:t>
      </w:r>
      <w:r w:rsidR="009A08F5">
        <w:rPr>
          <w:rFonts w:ascii="Traditional Arabic" w:eastAsia="Traditional Arabic" w:hAnsi="Traditional Arabic" w:cs="Traditional Arabic" w:hint="cs"/>
          <w:sz w:val="36"/>
          <w:szCs w:val="36"/>
          <w:highlight w:val="white"/>
          <w:rtl/>
        </w:rPr>
        <w:t>.</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قال ابن فارس:</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"عرش" العين، والراء، والشين أصل صحيح واحد، يدل على ارتفاع في شيء مبني، ثم يستعار في غير ذلك</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51"/>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والعرش في كلام العرب يطلق على عدة معاني:</w:t>
      </w:r>
    </w:p>
    <w:p w:rsidR="005E0F2E" w:rsidRPr="00923470" w:rsidRDefault="005E0F2E" w:rsidP="00A653E0">
      <w:pPr>
        <w:spacing w:before="240"/>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1</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سرير الملك: </w:t>
      </w: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قال الخليل:</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العرش: السرير للملك</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52"/>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وقال الأزهري:</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 xml:space="preserve">والعرش في كلام العرب: سرير الملك، يدلك على ذلك سرير ملكة سبأ، سماه الله جل وعز عرشاً فقال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إني وجدت امرأة تملكهم وأوتيت من كل شيء ولها عرش عظيم</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النمل 23</w:t>
      </w:r>
      <w:r w:rsidR="00A26331">
        <w:rPr>
          <w:rFonts w:ascii="Traditional Arabic" w:eastAsia="Traditional Arabic" w:hAnsi="Traditional Arabic" w:cs="Traditional Arabic"/>
          <w:sz w:val="36"/>
          <w:szCs w:val="36"/>
          <w:highlight w:val="white"/>
          <w:rtl/>
        </w:rPr>
        <w:t>]</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53"/>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before="240"/>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2</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سقف البيت:</w:t>
      </w: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قال الخليل والجوهري:</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عرش البيت: سقفه</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54"/>
      </w:r>
      <w:r w:rsidRPr="00923470">
        <w:rPr>
          <w:rFonts w:ascii="Traditional Arabic" w:eastAsia="Traditional Arabic" w:hAnsi="Traditional Arabic" w:cs="Traditional Arabic"/>
          <w:sz w:val="36"/>
          <w:szCs w:val="36"/>
          <w:highlight w:val="white"/>
          <w:rtl/>
        </w:rPr>
        <w:t>).</w:t>
      </w:r>
    </w:p>
    <w:p w:rsidR="005E0F2E" w:rsidRPr="00923470" w:rsidRDefault="005E0F2E" w:rsidP="009A08F5">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وقال الزبيدي:</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والعرش من البيت سقفه ومنه الحديث</w:t>
      </w:r>
      <w:r w:rsidR="00FD1034">
        <w:rPr>
          <w:rFonts w:ascii="Traditional Arabic" w:eastAsia="Traditional Arabic" w:hAnsi="Traditional Arabic" w:cs="Traditional Arabic" w:hint="cs"/>
          <w:sz w:val="36"/>
          <w:szCs w:val="36"/>
          <w:highlight w:val="white"/>
          <w:rtl/>
        </w:rPr>
        <w:t xml:space="preserve"> ((</w:t>
      </w:r>
      <w:r w:rsidR="00FD1034">
        <w:rPr>
          <w:rFonts w:ascii="Traditional Arabic" w:eastAsia="Traditional Arabic" w:hAnsi="Traditional Arabic" w:cs="Traditional Arabic"/>
          <w:sz w:val="36"/>
          <w:szCs w:val="36"/>
          <w:highlight w:val="white"/>
          <w:rtl/>
        </w:rPr>
        <w:t>أو كالقند</w:t>
      </w:r>
      <w:r w:rsidR="00FD1034">
        <w:rPr>
          <w:rFonts w:ascii="Traditional Arabic" w:eastAsia="Traditional Arabic" w:hAnsi="Traditional Arabic" w:cs="Traditional Arabic" w:hint="cs"/>
          <w:sz w:val="36"/>
          <w:szCs w:val="36"/>
          <w:highlight w:val="white"/>
          <w:rtl/>
        </w:rPr>
        <w:t>ي</w:t>
      </w:r>
      <w:r w:rsidR="00FD1034">
        <w:rPr>
          <w:rFonts w:ascii="Traditional Arabic" w:eastAsia="Traditional Arabic" w:hAnsi="Traditional Arabic" w:cs="Traditional Arabic"/>
          <w:sz w:val="36"/>
          <w:szCs w:val="36"/>
          <w:highlight w:val="white"/>
          <w:rtl/>
        </w:rPr>
        <w:t xml:space="preserve">ل المعلق </w:t>
      </w:r>
      <w:r w:rsidR="00FD1034">
        <w:rPr>
          <w:rFonts w:ascii="Traditional Arabic" w:eastAsia="Traditional Arabic" w:hAnsi="Traditional Arabic" w:cs="Traditional Arabic" w:hint="cs"/>
          <w:sz w:val="36"/>
          <w:szCs w:val="36"/>
          <w:highlight w:val="white"/>
          <w:rtl/>
        </w:rPr>
        <w:t>بالعرش))</w:t>
      </w:r>
      <w:r w:rsidRPr="00923470">
        <w:rPr>
          <w:rFonts w:ascii="Traditional Arabic" w:eastAsia="Traditional Arabic" w:hAnsi="Traditional Arabic" w:cs="Traditional Arabic"/>
          <w:sz w:val="36"/>
          <w:szCs w:val="36"/>
          <w:highlight w:val="white"/>
          <w:rtl/>
        </w:rPr>
        <w:t xml:space="preserve"> يعني: السقف، وفي حديث آخر</w:t>
      </w:r>
      <w:proofErr w:type="gramStart"/>
      <w:r w:rsidR="005E104E">
        <w:rPr>
          <w:rFonts w:ascii="Traditional Arabic" w:eastAsia="Traditional Arabic" w:hAnsi="Traditional Arabic" w:cs="Traditional Arabic" w:hint="cs"/>
          <w:sz w:val="36"/>
          <w:szCs w:val="36"/>
          <w:highlight w:val="white"/>
          <w:rtl/>
        </w:rPr>
        <w:t>:</w:t>
      </w:r>
      <w:r w:rsidR="009A08F5">
        <w:rPr>
          <w:rFonts w:ascii="Traditional Arabic" w:eastAsia="Traditional Arabic" w:hAnsi="Traditional Arabic" w:cs="Traditional Arabic" w:hint="cs"/>
          <w:sz w:val="36"/>
          <w:szCs w:val="36"/>
          <w:highlight w:val="white"/>
          <w:rtl/>
        </w:rPr>
        <w:t xml:space="preserve"> </w:t>
      </w:r>
      <w:r w:rsidR="00FD1034">
        <w:rPr>
          <w:rFonts w:ascii="Traditional Arabic" w:eastAsia="Traditional Arabic" w:hAnsi="Traditional Arabic" w:cs="Traditional Arabic"/>
          <w:sz w:val="36"/>
          <w:szCs w:val="36"/>
          <w:highlight w:val="white"/>
        </w:rPr>
        <w:t>)</w:t>
      </w:r>
      <w:r w:rsidR="009A08F5">
        <w:rPr>
          <w:rFonts w:ascii="Traditional Arabic" w:eastAsia="Traditional Arabic" w:hAnsi="Traditional Arabic" w:cs="Traditional Arabic"/>
          <w:sz w:val="36"/>
          <w:szCs w:val="36"/>
          <w:highlight w:val="white"/>
        </w:rPr>
        <w:t>)</w:t>
      </w:r>
      <w:r w:rsidRPr="00923470">
        <w:rPr>
          <w:rFonts w:ascii="Traditional Arabic" w:eastAsia="Traditional Arabic" w:hAnsi="Traditional Arabic" w:cs="Traditional Arabic"/>
          <w:sz w:val="36"/>
          <w:szCs w:val="36"/>
          <w:highlight w:val="white"/>
          <w:rtl/>
        </w:rPr>
        <w:t>كنت</w:t>
      </w:r>
      <w:proofErr w:type="gramEnd"/>
      <w:r w:rsidRPr="00923470">
        <w:rPr>
          <w:rFonts w:ascii="Traditional Arabic" w:eastAsia="Traditional Arabic" w:hAnsi="Traditional Arabic" w:cs="Traditional Arabic"/>
          <w:sz w:val="36"/>
          <w:szCs w:val="36"/>
          <w:highlight w:val="white"/>
          <w:rtl/>
        </w:rPr>
        <w:t xml:space="preserve"> أسمع قراءة رسول الله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 xml:space="preserve"> على عرشي</w:t>
      </w:r>
      <w:r w:rsidR="00FD1034">
        <w:rPr>
          <w:rFonts w:ascii="Traditional Arabic" w:eastAsia="Traditional Arabic" w:hAnsi="Traditional Arabic" w:cs="Traditional Arabic" w:hint="cs"/>
          <w:sz w:val="36"/>
          <w:szCs w:val="36"/>
          <w:highlight w:val="white"/>
          <w:rtl/>
        </w:rPr>
        <w:t>))</w:t>
      </w:r>
      <w:r w:rsidR="00FD1034">
        <w:rPr>
          <w:rFonts w:ascii="Traditional Arabic" w:eastAsia="Traditional Arabic" w:hAnsi="Traditional Arabic" w:cs="Traditional Arabic"/>
          <w:sz w:val="36"/>
          <w:szCs w:val="36"/>
          <w:highlight w:val="white"/>
          <w:rtl/>
        </w:rPr>
        <w:t xml:space="preserve"> أي: سقف بيتي، وبه فسر قوله </w:t>
      </w:r>
      <w:r w:rsidRPr="00923470">
        <w:rPr>
          <w:rFonts w:ascii="Traditional Arabic" w:eastAsia="Traditional Arabic" w:hAnsi="Traditional Arabic" w:cs="Traditional Arabic"/>
          <w:sz w:val="36"/>
          <w:szCs w:val="36"/>
          <w:highlight w:val="white"/>
          <w:rtl/>
        </w:rPr>
        <w:t xml:space="preserve">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وهي </w:t>
      </w:r>
      <w:r w:rsidRPr="00923470">
        <w:rPr>
          <w:rFonts w:ascii="Traditional Arabic" w:eastAsia="Traditional Arabic" w:hAnsi="Traditional Arabic" w:cs="Traditional Arabic"/>
          <w:sz w:val="36"/>
          <w:szCs w:val="36"/>
          <w:highlight w:val="white"/>
          <w:rtl/>
        </w:rPr>
        <w:lastRenderedPageBreak/>
        <w:t>خاوية على عروشها</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البقرة 259</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أي: صارت على سقوفها كما قال عز من قائل: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فجعلن</w:t>
      </w:r>
      <w:r w:rsidR="00FD1034">
        <w:rPr>
          <w:rFonts w:ascii="Traditional Arabic" w:eastAsia="Traditional Arabic" w:hAnsi="Traditional Arabic" w:cs="Traditional Arabic"/>
          <w:sz w:val="36"/>
          <w:szCs w:val="36"/>
          <w:highlight w:val="white"/>
          <w:rtl/>
        </w:rPr>
        <w:t>ا عال</w:t>
      </w:r>
      <w:r w:rsidR="00FD1034">
        <w:rPr>
          <w:rFonts w:ascii="Traditional Arabic" w:eastAsia="Traditional Arabic" w:hAnsi="Traditional Arabic" w:cs="Traditional Arabic" w:hint="cs"/>
          <w:sz w:val="36"/>
          <w:szCs w:val="36"/>
          <w:highlight w:val="white"/>
          <w:rtl/>
        </w:rPr>
        <w:t>ي</w:t>
      </w:r>
      <w:r w:rsidRPr="00923470">
        <w:rPr>
          <w:rFonts w:ascii="Traditional Arabic" w:eastAsia="Traditional Arabic" w:hAnsi="Traditional Arabic" w:cs="Traditional Arabic"/>
          <w:sz w:val="36"/>
          <w:szCs w:val="36"/>
          <w:highlight w:val="white"/>
          <w:rtl/>
        </w:rPr>
        <w:t>ها سافلها</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الحجر </w:t>
      </w:r>
      <w:r w:rsidRPr="00923470">
        <w:rPr>
          <w:rFonts w:ascii="Traditional Arabic" w:eastAsia="Traditional Arabic" w:hAnsi="Traditional Arabic" w:cs="Traditional Arabic"/>
          <w:sz w:val="36"/>
          <w:szCs w:val="36"/>
          <w:highlight w:val="white"/>
          <w:rtl/>
        </w:rPr>
        <w:br/>
        <w:t>74</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أراد أن حيطانها قائمة وقد تهدمت سقوفها فصارت في قرارها وانقعرت الحيطان من قواعدها فتساقطت على السقوف المتهدمة قبلها، ومعنى الخاوية والمنقعرة واحد وهي المنقلعة من أصولها</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55"/>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before="240"/>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3</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ركن الشيء:</w:t>
      </w: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قال الزبيدي:</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 xml:space="preserve">والعرش ركن الشيء، قاله الزجاج والكسائي، وبه فسر قوله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وهي خاوية على عروشها</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أي وخرت على أركانها</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56"/>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before="240"/>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4</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الملك:</w:t>
      </w: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قال الأزهري:</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قال: والعرش الملك، يقال: ثل عرشه، أي زال ملكه وعزه.</w:t>
      </w: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قال زهير: </w:t>
      </w:r>
    </w:p>
    <w:tbl>
      <w:tblPr>
        <w:bidiVisual/>
        <w:tblW w:w="0" w:type="auto"/>
        <w:tblInd w:w="958" w:type="dxa"/>
        <w:tblLayout w:type="fixed"/>
        <w:tblLook w:val="0000" w:firstRow="0" w:lastRow="0" w:firstColumn="0" w:lastColumn="0" w:noHBand="0" w:noVBand="0"/>
      </w:tblPr>
      <w:tblGrid>
        <w:gridCol w:w="2835"/>
        <w:gridCol w:w="3119"/>
      </w:tblGrid>
      <w:tr w:rsidR="005E0F2E" w:rsidRPr="00923470" w:rsidTr="00A40224">
        <w:tc>
          <w:tcPr>
            <w:tcW w:w="2835" w:type="dxa"/>
          </w:tcPr>
          <w:p w:rsidR="005E0F2E" w:rsidRPr="00FD1034" w:rsidRDefault="005E0F2E" w:rsidP="00A653E0">
            <w:pPr>
              <w:spacing w:before="120"/>
              <w:jc w:val="lowKashida"/>
              <w:rPr>
                <w:rFonts w:ascii="Traditional Arabic" w:eastAsia="Traditional Arabic" w:hAnsi="Traditional Arabic" w:cs="Traditional Arabic"/>
                <w:sz w:val="32"/>
                <w:szCs w:val="32"/>
                <w:highlight w:val="white"/>
                <w:rtl/>
              </w:rPr>
            </w:pPr>
            <w:r w:rsidRPr="00FD1034">
              <w:rPr>
                <w:rFonts w:ascii="Traditional Arabic" w:eastAsia="Traditional Arabic" w:hAnsi="Traditional Arabic" w:cs="Traditional Arabic"/>
                <w:sz w:val="32"/>
                <w:szCs w:val="32"/>
                <w:highlight w:val="white"/>
                <w:rtl/>
              </w:rPr>
              <w:t>تداركتما الأحلاف قد ثل عرشها</w:t>
            </w:r>
          </w:p>
        </w:tc>
        <w:tc>
          <w:tcPr>
            <w:tcW w:w="3119" w:type="dxa"/>
          </w:tcPr>
          <w:p w:rsidR="005E0F2E" w:rsidRPr="00FD1034" w:rsidRDefault="005E0F2E" w:rsidP="00A653E0">
            <w:pPr>
              <w:jc w:val="lowKashida"/>
              <w:rPr>
                <w:rFonts w:ascii="Traditional Arabic" w:eastAsia="Traditional Arabic" w:hAnsi="Traditional Arabic" w:cs="Traditional Arabic"/>
                <w:sz w:val="32"/>
                <w:szCs w:val="32"/>
                <w:highlight w:val="white"/>
                <w:rtl/>
              </w:rPr>
            </w:pPr>
            <w:r w:rsidRPr="00FD1034">
              <w:rPr>
                <w:rFonts w:ascii="Traditional Arabic" w:eastAsia="Traditional Arabic" w:hAnsi="Traditional Arabic" w:cs="Traditional Arabic"/>
                <w:sz w:val="32"/>
                <w:szCs w:val="32"/>
                <w:highlight w:val="white"/>
                <w:rtl/>
              </w:rPr>
              <w:t>وذبيان إذ زلت بأقدامها النعل</w:t>
            </w:r>
            <w:r w:rsidR="00B45F2E" w:rsidRPr="00FD1034">
              <w:rPr>
                <w:rFonts w:ascii="Traditional Arabic" w:eastAsia="Traditional Arabic" w:hAnsi="Traditional Arabic" w:cs="Traditional Arabic"/>
                <w:sz w:val="32"/>
                <w:szCs w:val="32"/>
                <w:highlight w:val="white"/>
                <w:rtl/>
              </w:rPr>
              <w:t>)</w:t>
            </w:r>
            <w:r w:rsidR="007511D1" w:rsidRPr="00FD1034">
              <w:rPr>
                <w:rFonts w:ascii="Traditional Arabic" w:eastAsia="Traditional Arabic" w:hAnsi="Traditional Arabic" w:cs="Traditional Arabic"/>
                <w:sz w:val="32"/>
                <w:szCs w:val="32"/>
                <w:highlight w:val="white"/>
                <w:rtl/>
              </w:rPr>
              <w:t xml:space="preserve"> (</w:t>
            </w:r>
            <w:r w:rsidRPr="00FD1034">
              <w:rPr>
                <w:rFonts w:ascii="Traditional Arabic" w:eastAsia="Traditional Arabic" w:hAnsi="Traditional Arabic" w:cs="Traditional Arabic"/>
                <w:sz w:val="32"/>
                <w:szCs w:val="32"/>
                <w:highlight w:val="white"/>
                <w:rtl/>
              </w:rPr>
              <w:footnoteReference w:id="457"/>
            </w:r>
            <w:r w:rsidRPr="00FD1034">
              <w:rPr>
                <w:rFonts w:ascii="Traditional Arabic" w:eastAsia="Traditional Arabic" w:hAnsi="Traditional Arabic" w:cs="Traditional Arabic"/>
                <w:sz w:val="32"/>
                <w:szCs w:val="32"/>
                <w:highlight w:val="white"/>
                <w:rtl/>
              </w:rPr>
              <w:t>).</w:t>
            </w:r>
          </w:p>
        </w:tc>
      </w:tr>
    </w:tbl>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قال الزبيدي:</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 xml:space="preserve">قال ابن الأعرابي: العرش الملك، بضم الميم، وهو </w:t>
      </w:r>
      <w:r w:rsidRPr="00923470">
        <w:rPr>
          <w:rFonts w:ascii="Traditional Arabic" w:eastAsia="Traditional Arabic" w:hAnsi="Traditional Arabic" w:cs="Traditional Arabic"/>
          <w:sz w:val="36"/>
          <w:szCs w:val="36"/>
          <w:highlight w:val="white"/>
          <w:rtl/>
        </w:rPr>
        <w:br/>
        <w:t>كناية ...</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58"/>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keepNext/>
        <w:spacing w:before="240"/>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5</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قوام أمر الرجل:</w:t>
      </w: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قال ابن فارس:</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استعيرت كلمة عرش هنا، فقيل لأمر الرجل وقوامه: عرش، وإذا زال عنه ذلك، قيل: ثل عرشه.</w:t>
      </w: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قال زهير: </w:t>
      </w:r>
    </w:p>
    <w:tbl>
      <w:tblPr>
        <w:bidiVisual/>
        <w:tblW w:w="0" w:type="auto"/>
        <w:tblInd w:w="816" w:type="dxa"/>
        <w:tblLayout w:type="fixed"/>
        <w:tblLook w:val="0000" w:firstRow="0" w:lastRow="0" w:firstColumn="0" w:lastColumn="0" w:noHBand="0" w:noVBand="0"/>
      </w:tblPr>
      <w:tblGrid>
        <w:gridCol w:w="2977"/>
        <w:gridCol w:w="3260"/>
      </w:tblGrid>
      <w:tr w:rsidR="005E0F2E" w:rsidRPr="00923470" w:rsidTr="00A40224">
        <w:tc>
          <w:tcPr>
            <w:tcW w:w="2977" w:type="dxa"/>
          </w:tcPr>
          <w:p w:rsidR="005E0F2E" w:rsidRPr="00FD1034" w:rsidRDefault="005E0F2E" w:rsidP="00A653E0">
            <w:pPr>
              <w:spacing w:before="120"/>
              <w:jc w:val="lowKashida"/>
              <w:rPr>
                <w:rFonts w:ascii="Traditional Arabic" w:eastAsia="Traditional Arabic" w:hAnsi="Traditional Arabic" w:cs="Traditional Arabic"/>
                <w:sz w:val="32"/>
                <w:szCs w:val="32"/>
                <w:highlight w:val="white"/>
                <w:rtl/>
              </w:rPr>
            </w:pPr>
            <w:r w:rsidRPr="00FD1034">
              <w:rPr>
                <w:rFonts w:ascii="Traditional Arabic" w:eastAsia="Traditional Arabic" w:hAnsi="Traditional Arabic" w:cs="Traditional Arabic"/>
                <w:sz w:val="32"/>
                <w:szCs w:val="32"/>
                <w:highlight w:val="white"/>
                <w:rtl/>
              </w:rPr>
              <w:t>تداركتما الأحلاف قد ثل عرشها</w:t>
            </w:r>
          </w:p>
        </w:tc>
        <w:tc>
          <w:tcPr>
            <w:tcW w:w="3260" w:type="dxa"/>
          </w:tcPr>
          <w:p w:rsidR="005E0F2E" w:rsidRPr="00FD1034" w:rsidRDefault="005E0F2E" w:rsidP="00A653E0">
            <w:pPr>
              <w:jc w:val="lowKashida"/>
              <w:rPr>
                <w:rFonts w:ascii="Traditional Arabic" w:eastAsia="Traditional Arabic" w:hAnsi="Traditional Arabic" w:cs="Traditional Arabic"/>
                <w:sz w:val="32"/>
                <w:szCs w:val="32"/>
                <w:highlight w:val="white"/>
                <w:rtl/>
              </w:rPr>
            </w:pPr>
            <w:r w:rsidRPr="00FD1034">
              <w:rPr>
                <w:rFonts w:ascii="Traditional Arabic" w:eastAsia="Traditional Arabic" w:hAnsi="Traditional Arabic" w:cs="Traditional Arabic"/>
                <w:sz w:val="32"/>
                <w:szCs w:val="32"/>
                <w:highlight w:val="white"/>
                <w:rtl/>
              </w:rPr>
              <w:t>وذبيان إذ زلت بأقدامها النعل</w:t>
            </w:r>
            <w:r w:rsidR="00B45F2E" w:rsidRPr="00FD1034">
              <w:rPr>
                <w:rFonts w:ascii="Traditional Arabic" w:eastAsia="Traditional Arabic" w:hAnsi="Traditional Arabic" w:cs="Traditional Arabic"/>
                <w:sz w:val="32"/>
                <w:szCs w:val="32"/>
                <w:highlight w:val="white"/>
                <w:rtl/>
              </w:rPr>
              <w:t>)</w:t>
            </w:r>
            <w:r w:rsidR="007511D1" w:rsidRPr="00FD1034">
              <w:rPr>
                <w:rFonts w:ascii="Traditional Arabic" w:eastAsia="Traditional Arabic" w:hAnsi="Traditional Arabic" w:cs="Traditional Arabic"/>
                <w:sz w:val="32"/>
                <w:szCs w:val="32"/>
                <w:highlight w:val="white"/>
                <w:rtl/>
              </w:rPr>
              <w:t xml:space="preserve"> (</w:t>
            </w:r>
            <w:r w:rsidRPr="00FD1034">
              <w:rPr>
                <w:rFonts w:ascii="Traditional Arabic" w:eastAsia="Traditional Arabic" w:hAnsi="Traditional Arabic" w:cs="Traditional Arabic"/>
                <w:sz w:val="32"/>
                <w:szCs w:val="32"/>
                <w:highlight w:val="white"/>
                <w:rtl/>
              </w:rPr>
              <w:footnoteReference w:id="459"/>
            </w:r>
            <w:r w:rsidRPr="00FD1034">
              <w:rPr>
                <w:rFonts w:ascii="Traditional Arabic" w:eastAsia="Traditional Arabic" w:hAnsi="Traditional Arabic" w:cs="Traditional Arabic"/>
                <w:sz w:val="32"/>
                <w:szCs w:val="32"/>
                <w:highlight w:val="white"/>
                <w:rtl/>
              </w:rPr>
              <w:t>).</w:t>
            </w:r>
          </w:p>
        </w:tc>
      </w:tr>
    </w:tbl>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قال الزبيدي:</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قولهم: ثل عرشه أي: عدم ما هو عليه من قوام أمره، وقيل: وهي أمره، وقيل: ذهب عزه، ومنه حديث عمر رضي الله عنه أنه رُئي في المنام، فقيل له: ما فعل بك ربك؟ قال: لولا أن تداركني لثل عرشي</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60"/>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before="240"/>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6</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عرش السماك:</w:t>
      </w: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قال ابن فارس:</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ويقال: أن عرش السماك، أربعة كواكب، أسفل من العواء على صورة النعش، ويقال: هي عجز الأسد، قال ابن أحمر:</w:t>
      </w:r>
    </w:p>
    <w:tbl>
      <w:tblPr>
        <w:bidiVisual/>
        <w:tblW w:w="0" w:type="auto"/>
        <w:tblInd w:w="1383" w:type="dxa"/>
        <w:tblLayout w:type="fixed"/>
        <w:tblLook w:val="0000" w:firstRow="0" w:lastRow="0" w:firstColumn="0" w:lastColumn="0" w:noHBand="0" w:noVBand="0"/>
      </w:tblPr>
      <w:tblGrid>
        <w:gridCol w:w="2268"/>
        <w:gridCol w:w="2977"/>
      </w:tblGrid>
      <w:tr w:rsidR="005E0F2E" w:rsidRPr="00923470" w:rsidTr="00A40224">
        <w:tc>
          <w:tcPr>
            <w:tcW w:w="2268" w:type="dxa"/>
          </w:tcPr>
          <w:p w:rsidR="005E0F2E" w:rsidRPr="00B1536C" w:rsidRDefault="005E0F2E" w:rsidP="00A653E0">
            <w:pPr>
              <w:spacing w:before="120"/>
              <w:jc w:val="lowKashida"/>
              <w:rPr>
                <w:rFonts w:ascii="Traditional Arabic" w:eastAsia="Traditional Arabic" w:hAnsi="Traditional Arabic" w:cs="Traditional Arabic"/>
                <w:sz w:val="32"/>
                <w:szCs w:val="32"/>
                <w:highlight w:val="white"/>
                <w:rtl/>
              </w:rPr>
            </w:pPr>
            <w:r w:rsidRPr="00B1536C">
              <w:rPr>
                <w:rFonts w:ascii="Traditional Arabic" w:eastAsia="Traditional Arabic" w:hAnsi="Traditional Arabic" w:cs="Traditional Arabic"/>
                <w:sz w:val="32"/>
                <w:szCs w:val="32"/>
                <w:highlight w:val="white"/>
                <w:rtl/>
              </w:rPr>
              <w:t xml:space="preserve">باتت عليه ليلة </w:t>
            </w:r>
            <w:proofErr w:type="spellStart"/>
            <w:r w:rsidRPr="00B1536C">
              <w:rPr>
                <w:rFonts w:ascii="Traditional Arabic" w:eastAsia="Traditional Arabic" w:hAnsi="Traditional Arabic" w:cs="Traditional Arabic"/>
                <w:sz w:val="32"/>
                <w:szCs w:val="32"/>
                <w:highlight w:val="white"/>
                <w:rtl/>
              </w:rPr>
              <w:t>عرشية</w:t>
            </w:r>
            <w:proofErr w:type="spellEnd"/>
          </w:p>
        </w:tc>
        <w:tc>
          <w:tcPr>
            <w:tcW w:w="2977" w:type="dxa"/>
          </w:tcPr>
          <w:p w:rsidR="005E0F2E" w:rsidRPr="00B1536C" w:rsidRDefault="005E0F2E" w:rsidP="00A653E0">
            <w:pPr>
              <w:jc w:val="lowKashida"/>
              <w:rPr>
                <w:rFonts w:ascii="Traditional Arabic" w:eastAsia="Traditional Arabic" w:hAnsi="Traditional Arabic" w:cs="Traditional Arabic"/>
                <w:sz w:val="32"/>
                <w:szCs w:val="32"/>
                <w:highlight w:val="white"/>
                <w:rtl/>
              </w:rPr>
            </w:pPr>
            <w:r w:rsidRPr="00B1536C">
              <w:rPr>
                <w:rFonts w:ascii="Traditional Arabic" w:eastAsia="Traditional Arabic" w:hAnsi="Traditional Arabic" w:cs="Traditional Arabic"/>
                <w:sz w:val="32"/>
                <w:szCs w:val="32"/>
                <w:highlight w:val="white"/>
                <w:rtl/>
              </w:rPr>
              <w:t>شربت وبات إلى</w:t>
            </w:r>
            <w:r w:rsidR="00B1536C">
              <w:rPr>
                <w:rFonts w:ascii="Traditional Arabic" w:eastAsia="Traditional Arabic" w:hAnsi="Traditional Arabic" w:cs="Traditional Arabic" w:hint="cs"/>
                <w:sz w:val="32"/>
                <w:szCs w:val="32"/>
                <w:highlight w:val="white"/>
                <w:rtl/>
              </w:rPr>
              <w:t xml:space="preserve"> </w:t>
            </w:r>
            <w:r w:rsidRPr="00B1536C">
              <w:rPr>
                <w:rFonts w:ascii="Traditional Arabic" w:eastAsia="Traditional Arabic" w:hAnsi="Traditional Arabic" w:cs="Traditional Arabic"/>
                <w:sz w:val="32"/>
                <w:szCs w:val="32"/>
                <w:highlight w:val="white"/>
                <w:rtl/>
              </w:rPr>
              <w:t>نقا متهدم</w:t>
            </w:r>
            <w:r w:rsidR="007511D1" w:rsidRPr="00B1536C">
              <w:rPr>
                <w:rFonts w:ascii="Traditional Arabic" w:eastAsia="Traditional Arabic" w:hAnsi="Traditional Arabic" w:cs="Traditional Arabic"/>
                <w:sz w:val="32"/>
                <w:szCs w:val="32"/>
                <w:highlight w:val="white"/>
                <w:rtl/>
              </w:rPr>
              <w:t xml:space="preserve"> (</w:t>
            </w:r>
            <w:r w:rsidRPr="00B1536C">
              <w:rPr>
                <w:rFonts w:ascii="Traditional Arabic" w:eastAsia="Traditional Arabic" w:hAnsi="Traditional Arabic" w:cs="Traditional Arabic"/>
                <w:sz w:val="32"/>
                <w:szCs w:val="32"/>
                <w:highlight w:val="white"/>
                <w:rtl/>
              </w:rPr>
              <w:footnoteReference w:id="461"/>
            </w:r>
            <w:r w:rsidRPr="00B1536C">
              <w:rPr>
                <w:rFonts w:ascii="Traditional Arabic" w:eastAsia="Traditional Arabic" w:hAnsi="Traditional Arabic" w:cs="Traditional Arabic"/>
                <w:sz w:val="32"/>
                <w:szCs w:val="32"/>
                <w:highlight w:val="white"/>
                <w:rtl/>
              </w:rPr>
              <w:t>).</w:t>
            </w:r>
          </w:p>
        </w:tc>
      </w:tr>
    </w:tbl>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7</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عرش البئر:</w:t>
      </w:r>
    </w:p>
    <w:p w:rsidR="005E0F2E" w:rsidRPr="00923470" w:rsidRDefault="005E0F2E" w:rsidP="00A653E0">
      <w:pPr>
        <w:spacing w:line="259" w:lineRule="auto"/>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قال الأزهري:</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 xml:space="preserve">وقال أبو عبيد: قال أبو زيد: بئر معروشة، وهي التي تطوى قدر قامة من أسفلها بالحجارة ثم يطوى سائرها بالخشب وحده، </w:t>
      </w:r>
      <w:r w:rsidRPr="00923470">
        <w:rPr>
          <w:rFonts w:ascii="Traditional Arabic" w:eastAsia="Traditional Arabic" w:hAnsi="Traditional Arabic" w:cs="Traditional Arabic"/>
          <w:sz w:val="36"/>
          <w:szCs w:val="36"/>
          <w:highlight w:val="white"/>
          <w:rtl/>
        </w:rPr>
        <w:lastRenderedPageBreak/>
        <w:t>فذلك الخشب هو العرش، يقال منه: عرشت البئر، أعرشها، فإذا كانت كلها بالحجارة فهي مطوية وليست بمعروشة.</w:t>
      </w:r>
    </w:p>
    <w:p w:rsidR="005E0F2E" w:rsidRPr="00923470" w:rsidRDefault="005E0F2E" w:rsidP="00A653E0">
      <w:pPr>
        <w:spacing w:line="259" w:lineRule="auto"/>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وقال غيره: المثاب: مقام الساقي فوق العروش، ومنه قول الشاعر:</w:t>
      </w:r>
    </w:p>
    <w:tbl>
      <w:tblPr>
        <w:bidiVisual/>
        <w:tblW w:w="0" w:type="auto"/>
        <w:tblInd w:w="1242" w:type="dxa"/>
        <w:tblLayout w:type="fixed"/>
        <w:tblLook w:val="0000" w:firstRow="0" w:lastRow="0" w:firstColumn="0" w:lastColumn="0" w:noHBand="0" w:noVBand="0"/>
      </w:tblPr>
      <w:tblGrid>
        <w:gridCol w:w="2551"/>
        <w:gridCol w:w="3119"/>
      </w:tblGrid>
      <w:tr w:rsidR="005E0F2E" w:rsidRPr="00923470" w:rsidTr="00A40224">
        <w:tc>
          <w:tcPr>
            <w:tcW w:w="2551" w:type="dxa"/>
          </w:tcPr>
          <w:p w:rsidR="005E0F2E" w:rsidRPr="00B1536C" w:rsidRDefault="005E0F2E" w:rsidP="00A653E0">
            <w:pPr>
              <w:spacing w:line="259" w:lineRule="auto"/>
              <w:jc w:val="lowKashida"/>
              <w:rPr>
                <w:rFonts w:ascii="Traditional Arabic" w:eastAsia="Traditional Arabic" w:hAnsi="Traditional Arabic" w:cs="Traditional Arabic"/>
                <w:sz w:val="32"/>
                <w:szCs w:val="32"/>
                <w:highlight w:val="white"/>
                <w:rtl/>
              </w:rPr>
            </w:pPr>
            <w:r w:rsidRPr="00B1536C">
              <w:rPr>
                <w:rFonts w:ascii="Traditional Arabic" w:eastAsia="Traditional Arabic" w:hAnsi="Traditional Arabic" w:cs="Traditional Arabic"/>
                <w:sz w:val="32"/>
                <w:szCs w:val="32"/>
                <w:highlight w:val="white"/>
                <w:rtl/>
              </w:rPr>
              <w:t>وما لم ثابات العــروش بقية</w:t>
            </w:r>
          </w:p>
        </w:tc>
        <w:tc>
          <w:tcPr>
            <w:tcW w:w="3119" w:type="dxa"/>
          </w:tcPr>
          <w:p w:rsidR="005E0F2E" w:rsidRPr="00B1536C" w:rsidRDefault="005E0F2E" w:rsidP="00A653E0">
            <w:pPr>
              <w:spacing w:line="259" w:lineRule="auto"/>
              <w:jc w:val="lowKashida"/>
              <w:rPr>
                <w:rFonts w:ascii="Traditional Arabic" w:eastAsia="Traditional Arabic" w:hAnsi="Traditional Arabic" w:cs="Traditional Arabic"/>
                <w:sz w:val="32"/>
                <w:szCs w:val="32"/>
                <w:highlight w:val="white"/>
                <w:rtl/>
              </w:rPr>
            </w:pPr>
            <w:r w:rsidRPr="00B1536C">
              <w:rPr>
                <w:rFonts w:ascii="Traditional Arabic" w:eastAsia="Traditional Arabic" w:hAnsi="Traditional Arabic" w:cs="Traditional Arabic"/>
                <w:sz w:val="32"/>
                <w:szCs w:val="32"/>
                <w:highlight w:val="white"/>
                <w:rtl/>
              </w:rPr>
              <w:t>إذا استل من تحت العروش الدعائم</w:t>
            </w:r>
          </w:p>
        </w:tc>
      </w:tr>
    </w:tbl>
    <w:p w:rsidR="005E0F2E" w:rsidRPr="00923470" w:rsidRDefault="005E0F2E" w:rsidP="00A653E0">
      <w:pPr>
        <w:spacing w:line="259" w:lineRule="auto"/>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وقال ابن الأعرابي: العرش بناء فوق البئر يقوم عليه الساقي، وأنشد -أكل يوم عرشها مقيل</w:t>
      </w:r>
      <w:r w:rsidR="00A26331">
        <w:rPr>
          <w:rFonts w:ascii="Traditional Arabic" w:eastAsia="Traditional Arabic" w:hAnsi="Traditional Arabic" w:cs="Traditional Arabic"/>
          <w:sz w:val="36"/>
          <w:szCs w:val="36"/>
          <w:highlight w:val="white"/>
          <w:rtl/>
        </w:rPr>
        <w:t>-</w:t>
      </w:r>
      <w:r w:rsidR="00FD6632">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62"/>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before="240" w:line="259" w:lineRule="auto"/>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8</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عرش القدم:</w:t>
      </w:r>
    </w:p>
    <w:p w:rsidR="005E0F2E" w:rsidRPr="00923470" w:rsidRDefault="005E0F2E" w:rsidP="00A653E0">
      <w:pPr>
        <w:spacing w:line="259" w:lineRule="auto"/>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قال الخليل:</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العرش في القدم، ما بين الحمار والأصابع من ظهر القدم، والحمار: المرتفع من ظهر القدم، وجمعه: عرشه وأعراش</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63"/>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259" w:lineRule="auto"/>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وقال ابن الأعرابي:</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ظهر القدم: العرش، وباطنه: الأخمص</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64"/>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259" w:lineRule="auto"/>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قلت: ومن المعلوم أن معرفة كل معنى من تلك المعاني إنما يتحدد بحسب ما أضيف إلى الكلمة، والمعنى المقصود في عرش الرحمن من تلك المعاني السابقة، هو سرير الملك، ذلك لأن النصوص القرآنية والأحاديث النبوية الصحيحة قد جاءت معينة لهذا المعنى وحده دون غيره من المعاني، وهذا ما سيأتي بيانه.</w:t>
      </w: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 xml:space="preserve">أما زعم الجهمية بأن معنى العرش في قوله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الرحمن على العرش استوى</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طه 5</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يحتمل عدة معاني، فلا يعرف أي هذه المعاني هو المراد؟</w:t>
      </w: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فقد أجاب عنه ابن القيم بقوله:</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هذا تلبيس منك على الجهال، وكذب ظاهر، فإنه ليس لعرش الرحمن الذي استوى عليه إلا معنى واحد، وإن كان للعرش من حيث الجملة عدة معانٍ، فاللام للعهد وقد صار بها العرش معيناً، وهو عرش الرب تعالى الذي هو سرير ملكه، التي اتفقت عليه الرسل، وأقرت به الأمم، إلا من نابذ الرسل ...</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65"/>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p>
    <w:p w:rsidR="005E104E" w:rsidRDefault="005E0F2E" w:rsidP="005E104E">
      <w:pPr>
        <w:jc w:val="center"/>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br w:type="page"/>
      </w:r>
      <w:r w:rsidRPr="00923470">
        <w:rPr>
          <w:rFonts w:ascii="Traditional Arabic" w:eastAsia="Traditional Arabic" w:hAnsi="Traditional Arabic" w:cs="Traditional Arabic"/>
          <w:sz w:val="36"/>
          <w:szCs w:val="36"/>
          <w:highlight w:val="white"/>
          <w:rtl/>
        </w:rPr>
        <w:lastRenderedPageBreak/>
        <w:t>المبحث الثاني:</w:t>
      </w:r>
    </w:p>
    <w:p w:rsidR="005E0F2E" w:rsidRPr="00923470" w:rsidRDefault="005E0F2E" w:rsidP="005E104E">
      <w:pPr>
        <w:jc w:val="center"/>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المذاهب في تعريف العرش</w:t>
      </w:r>
      <w:r w:rsidR="005E104E">
        <w:rPr>
          <w:rFonts w:ascii="Traditional Arabic" w:eastAsia="Traditional Arabic" w:hAnsi="Traditional Arabic" w:cs="Traditional Arabic" w:hint="cs"/>
          <w:sz w:val="36"/>
          <w:szCs w:val="36"/>
          <w:highlight w:val="white"/>
          <w:rtl/>
        </w:rPr>
        <w:t>.</w:t>
      </w:r>
    </w:p>
    <w:p w:rsidR="005E0F2E" w:rsidRPr="00923470" w:rsidRDefault="005E0F2E" w:rsidP="00A653E0">
      <w:pPr>
        <w:spacing w:before="240"/>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أولاً: مذهب السلف:</w:t>
      </w: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قال الطبري عند قوله تعالى: </w:t>
      </w:r>
      <w:r w:rsidR="00A26331">
        <w:rPr>
          <w:rFonts w:ascii="Traditional Arabic" w:eastAsia="Traditional Arabic" w:hAnsi="Traditional Arabic" w:cs="Traditional Arabic"/>
          <w:sz w:val="36"/>
          <w:szCs w:val="36"/>
          <w:highlight w:val="white"/>
          <w:rtl/>
        </w:rPr>
        <w:t>{</w:t>
      </w:r>
      <w:r w:rsidR="00686448">
        <w:rPr>
          <w:rFonts w:ascii="Traditional Arabic" w:eastAsia="Traditional Arabic" w:hAnsi="Traditional Arabic" w:cs="Traditional Arabic"/>
          <w:sz w:val="36"/>
          <w:szCs w:val="36"/>
          <w:highlight w:val="white"/>
          <w:rtl/>
        </w:rPr>
        <w:t xml:space="preserve">وترى الملائكة حافين من حول </w:t>
      </w:r>
      <w:r w:rsidRPr="00923470">
        <w:rPr>
          <w:rFonts w:ascii="Traditional Arabic" w:eastAsia="Traditional Arabic" w:hAnsi="Traditional Arabic" w:cs="Traditional Arabic"/>
          <w:sz w:val="36"/>
          <w:szCs w:val="36"/>
          <w:highlight w:val="white"/>
          <w:rtl/>
        </w:rPr>
        <w:t>العرش</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الزمر 75</w:t>
      </w:r>
      <w:r w:rsidR="00A26331">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يعني بالعرش: السرير</w:t>
      </w:r>
      <w:r w:rsidR="00B45F2E">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ثم ذكر بسنده عن السدي في تفسير هذه الآية قوله:</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محدقين حول العرش قال: العرش: السرير</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66"/>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وقال الطبري في موضع آخر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ذو العرش</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غافر 15</w:t>
      </w:r>
      <w:r w:rsidR="00A26331">
        <w:rPr>
          <w:rFonts w:ascii="Traditional Arabic" w:eastAsia="Traditional Arabic" w:hAnsi="Traditional Arabic" w:cs="Traditional Arabic"/>
          <w:sz w:val="36"/>
          <w:szCs w:val="36"/>
          <w:highlight w:val="white"/>
          <w:rtl/>
        </w:rPr>
        <w:t>]</w:t>
      </w:r>
      <w:r w:rsidR="00B1536C">
        <w:rPr>
          <w:rFonts w:ascii="Traditional Arabic" w:eastAsia="Traditional Arabic" w:hAnsi="Traditional Arabic" w:cs="Traditional Arabic"/>
          <w:sz w:val="36"/>
          <w:szCs w:val="36"/>
          <w:highlight w:val="white"/>
          <w:rtl/>
        </w:rPr>
        <w:t xml:space="preserve"> يقول:</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ذو السرير المحيط بما دونه</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67"/>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وقال البيهقي:</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وأقاويل أهل التفسير على أن العرش هو السرير وأنه جسم مجسم خلقه الله وأمر ملائكته بحمله وتعبدهم بتعظيمه والطواف به كما خلق في الأرض بيتاً وأمر بني آدم بالطواف به واستقباله في الصلاة، وفي الآيات والأحاديث والأثار دلالة واضحة على ما ذهبوا إليه</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68"/>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وقال أيضاً:</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العرش هو السرير المشهور فيما بين العقلاء</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69"/>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وقال ابن كثير:</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هو سرير ذو قوائم تحمله الملائكة وهو كالقبة على العالم، وهو سقف المخلوقات</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70"/>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500" w:lineRule="exact"/>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وقال الذهبي -بعد أن ذكر سرر أهل الجنة-:</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فما الظن بالعرش العظيم الذي اتخذه العلي العظيم لنفسه في ارتفاعه وسعته، وقوائمه وماهيته وحملته، والكروبيين الحافين من حوله، وحسنه ورونقه وقيمته، فقد ورد أنه من ياقوتة حمراء</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71"/>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500" w:lineRule="exact"/>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قلت: وهذا الذي ذكره الطبري والبيهقي وابن كثير والذهبي في تعريف العرش، هو الذي جاءت به الآيات والأحاديث والآثار، وهو ما ذهب إليه سلف الأمة وأئمتها في عرش الله، فهم يعتقدون أن عرش الرحمن هو:</w:t>
      </w:r>
    </w:p>
    <w:p w:rsidR="005E0F2E" w:rsidRPr="00923470" w:rsidRDefault="005E0F2E" w:rsidP="00A653E0">
      <w:pPr>
        <w:spacing w:before="240" w:line="500" w:lineRule="exact"/>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Pr>
        <w:sym w:font="Wingdings" w:char="F0AF"/>
      </w:r>
      <w:r w:rsidRPr="00923470">
        <w:rPr>
          <w:rFonts w:ascii="Traditional Arabic" w:eastAsia="Traditional Arabic" w:hAnsi="Traditional Arabic" w:cs="Traditional Arabic"/>
          <w:sz w:val="36"/>
          <w:szCs w:val="36"/>
          <w:highlight w:val="white"/>
          <w:rtl/>
        </w:rPr>
        <w:t xml:space="preserve"> سرير: </w:t>
      </w:r>
    </w:p>
    <w:p w:rsidR="005E0F2E" w:rsidRPr="00923470" w:rsidRDefault="005E0F2E" w:rsidP="00A653E0">
      <w:pPr>
        <w:spacing w:line="500" w:lineRule="exact"/>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قال ابن قتيبة:</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 xml:space="preserve">وطلبوا للعرش معنى غير السرير، والعلماء في اللغة لا يعرفون للعرش معنى إلا السرير، وما عرش من السقوف وأشباهها، قال أمية بن أبي الصلت: </w:t>
      </w:r>
    </w:p>
    <w:tbl>
      <w:tblPr>
        <w:bidiVisual/>
        <w:tblW w:w="0" w:type="auto"/>
        <w:tblInd w:w="1242" w:type="dxa"/>
        <w:tblLayout w:type="fixed"/>
        <w:tblLook w:val="0000" w:firstRow="0" w:lastRow="0" w:firstColumn="0" w:lastColumn="0" w:noHBand="0" w:noVBand="0"/>
      </w:tblPr>
      <w:tblGrid>
        <w:gridCol w:w="2693"/>
        <w:gridCol w:w="2835"/>
      </w:tblGrid>
      <w:tr w:rsidR="005E0F2E" w:rsidRPr="00923470" w:rsidTr="00A40224">
        <w:tc>
          <w:tcPr>
            <w:tcW w:w="2693" w:type="dxa"/>
          </w:tcPr>
          <w:p w:rsidR="005E0F2E" w:rsidRPr="00B1536C" w:rsidRDefault="005E0F2E" w:rsidP="00A653E0">
            <w:pPr>
              <w:jc w:val="lowKashida"/>
              <w:rPr>
                <w:rFonts w:ascii="Traditional Arabic" w:eastAsia="Traditional Arabic" w:hAnsi="Traditional Arabic" w:cs="Traditional Arabic"/>
                <w:sz w:val="32"/>
                <w:szCs w:val="32"/>
                <w:highlight w:val="white"/>
                <w:rtl/>
              </w:rPr>
            </w:pPr>
            <w:r w:rsidRPr="00B1536C">
              <w:rPr>
                <w:rFonts w:ascii="Traditional Arabic" w:eastAsia="Traditional Arabic" w:hAnsi="Traditional Arabic" w:cs="Traditional Arabic"/>
                <w:sz w:val="32"/>
                <w:szCs w:val="32"/>
                <w:highlight w:val="white"/>
                <w:rtl/>
              </w:rPr>
              <w:t>مجـدوا الله وهو للمجد أهــل</w:t>
            </w:r>
          </w:p>
        </w:tc>
        <w:tc>
          <w:tcPr>
            <w:tcW w:w="2835" w:type="dxa"/>
          </w:tcPr>
          <w:p w:rsidR="005E0F2E" w:rsidRPr="00B1536C" w:rsidRDefault="005E0F2E" w:rsidP="00A653E0">
            <w:pPr>
              <w:jc w:val="lowKashida"/>
              <w:rPr>
                <w:rFonts w:ascii="Traditional Arabic" w:eastAsia="Traditional Arabic" w:hAnsi="Traditional Arabic" w:cs="Traditional Arabic"/>
                <w:sz w:val="32"/>
                <w:szCs w:val="32"/>
                <w:highlight w:val="white"/>
                <w:rtl/>
              </w:rPr>
            </w:pPr>
            <w:r w:rsidRPr="00B1536C">
              <w:rPr>
                <w:rFonts w:ascii="Traditional Arabic" w:eastAsia="Traditional Arabic" w:hAnsi="Traditional Arabic" w:cs="Traditional Arabic"/>
                <w:sz w:val="32"/>
                <w:szCs w:val="32"/>
                <w:highlight w:val="white"/>
                <w:rtl/>
              </w:rPr>
              <w:t>ربنــا في السماء أمسى كبيرا</w:t>
            </w:r>
          </w:p>
        </w:tc>
      </w:tr>
      <w:tr w:rsidR="005E0F2E" w:rsidRPr="00923470" w:rsidTr="00A40224">
        <w:tc>
          <w:tcPr>
            <w:tcW w:w="2693" w:type="dxa"/>
          </w:tcPr>
          <w:p w:rsidR="005E0F2E" w:rsidRPr="00B1536C" w:rsidRDefault="005E0F2E" w:rsidP="00A653E0">
            <w:pPr>
              <w:jc w:val="lowKashida"/>
              <w:rPr>
                <w:rFonts w:ascii="Traditional Arabic" w:eastAsia="Traditional Arabic" w:hAnsi="Traditional Arabic" w:cs="Traditional Arabic"/>
                <w:sz w:val="32"/>
                <w:szCs w:val="32"/>
                <w:highlight w:val="white"/>
                <w:rtl/>
              </w:rPr>
            </w:pPr>
            <w:r w:rsidRPr="00B1536C">
              <w:rPr>
                <w:rFonts w:ascii="Traditional Arabic" w:eastAsia="Traditional Arabic" w:hAnsi="Traditional Arabic" w:cs="Traditional Arabic"/>
                <w:sz w:val="32"/>
                <w:szCs w:val="32"/>
                <w:highlight w:val="white"/>
                <w:rtl/>
              </w:rPr>
              <w:t>بالبناء الأعلى الذي سبق النـــ</w:t>
            </w:r>
          </w:p>
        </w:tc>
        <w:tc>
          <w:tcPr>
            <w:tcW w:w="2835" w:type="dxa"/>
          </w:tcPr>
          <w:p w:rsidR="005E0F2E" w:rsidRPr="00B1536C" w:rsidRDefault="005E0F2E" w:rsidP="00A653E0">
            <w:pPr>
              <w:jc w:val="lowKashida"/>
              <w:rPr>
                <w:rFonts w:ascii="Traditional Arabic" w:eastAsia="Traditional Arabic" w:hAnsi="Traditional Arabic" w:cs="Traditional Arabic"/>
                <w:sz w:val="32"/>
                <w:szCs w:val="32"/>
                <w:highlight w:val="white"/>
                <w:rtl/>
              </w:rPr>
            </w:pPr>
            <w:r w:rsidRPr="00B1536C">
              <w:rPr>
                <w:rFonts w:ascii="Traditional Arabic" w:eastAsia="Traditional Arabic" w:hAnsi="Traditional Arabic" w:cs="Traditional Arabic"/>
                <w:sz w:val="32"/>
                <w:szCs w:val="32"/>
                <w:highlight w:val="white"/>
                <w:rtl/>
              </w:rPr>
              <w:t>ــاس وسوى فوق السماء سريرا</w:t>
            </w:r>
          </w:p>
        </w:tc>
      </w:tr>
      <w:tr w:rsidR="005E0F2E" w:rsidRPr="00923470" w:rsidTr="00A40224">
        <w:tc>
          <w:tcPr>
            <w:tcW w:w="2693" w:type="dxa"/>
          </w:tcPr>
          <w:p w:rsidR="005E0F2E" w:rsidRPr="00B1536C" w:rsidRDefault="005E0F2E" w:rsidP="00A653E0">
            <w:pPr>
              <w:spacing w:before="120"/>
              <w:jc w:val="lowKashida"/>
              <w:rPr>
                <w:rFonts w:ascii="Traditional Arabic" w:eastAsia="Traditional Arabic" w:hAnsi="Traditional Arabic" w:cs="Traditional Arabic"/>
                <w:sz w:val="32"/>
                <w:szCs w:val="32"/>
                <w:highlight w:val="white"/>
                <w:rtl/>
              </w:rPr>
            </w:pPr>
            <w:r w:rsidRPr="00B1536C">
              <w:rPr>
                <w:rFonts w:ascii="Traditional Arabic" w:eastAsia="Traditional Arabic" w:hAnsi="Traditional Arabic" w:cs="Traditional Arabic"/>
                <w:sz w:val="32"/>
                <w:szCs w:val="32"/>
                <w:highlight w:val="white"/>
                <w:rtl/>
              </w:rPr>
              <w:t>شرجعــاً لا يناله بصـــر العيـــ</w:t>
            </w:r>
          </w:p>
        </w:tc>
        <w:tc>
          <w:tcPr>
            <w:tcW w:w="2835" w:type="dxa"/>
          </w:tcPr>
          <w:p w:rsidR="005E0F2E" w:rsidRPr="00B1536C" w:rsidRDefault="005E0F2E" w:rsidP="00A653E0">
            <w:pPr>
              <w:jc w:val="lowKashida"/>
              <w:rPr>
                <w:rFonts w:ascii="Traditional Arabic" w:eastAsia="Traditional Arabic" w:hAnsi="Traditional Arabic" w:cs="Traditional Arabic"/>
                <w:sz w:val="32"/>
                <w:szCs w:val="32"/>
                <w:highlight w:val="white"/>
                <w:rtl/>
              </w:rPr>
            </w:pPr>
            <w:r w:rsidRPr="00B1536C">
              <w:rPr>
                <w:rFonts w:ascii="Traditional Arabic" w:eastAsia="Traditional Arabic" w:hAnsi="Traditional Arabic" w:cs="Traditional Arabic"/>
                <w:sz w:val="32"/>
                <w:szCs w:val="32"/>
                <w:highlight w:val="white"/>
                <w:rtl/>
              </w:rPr>
              <w:t>ـن ترى دونه الملائك صورا</w:t>
            </w:r>
            <w:r w:rsidR="00B45F2E" w:rsidRPr="00B1536C">
              <w:rPr>
                <w:rFonts w:ascii="Traditional Arabic" w:eastAsia="Traditional Arabic" w:hAnsi="Traditional Arabic" w:cs="Traditional Arabic"/>
                <w:sz w:val="32"/>
                <w:szCs w:val="32"/>
                <w:highlight w:val="white"/>
                <w:rtl/>
              </w:rPr>
              <w:t>)</w:t>
            </w:r>
            <w:r w:rsidR="007511D1" w:rsidRPr="00B1536C">
              <w:rPr>
                <w:rFonts w:ascii="Traditional Arabic" w:eastAsia="Traditional Arabic" w:hAnsi="Traditional Arabic" w:cs="Traditional Arabic"/>
                <w:sz w:val="32"/>
                <w:szCs w:val="32"/>
                <w:highlight w:val="white"/>
                <w:rtl/>
              </w:rPr>
              <w:t xml:space="preserve"> (</w:t>
            </w:r>
            <w:r w:rsidRPr="00B1536C">
              <w:rPr>
                <w:rFonts w:ascii="Traditional Arabic" w:eastAsia="Traditional Arabic" w:hAnsi="Traditional Arabic" w:cs="Traditional Arabic"/>
                <w:sz w:val="32"/>
                <w:szCs w:val="32"/>
                <w:highlight w:val="white"/>
                <w:rtl/>
              </w:rPr>
              <w:footnoteReference w:id="472"/>
            </w:r>
            <w:r w:rsidRPr="00B1536C">
              <w:rPr>
                <w:rFonts w:ascii="Traditional Arabic" w:eastAsia="Traditional Arabic" w:hAnsi="Traditional Arabic" w:cs="Traditional Arabic"/>
                <w:sz w:val="32"/>
                <w:szCs w:val="32"/>
                <w:highlight w:val="white"/>
                <w:rtl/>
              </w:rPr>
              <w:t>)</w:t>
            </w:r>
          </w:p>
        </w:tc>
      </w:tr>
    </w:tbl>
    <w:p w:rsidR="005E0F2E" w:rsidRPr="00923470" w:rsidRDefault="005E0F2E" w:rsidP="00A653E0">
      <w:pPr>
        <w:spacing w:line="500" w:lineRule="exact"/>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وقال ابن كثير:</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 xml:space="preserve">العرش في اللغة عبارة عن السرير الذي للملك، كما قال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ولها عرش عظيم</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النمل 23</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وليس هو فلكاً ولا تفهم منه العرب ذلك، والقرآن إن</w:t>
      </w:r>
      <w:r w:rsidR="00B1536C">
        <w:rPr>
          <w:rFonts w:ascii="Traditional Arabic" w:eastAsia="Traditional Arabic" w:hAnsi="Traditional Arabic" w:cs="Traditional Arabic"/>
          <w:sz w:val="36"/>
          <w:szCs w:val="36"/>
          <w:highlight w:val="white"/>
          <w:rtl/>
        </w:rPr>
        <w:t xml:space="preserve">ما نزل بلغة العرب، فهو سرير ذو </w:t>
      </w:r>
      <w:r w:rsidRPr="00923470">
        <w:rPr>
          <w:rFonts w:ascii="Traditional Arabic" w:eastAsia="Traditional Arabic" w:hAnsi="Traditional Arabic" w:cs="Traditional Arabic"/>
          <w:sz w:val="36"/>
          <w:szCs w:val="36"/>
          <w:highlight w:val="white"/>
          <w:rtl/>
        </w:rPr>
        <w:t>قوائم ...</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73"/>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500" w:lineRule="exact"/>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Pr>
        <w:sym w:font="Wingdings" w:char="F0AF"/>
      </w:r>
      <w:r w:rsidRPr="00923470">
        <w:rPr>
          <w:rFonts w:ascii="Traditional Arabic" w:eastAsia="Traditional Arabic" w:hAnsi="Traditional Arabic" w:cs="Traditional Arabic"/>
          <w:sz w:val="36"/>
          <w:szCs w:val="36"/>
          <w:highlight w:val="white"/>
          <w:rtl/>
        </w:rPr>
        <w:t xml:space="preserve"> وأنه ذو قوائم:</w:t>
      </w: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قال شارح الطحاوية:</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 xml:space="preserve">قد ثبت في الشرع أن له قوائم تحمله الملائكة، كما </w:t>
      </w:r>
      <w:proofErr w:type="gramStart"/>
      <w:r w:rsidRPr="00923470">
        <w:rPr>
          <w:rFonts w:ascii="Traditional Arabic" w:eastAsia="Traditional Arabic" w:hAnsi="Traditional Arabic" w:cs="Traditional Arabic"/>
          <w:sz w:val="36"/>
          <w:szCs w:val="36"/>
          <w:highlight w:val="white"/>
          <w:rtl/>
        </w:rPr>
        <w:t xml:space="preserve">قال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w:t>
      </w:r>
      <w:proofErr w:type="gramEnd"/>
      <w:r w:rsidR="00B1536C">
        <w:rPr>
          <w:rFonts w:ascii="Traditional Arabic" w:eastAsia="Traditional Arabic" w:hAnsi="Traditional Arabic" w:cs="Traditional Arabic"/>
          <w:sz w:val="36"/>
          <w:szCs w:val="36"/>
          <w:highlight w:val="white"/>
          <w:rtl/>
        </w:rPr>
        <w:t xml:space="preserve"> (</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فإن الناس يصعقون، فأكون أول من يفيق، فإذا أنا بموسى آخذ بقائمة من قوائم العرش فلا أدري أفاق قبلي أم جوزي بصعقة الطور</w:t>
      </w:r>
      <w:r w:rsidR="00B1536C">
        <w:rPr>
          <w:rFonts w:ascii="Traditional Arabic" w:eastAsia="Traditional Arabic" w:hAnsi="Traditional Arabic" w:cs="Traditional Arabic" w:hint="cs"/>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74"/>
      </w:r>
      <w:r w:rsidRPr="00923470">
        <w:rPr>
          <w:rFonts w:ascii="Traditional Arabic" w:eastAsia="Traditional Arabic" w:hAnsi="Traditional Arabic" w:cs="Traditional Arabic"/>
          <w:sz w:val="36"/>
          <w:szCs w:val="36"/>
          <w:highlight w:val="white"/>
          <w:rtl/>
        </w:rPr>
        <w:t>)</w:t>
      </w:r>
      <w:r w:rsidR="00B45F2E">
        <w:rPr>
          <w:rFonts w:ascii="Traditional Arabic" w:eastAsia="Traditional Arabic" w:hAnsi="Traditional Arabic" w:cs="Traditional Arabic"/>
          <w:sz w:val="36"/>
          <w:szCs w:val="36"/>
          <w:highlight w:val="white"/>
          <w:rtl/>
        </w:rPr>
        <w:t>)</w:t>
      </w:r>
      <w:r w:rsidR="00B1536C">
        <w:rPr>
          <w:rFonts w:ascii="Traditional Arabic" w:eastAsia="Traditional Arabic" w:hAnsi="Traditional Arabic" w:cs="Traditional Arabic" w:hint="cs"/>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75"/>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before="240"/>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Pr>
        <w:sym w:font="Wingdings" w:char="F0AF"/>
      </w:r>
      <w:r w:rsidRPr="00923470">
        <w:rPr>
          <w:rFonts w:ascii="Traditional Arabic" w:eastAsia="Traditional Arabic" w:hAnsi="Traditional Arabic" w:cs="Traditional Arabic"/>
          <w:sz w:val="36"/>
          <w:szCs w:val="36"/>
          <w:highlight w:val="white"/>
          <w:rtl/>
        </w:rPr>
        <w:t xml:space="preserve"> وأنه مخلوق:</w:t>
      </w: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قال الحافظ ابن حجر:</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 xml:space="preserve">قوله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وهو رب العرش العظيم</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التوبة 129</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إشارة إلى أن العرش مربوب، وكل مربوب مخلوق ... وفي إثبات القوائم للعرش دلالة على أنه جسم مركب له أبعاض وأجزاء، والجسم المؤلف محدث مخلوق</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76"/>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Pr>
        <w:sym w:font="Wingdings" w:char="F0AF"/>
      </w:r>
      <w:r w:rsidRPr="00923470">
        <w:rPr>
          <w:rFonts w:ascii="Traditional Arabic" w:eastAsia="Traditional Arabic" w:hAnsi="Traditional Arabic" w:cs="Traditional Arabic"/>
          <w:sz w:val="36"/>
          <w:szCs w:val="36"/>
          <w:highlight w:val="white"/>
          <w:rtl/>
        </w:rPr>
        <w:t xml:space="preserve"> وأن الله سبحانه قد أمر ملائكته بحمله وتعبدهم بتعظيمه:</w:t>
      </w: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قال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الذين يحم</w:t>
      </w:r>
      <w:r w:rsidR="00B1536C">
        <w:rPr>
          <w:rFonts w:ascii="Traditional Arabic" w:eastAsia="Traditional Arabic" w:hAnsi="Traditional Arabic" w:cs="Traditional Arabic"/>
          <w:sz w:val="36"/>
          <w:szCs w:val="36"/>
          <w:highlight w:val="white"/>
          <w:rtl/>
        </w:rPr>
        <w:t xml:space="preserve">لون العرش ومن حوله يسبحون بحمد </w:t>
      </w:r>
      <w:r w:rsidRPr="00923470">
        <w:rPr>
          <w:rFonts w:ascii="Traditional Arabic" w:eastAsia="Traditional Arabic" w:hAnsi="Traditional Arabic" w:cs="Traditional Arabic"/>
          <w:sz w:val="36"/>
          <w:szCs w:val="36"/>
          <w:highlight w:val="white"/>
          <w:rtl/>
        </w:rPr>
        <w:t>ربهم</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غافر 7</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وقال تعالى </w:t>
      </w:r>
      <w:r w:rsidR="00A26331">
        <w:rPr>
          <w:rFonts w:ascii="Traditional Arabic" w:eastAsia="Traditional Arabic" w:hAnsi="Traditional Arabic" w:cs="Traditional Arabic"/>
          <w:sz w:val="36"/>
          <w:szCs w:val="36"/>
          <w:highlight w:val="white"/>
          <w:rtl/>
        </w:rPr>
        <w:t>{</w:t>
      </w:r>
      <w:r w:rsidR="00B1536C">
        <w:rPr>
          <w:rFonts w:ascii="Traditional Arabic" w:eastAsia="Traditional Arabic" w:hAnsi="Traditional Arabic" w:cs="Traditional Arabic"/>
          <w:sz w:val="36"/>
          <w:szCs w:val="36"/>
          <w:highlight w:val="white"/>
          <w:rtl/>
        </w:rPr>
        <w:t xml:space="preserve">ويحمل عرش ربك فوقهم يومئذٍ </w:t>
      </w:r>
      <w:r w:rsidR="00B1536C">
        <w:rPr>
          <w:rFonts w:ascii="Traditional Arabic" w:eastAsia="Traditional Arabic" w:hAnsi="Traditional Arabic" w:cs="Traditional Arabic" w:hint="cs"/>
          <w:sz w:val="36"/>
          <w:szCs w:val="36"/>
          <w:highlight w:val="white"/>
          <w:rtl/>
        </w:rPr>
        <w:t>ث</w:t>
      </w:r>
      <w:r w:rsidRPr="00923470">
        <w:rPr>
          <w:rFonts w:ascii="Traditional Arabic" w:eastAsia="Traditional Arabic" w:hAnsi="Traditional Arabic" w:cs="Traditional Arabic"/>
          <w:sz w:val="36"/>
          <w:szCs w:val="36"/>
          <w:highlight w:val="white"/>
          <w:rtl/>
        </w:rPr>
        <w:t>مانية</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الحاقة 17</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 xml:space="preserve">وعن جابر بن عبد الله عن </w:t>
      </w:r>
      <w:proofErr w:type="gramStart"/>
      <w:r w:rsidRPr="00923470">
        <w:rPr>
          <w:rFonts w:ascii="Traditional Arabic" w:eastAsia="Traditional Arabic" w:hAnsi="Traditional Arabic" w:cs="Traditional Arabic"/>
          <w:sz w:val="36"/>
          <w:szCs w:val="36"/>
          <w:highlight w:val="white"/>
          <w:rtl/>
        </w:rPr>
        <w:t xml:space="preserve">النبي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 xml:space="preserve"> أنه</w:t>
      </w:r>
      <w:proofErr w:type="gramEnd"/>
      <w:r w:rsidRPr="00923470">
        <w:rPr>
          <w:rFonts w:ascii="Traditional Arabic" w:eastAsia="Traditional Arabic" w:hAnsi="Traditional Arabic" w:cs="Traditional Arabic"/>
          <w:sz w:val="36"/>
          <w:szCs w:val="36"/>
          <w:highlight w:val="white"/>
          <w:rtl/>
        </w:rPr>
        <w:t xml:space="preserve"> قال:</w:t>
      </w:r>
      <w:r w:rsidR="00B1536C">
        <w:rPr>
          <w:rFonts w:ascii="Traditional Arabic" w:eastAsia="Traditional Arabic" w:hAnsi="Traditional Arabic" w:cs="Traditional Arabic"/>
          <w:sz w:val="36"/>
          <w:szCs w:val="36"/>
          <w:highlight w:val="white"/>
          <w:rtl/>
        </w:rPr>
        <w:t xml:space="preserve"> (</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أذن لي أن أحدث عن ملك من ملائكة الله من حملة العرش، إن ما بين شحمة أذنه إلى عاتقه مسيرة سبعمائة عام</w:t>
      </w:r>
      <w:r w:rsidR="00B1536C">
        <w:rPr>
          <w:rFonts w:ascii="Traditional Arabic" w:eastAsia="Traditional Arabic" w:hAnsi="Traditional Arabic" w:cs="Traditional Arabic" w:hint="cs"/>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77"/>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500" w:lineRule="exact"/>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Pr>
        <w:sym w:font="Wingdings" w:char="F0AF"/>
      </w:r>
      <w:r w:rsidRPr="00923470">
        <w:rPr>
          <w:rFonts w:ascii="Traditional Arabic" w:eastAsia="Traditional Arabic" w:hAnsi="Traditional Arabic" w:cs="Traditional Arabic"/>
          <w:sz w:val="36"/>
          <w:szCs w:val="36"/>
          <w:highlight w:val="white"/>
          <w:rtl/>
        </w:rPr>
        <w:t xml:space="preserve"> وهو أعلى المخلوقات، وأعظمها، وسقفها، وهو كالقبة على العالم وما تحته بالنسبة إليه كحلقة في فلاة:</w:t>
      </w:r>
    </w:p>
    <w:p w:rsidR="005E0F2E" w:rsidRPr="00923470" w:rsidRDefault="005E0F2E" w:rsidP="00A653E0">
      <w:pPr>
        <w:spacing w:line="500" w:lineRule="exact"/>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قال أبو عبد الله محمد بن عبد الله بن أبي زمنين في كتابه "أصول السنة":</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 xml:space="preserve">ومن قول أهل السنة أن الله </w:t>
      </w:r>
      <w:r w:rsidR="00830558">
        <w:rPr>
          <w:rFonts w:ascii="Traditional Arabic" w:eastAsia="Traditional Arabic" w:hAnsi="Traditional Arabic" w:cs="Traditional Arabic"/>
          <w:sz w:val="36"/>
          <w:szCs w:val="36"/>
          <w:highlight w:val="white"/>
          <w:rtl/>
        </w:rPr>
        <w:t>عز وجل</w:t>
      </w:r>
      <w:r w:rsidRPr="00923470">
        <w:rPr>
          <w:rFonts w:ascii="Traditional Arabic" w:eastAsia="Traditional Arabic" w:hAnsi="Traditional Arabic" w:cs="Traditional Arabic"/>
          <w:sz w:val="36"/>
          <w:szCs w:val="36"/>
          <w:highlight w:val="white"/>
          <w:rtl/>
        </w:rPr>
        <w:t xml:space="preserve"> خلق العرش واختصه بالعلو والارتفاع فوق جميع ما خلق ...</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78"/>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500" w:lineRule="exact"/>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قال شيخ الإسلام ابن تيمية:</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واما العرش فإنه مقبب، لما روي في السنن لأبي داود عن جبير بن مطعم قال:</w:t>
      </w:r>
      <w:r w:rsidR="00B1536C">
        <w:rPr>
          <w:rFonts w:ascii="Traditional Arabic" w:eastAsia="Traditional Arabic" w:hAnsi="Traditional Arabic" w:cs="Traditional Arabic"/>
          <w:sz w:val="36"/>
          <w:szCs w:val="36"/>
          <w:highlight w:val="white"/>
          <w:rtl/>
        </w:rPr>
        <w:t xml:space="preserve"> (</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أتى رسول </w:t>
      </w:r>
      <w:proofErr w:type="gramStart"/>
      <w:r w:rsidRPr="00923470">
        <w:rPr>
          <w:rFonts w:ascii="Traditional Arabic" w:eastAsia="Traditional Arabic" w:hAnsi="Traditional Arabic" w:cs="Traditional Arabic"/>
          <w:sz w:val="36"/>
          <w:szCs w:val="36"/>
          <w:highlight w:val="white"/>
          <w:rtl/>
        </w:rPr>
        <w:t xml:space="preserve">الله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 xml:space="preserve"> أعرابي</w:t>
      </w:r>
      <w:proofErr w:type="gramEnd"/>
      <w:r w:rsidRPr="00923470">
        <w:rPr>
          <w:rFonts w:ascii="Traditional Arabic" w:eastAsia="Traditional Arabic" w:hAnsi="Traditional Arabic" w:cs="Traditional Arabic"/>
          <w:sz w:val="36"/>
          <w:szCs w:val="36"/>
          <w:highlight w:val="white"/>
          <w:rtl/>
        </w:rPr>
        <w:t xml:space="preserve"> فقال: يا رسول جهدت الأنفس، وجاع العيال -وذكر الحديث إلى أن قال رسول الله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 xml:space="preserve"> -: إن الله على عرشه وإن عرشه على سمواته وأرضه كهكذا</w:t>
      </w:r>
      <w:r w:rsidR="00B1536C">
        <w:rPr>
          <w:rFonts w:ascii="Traditional Arabic" w:eastAsia="Traditional Arabic" w:hAnsi="Traditional Arabic" w:cs="Traditional Arabic" w:hint="cs"/>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79"/>
      </w:r>
      <w:r w:rsidRPr="00923470">
        <w:rPr>
          <w:rFonts w:ascii="Traditional Arabic" w:eastAsia="Traditional Arabic" w:hAnsi="Traditional Arabic" w:cs="Traditional Arabic"/>
          <w:sz w:val="36"/>
          <w:szCs w:val="36"/>
          <w:highlight w:val="white"/>
          <w:rtl/>
        </w:rPr>
        <w:t xml:space="preserve">) وقال </w:t>
      </w:r>
      <w:r w:rsidRPr="00923470">
        <w:rPr>
          <w:rFonts w:ascii="Traditional Arabic" w:eastAsia="Traditional Arabic" w:hAnsi="Traditional Arabic" w:cs="Traditional Arabic"/>
          <w:sz w:val="36"/>
          <w:szCs w:val="36"/>
          <w:highlight w:val="white"/>
          <w:rtl/>
        </w:rPr>
        <w:lastRenderedPageBreak/>
        <w:t xml:space="preserve">بأصابعه مثل القبة ... وفي علوه قوله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00232219">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إذا سألتم الله فاسألوه الفردوس، فإنه وسط الجنة وأعلاها وفوقه عرش الرحمن، ومنه تفجر أنهار الجنة</w:t>
      </w:r>
      <w:r w:rsidR="000137EF">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80"/>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فقد تبين بهذه الأحاديث أن</w:t>
      </w:r>
      <w:r w:rsidR="00B1536C">
        <w:rPr>
          <w:rFonts w:ascii="Traditional Arabic" w:eastAsia="Traditional Arabic" w:hAnsi="Traditional Arabic" w:cs="Traditional Arabic"/>
          <w:sz w:val="36"/>
          <w:szCs w:val="36"/>
          <w:highlight w:val="white"/>
          <w:rtl/>
        </w:rPr>
        <w:t xml:space="preserve">ه أعلى المخلوقات، وسقفها، وأنه </w:t>
      </w:r>
      <w:r w:rsidRPr="00923470">
        <w:rPr>
          <w:rFonts w:ascii="Traditional Arabic" w:eastAsia="Traditional Arabic" w:hAnsi="Traditional Arabic" w:cs="Traditional Arabic"/>
          <w:sz w:val="36"/>
          <w:szCs w:val="36"/>
          <w:highlight w:val="white"/>
          <w:rtl/>
        </w:rPr>
        <w:t>مقبب ...</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81"/>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وفي حديث أبي ذر المشهور قال: قلت يا رسول الله أيما أنزل عليك أعظم؟ قال:</w:t>
      </w:r>
      <w:r w:rsidR="00B1536C">
        <w:rPr>
          <w:rFonts w:ascii="Traditional Arabic" w:eastAsia="Traditional Arabic" w:hAnsi="Traditional Arabic" w:cs="Traditional Arabic"/>
          <w:sz w:val="36"/>
          <w:szCs w:val="36"/>
          <w:highlight w:val="white"/>
          <w:rtl/>
        </w:rPr>
        <w:t xml:space="preserve"> (</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آية الكرسي، ثم قال: يا أبا ذر ما </w:t>
      </w:r>
      <w:proofErr w:type="gramStart"/>
      <w:r w:rsidRPr="00923470">
        <w:rPr>
          <w:rFonts w:ascii="Traditional Arabic" w:eastAsia="Traditional Arabic" w:hAnsi="Traditional Arabic" w:cs="Traditional Arabic"/>
          <w:sz w:val="36"/>
          <w:szCs w:val="36"/>
          <w:highlight w:val="white"/>
          <w:rtl/>
        </w:rPr>
        <w:t>السموات</w:t>
      </w:r>
      <w:proofErr w:type="gramEnd"/>
      <w:r w:rsidRPr="00923470">
        <w:rPr>
          <w:rFonts w:ascii="Traditional Arabic" w:eastAsia="Traditional Arabic" w:hAnsi="Traditional Arabic" w:cs="Traditional Arabic"/>
          <w:sz w:val="36"/>
          <w:szCs w:val="36"/>
          <w:highlight w:val="white"/>
          <w:rtl/>
        </w:rPr>
        <w:t xml:space="preserve"> السبع مع الكرسي إلا كحلقة ملقاة بأرض فلاة، وفضل العرش على الكرسي كفضل الفلاة على الحلقة</w:t>
      </w:r>
      <w:r w:rsidR="000137EF">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82"/>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وهذا القول للسلف في عرش الله هو ما جاءت به الآيات والأحاديث الصحيحة، وقد كان سلف الأمة وأئمتها دائماً يصرحون بذلك في كتبهم عند الحديث عن هذه المسألة.</w:t>
      </w:r>
    </w:p>
    <w:p w:rsidR="005E0F2E" w:rsidRPr="0092347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وقد وافقهم في هذا القول في عرش ال</w:t>
      </w:r>
      <w:r w:rsidR="00985408">
        <w:rPr>
          <w:rFonts w:ascii="Traditional Arabic" w:eastAsia="Traditional Arabic" w:hAnsi="Traditional Arabic" w:cs="Traditional Arabic"/>
          <w:sz w:val="36"/>
          <w:szCs w:val="36"/>
          <w:highlight w:val="white"/>
          <w:rtl/>
        </w:rPr>
        <w:t>له الكلابية، والكرامية، ومتقدمو</w:t>
      </w:r>
      <w:r w:rsidRPr="00923470">
        <w:rPr>
          <w:rFonts w:ascii="Traditional Arabic" w:eastAsia="Traditional Arabic" w:hAnsi="Traditional Arabic" w:cs="Traditional Arabic"/>
          <w:sz w:val="36"/>
          <w:szCs w:val="36"/>
          <w:highlight w:val="white"/>
          <w:rtl/>
        </w:rPr>
        <w:t xml:space="preserve"> الأشاعرة، وبعض الجهمية، والمعتزلة</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83"/>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p>
    <w:p w:rsidR="005E0F2E" w:rsidRPr="0092347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p>
    <w:p w:rsidR="005E0F2E" w:rsidRPr="0092347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p>
    <w:p w:rsidR="005E0F2E" w:rsidRPr="0092347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p>
    <w:p w:rsidR="005E0F2E" w:rsidRPr="0092347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p>
    <w:p w:rsidR="005E0F2E" w:rsidRPr="0092347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p>
    <w:p w:rsidR="005E0F2E" w:rsidRPr="0092347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p>
    <w:p w:rsidR="005E0F2E" w:rsidRPr="0092347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p>
    <w:p w:rsidR="005E0F2E" w:rsidRPr="0092347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p>
    <w:p w:rsidR="005E0F2E" w:rsidRPr="0092347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p>
    <w:p w:rsidR="005E0F2E" w:rsidRPr="0092347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p>
    <w:p w:rsidR="005E0F2E" w:rsidRPr="0092347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p>
    <w:p w:rsidR="005E0F2E" w:rsidRPr="0092347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p>
    <w:p w:rsidR="005E0F2E" w:rsidRPr="0092347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p>
    <w:p w:rsidR="005E0F2E" w:rsidRPr="00923470" w:rsidRDefault="005E0F2E" w:rsidP="00A653E0">
      <w:pPr>
        <w:spacing w:line="520" w:lineRule="exact"/>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br w:type="page"/>
      </w:r>
      <w:r w:rsidRPr="00923470">
        <w:rPr>
          <w:rFonts w:ascii="Traditional Arabic" w:eastAsia="Traditional Arabic" w:hAnsi="Traditional Arabic" w:cs="Traditional Arabic"/>
          <w:sz w:val="36"/>
          <w:szCs w:val="36"/>
          <w:highlight w:val="white"/>
          <w:rtl/>
        </w:rPr>
        <w:lastRenderedPageBreak/>
        <w:t>ثانياً: أقوال المخالفين</w:t>
      </w:r>
    </w:p>
    <w:p w:rsidR="005E0F2E" w:rsidRPr="00923470" w:rsidRDefault="005E0F2E" w:rsidP="00A653E0">
      <w:pPr>
        <w:spacing w:before="240" w:line="520" w:lineRule="exact"/>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القول الأول:</w:t>
      </w:r>
    </w:p>
    <w:p w:rsidR="005E0F2E" w:rsidRPr="00923470" w:rsidRDefault="005E0F2E" w:rsidP="00A653E0">
      <w:pPr>
        <w:spacing w:line="520" w:lineRule="exact"/>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ما زعمه طائفة من الجهمية، والمعتزلة، والماتريدية</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84"/>
      </w:r>
      <w:r w:rsidRPr="00923470">
        <w:rPr>
          <w:rFonts w:ascii="Traditional Arabic" w:eastAsia="Traditional Arabic" w:hAnsi="Traditional Arabic" w:cs="Traditional Arabic"/>
          <w:sz w:val="36"/>
          <w:szCs w:val="36"/>
          <w:highlight w:val="white"/>
          <w:rtl/>
        </w:rPr>
        <w:t>)، وعامة متأخري الأشاعرة</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85"/>
      </w:r>
      <w:r w:rsidRPr="00923470">
        <w:rPr>
          <w:rFonts w:ascii="Traditional Arabic" w:eastAsia="Traditional Arabic" w:hAnsi="Traditional Arabic" w:cs="Traditional Arabic"/>
          <w:sz w:val="36"/>
          <w:szCs w:val="36"/>
          <w:highlight w:val="white"/>
          <w:rtl/>
        </w:rPr>
        <w:t xml:space="preserve">)، من أن معنى العرش في قوله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الرحمن على العرش استوى</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هو الملك.</w:t>
      </w:r>
    </w:p>
    <w:p w:rsidR="005E0F2E" w:rsidRPr="00923470" w:rsidRDefault="005E0F2E" w:rsidP="00A653E0">
      <w:pPr>
        <w:spacing w:line="520" w:lineRule="exact"/>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قال الدارمي في كتابه "الرد على الجهمية":</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 xml:space="preserve">باب الإيمان بالعرش وهو أحد ما أنكرته المعطلة. فادعت هذه العصابة أنهم يؤمنون بالعرش ويقرون به، فقلت لبعضهم: ما إيمانكم به إلا كإيمان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الذين قالوا آمنا بأفواههم ولم تؤمن قلوبهم</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المائدة 41</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وكالذين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إذا لقوا الذين ءامنوا قالوا آمنا، وإذا خلوا إلى شياطينهم قالوا إنا معكم إنما نحن مستهزؤون</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البقرة 14</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أتقرون أن لله عرشاً معلوماً، موصوفاً فوق السماء السابعة، تحمله الملائكة، والله فوقه كما وصف نفسه، بائن من خلقه! فأبى أن يقر به كذلك، وتردد في الجواب وخلط ولم يصرح.</w:t>
      </w:r>
    </w:p>
    <w:p w:rsidR="005E0F2E" w:rsidRPr="00923470" w:rsidRDefault="005E0F2E" w:rsidP="00A653E0">
      <w:pPr>
        <w:spacing w:line="520" w:lineRule="exact"/>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قال أبو سعيد: فقال لي زعيم منهم كبير: لا، ولكن لما خلق الله الخلق يعني </w:t>
      </w:r>
      <w:proofErr w:type="gramStart"/>
      <w:r w:rsidRPr="00923470">
        <w:rPr>
          <w:rFonts w:ascii="Traditional Arabic" w:eastAsia="Traditional Arabic" w:hAnsi="Traditional Arabic" w:cs="Traditional Arabic"/>
          <w:sz w:val="36"/>
          <w:szCs w:val="36"/>
          <w:highlight w:val="white"/>
          <w:rtl/>
        </w:rPr>
        <w:t>السموات</w:t>
      </w:r>
      <w:proofErr w:type="gramEnd"/>
      <w:r w:rsidRPr="00923470">
        <w:rPr>
          <w:rFonts w:ascii="Traditional Arabic" w:eastAsia="Traditional Arabic" w:hAnsi="Traditional Arabic" w:cs="Traditional Arabic"/>
          <w:sz w:val="36"/>
          <w:szCs w:val="36"/>
          <w:highlight w:val="white"/>
          <w:rtl/>
        </w:rPr>
        <w:t xml:space="preserve"> والأرض وما فيهن سمى ذلك كله عرشاً له، واستوى على جميع ذلك كله</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86"/>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وقال ابن تيمية -في سياق كلامه على حملة العرش-:</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 xml:space="preserve">ثم إن قوله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الذين يحملون العرش ومن حوله</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غافر 7</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وقوله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ويحمل عرش ربك فوقهم يومئذ ثمانية</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الحاقة 17</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يوجب أن لله عرشاً يحمل، يوجب أن ذلك العرش ليس هو الملك، كما تقوله طائفة من الجهمية</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87"/>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وقال الزمخشري:</w:t>
      </w:r>
      <w:r w:rsidR="007511D1">
        <w:rPr>
          <w:rFonts w:ascii="Traditional Arabic" w:eastAsia="Traditional Arabic" w:hAnsi="Traditional Arabic" w:cs="Traditional Arabic"/>
          <w:sz w:val="36"/>
          <w:szCs w:val="36"/>
          <w:highlight w:val="white"/>
          <w:rtl/>
        </w:rPr>
        <w:t xml:space="preserve"> (</w:t>
      </w:r>
      <w:r w:rsidR="00686448">
        <w:rPr>
          <w:rFonts w:ascii="Traditional Arabic" w:eastAsia="Traditional Arabic" w:hAnsi="Traditional Arabic" w:cs="Traditional Arabic"/>
          <w:sz w:val="36"/>
          <w:szCs w:val="36"/>
          <w:highlight w:val="white"/>
          <w:rtl/>
        </w:rPr>
        <w:t>إنه لما كان ال</w:t>
      </w:r>
      <w:r w:rsidR="00686448">
        <w:rPr>
          <w:rFonts w:ascii="Traditional Arabic" w:eastAsia="Traditional Arabic" w:hAnsi="Traditional Arabic" w:cs="Traditional Arabic" w:hint="cs"/>
          <w:sz w:val="36"/>
          <w:szCs w:val="36"/>
          <w:highlight w:val="white"/>
          <w:rtl/>
        </w:rPr>
        <w:t>ا</w:t>
      </w:r>
      <w:r w:rsidRPr="00923470">
        <w:rPr>
          <w:rFonts w:ascii="Traditional Arabic" w:eastAsia="Traditional Arabic" w:hAnsi="Traditional Arabic" w:cs="Traditional Arabic"/>
          <w:sz w:val="36"/>
          <w:szCs w:val="36"/>
          <w:highlight w:val="white"/>
          <w:rtl/>
        </w:rPr>
        <w:t>ستواء على العرش وهو سرير الملك مما يرادف الملك جعلوه كناية عن الملك، فقالو: استوى فلان على العرش يريدون ملك، وإن لم يقعد على السرير البتة، وقالوه أيضاً في شهرته في ذلك المعنى ومساواته ملك في مؤداه، وإن كان أشرح، وأبسط، وأدل، على صورة الأمر</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88"/>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وقال البغدادي:</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 xml:space="preserve">والصحيح عندنا تأويل العرش في هذه الآية على معنى الملك، كأنه أراد أن الملك ما استوى لأحد غيره، وهذا التأويل مأخوذ من قول العرب: ثُلَ عرش فلان، إذا ذهب ملكه، قال متمم بن نويرة في هذا المعنى: </w:t>
      </w:r>
    </w:p>
    <w:tbl>
      <w:tblPr>
        <w:bidiVisual/>
        <w:tblW w:w="0" w:type="auto"/>
        <w:tblInd w:w="1100" w:type="dxa"/>
        <w:tblLayout w:type="fixed"/>
        <w:tblLook w:val="0000" w:firstRow="0" w:lastRow="0" w:firstColumn="0" w:lastColumn="0" w:noHBand="0" w:noVBand="0"/>
      </w:tblPr>
      <w:tblGrid>
        <w:gridCol w:w="2693"/>
        <w:gridCol w:w="2977"/>
      </w:tblGrid>
      <w:tr w:rsidR="005E0F2E" w:rsidRPr="00923470" w:rsidTr="00A40224">
        <w:tc>
          <w:tcPr>
            <w:tcW w:w="2693" w:type="dxa"/>
          </w:tcPr>
          <w:p w:rsidR="005E0F2E" w:rsidRPr="00686448" w:rsidRDefault="005E0F2E" w:rsidP="00A653E0">
            <w:pPr>
              <w:jc w:val="lowKashida"/>
              <w:rPr>
                <w:rFonts w:ascii="Traditional Arabic" w:eastAsia="Traditional Arabic" w:hAnsi="Traditional Arabic" w:cs="Traditional Arabic"/>
                <w:sz w:val="32"/>
                <w:szCs w:val="32"/>
                <w:highlight w:val="white"/>
                <w:rtl/>
              </w:rPr>
            </w:pPr>
            <w:r w:rsidRPr="00686448">
              <w:rPr>
                <w:rFonts w:ascii="Traditional Arabic" w:eastAsia="Traditional Arabic" w:hAnsi="Traditional Arabic" w:cs="Traditional Arabic"/>
                <w:sz w:val="32"/>
                <w:szCs w:val="32"/>
                <w:highlight w:val="white"/>
                <w:rtl/>
              </w:rPr>
              <w:t>عروشٌ تفانوا بعد عز وأمة</w:t>
            </w:r>
          </w:p>
        </w:tc>
        <w:tc>
          <w:tcPr>
            <w:tcW w:w="2977" w:type="dxa"/>
          </w:tcPr>
          <w:p w:rsidR="005E0F2E" w:rsidRPr="00686448" w:rsidRDefault="005E0F2E" w:rsidP="00A653E0">
            <w:pPr>
              <w:jc w:val="lowKashida"/>
              <w:rPr>
                <w:rFonts w:ascii="Traditional Arabic" w:eastAsia="Traditional Arabic" w:hAnsi="Traditional Arabic" w:cs="Traditional Arabic"/>
                <w:sz w:val="32"/>
                <w:szCs w:val="32"/>
                <w:highlight w:val="white"/>
                <w:rtl/>
              </w:rPr>
            </w:pPr>
            <w:r w:rsidRPr="00686448">
              <w:rPr>
                <w:rFonts w:ascii="Traditional Arabic" w:eastAsia="Traditional Arabic" w:hAnsi="Traditional Arabic" w:cs="Traditional Arabic"/>
                <w:sz w:val="32"/>
                <w:szCs w:val="32"/>
                <w:highlight w:val="white"/>
                <w:rtl/>
              </w:rPr>
              <w:t>هووا بعد ما نالوا السلامة والبقا</w:t>
            </w:r>
          </w:p>
        </w:tc>
      </w:tr>
    </w:tbl>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وأراد بالعروش، ملوكاً انقرضوا.</w:t>
      </w: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وقال سعيد بن زائدة الخزاعي في النعمان بن المنذر:</w:t>
      </w:r>
    </w:p>
    <w:tbl>
      <w:tblPr>
        <w:bidiVisual/>
        <w:tblW w:w="0" w:type="auto"/>
        <w:tblInd w:w="1383" w:type="dxa"/>
        <w:tblLayout w:type="fixed"/>
        <w:tblLook w:val="0000" w:firstRow="0" w:lastRow="0" w:firstColumn="0" w:lastColumn="0" w:noHBand="0" w:noVBand="0"/>
      </w:tblPr>
      <w:tblGrid>
        <w:gridCol w:w="2548"/>
        <w:gridCol w:w="2414"/>
      </w:tblGrid>
      <w:tr w:rsidR="005E0F2E" w:rsidRPr="00923470" w:rsidTr="00A40224">
        <w:tc>
          <w:tcPr>
            <w:tcW w:w="2548" w:type="dxa"/>
          </w:tcPr>
          <w:p w:rsidR="005E0F2E" w:rsidRPr="00686448" w:rsidRDefault="005E0F2E" w:rsidP="00A653E0">
            <w:pPr>
              <w:jc w:val="lowKashida"/>
              <w:rPr>
                <w:rFonts w:ascii="Traditional Arabic" w:eastAsia="Traditional Arabic" w:hAnsi="Traditional Arabic" w:cs="Traditional Arabic"/>
                <w:sz w:val="32"/>
                <w:szCs w:val="32"/>
                <w:highlight w:val="white"/>
                <w:rtl/>
              </w:rPr>
            </w:pPr>
            <w:r w:rsidRPr="00686448">
              <w:rPr>
                <w:rFonts w:ascii="Traditional Arabic" w:eastAsia="Traditional Arabic" w:hAnsi="Traditional Arabic" w:cs="Traditional Arabic"/>
                <w:sz w:val="32"/>
                <w:szCs w:val="32"/>
                <w:highlight w:val="white"/>
                <w:rtl/>
              </w:rPr>
              <w:t>قد نال عرشاً لم ينله حائل</w:t>
            </w:r>
          </w:p>
        </w:tc>
        <w:tc>
          <w:tcPr>
            <w:tcW w:w="2414" w:type="dxa"/>
          </w:tcPr>
          <w:p w:rsidR="005E0F2E" w:rsidRPr="00686448" w:rsidRDefault="005E0F2E" w:rsidP="00A653E0">
            <w:pPr>
              <w:jc w:val="lowKashida"/>
              <w:rPr>
                <w:rFonts w:ascii="Traditional Arabic" w:eastAsia="Traditional Arabic" w:hAnsi="Traditional Arabic" w:cs="Traditional Arabic"/>
                <w:sz w:val="32"/>
                <w:szCs w:val="32"/>
                <w:highlight w:val="white"/>
                <w:rtl/>
              </w:rPr>
            </w:pPr>
            <w:r w:rsidRPr="00686448">
              <w:rPr>
                <w:rFonts w:ascii="Traditional Arabic" w:eastAsia="Traditional Arabic" w:hAnsi="Traditional Arabic" w:cs="Traditional Arabic"/>
                <w:sz w:val="32"/>
                <w:szCs w:val="32"/>
                <w:highlight w:val="white"/>
                <w:rtl/>
              </w:rPr>
              <w:t>جـن ولا إنــس ولا ديـــار</w:t>
            </w:r>
          </w:p>
        </w:tc>
      </w:tr>
    </w:tbl>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وأراد بالعرش، الملك والسلطان.</w:t>
      </w: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وقال النابغة:</w:t>
      </w:r>
    </w:p>
    <w:tbl>
      <w:tblPr>
        <w:bidiVisual/>
        <w:tblW w:w="0" w:type="auto"/>
        <w:tblInd w:w="1100" w:type="dxa"/>
        <w:tblLayout w:type="fixed"/>
        <w:tblLook w:val="0000" w:firstRow="0" w:lastRow="0" w:firstColumn="0" w:lastColumn="0" w:noHBand="0" w:noVBand="0"/>
      </w:tblPr>
      <w:tblGrid>
        <w:gridCol w:w="2977"/>
        <w:gridCol w:w="2693"/>
      </w:tblGrid>
      <w:tr w:rsidR="005E0F2E" w:rsidRPr="00923470" w:rsidTr="00A40224">
        <w:tc>
          <w:tcPr>
            <w:tcW w:w="2977" w:type="dxa"/>
          </w:tcPr>
          <w:p w:rsidR="005E0F2E" w:rsidRPr="00923470" w:rsidRDefault="005E0F2E" w:rsidP="00A653E0">
            <w:pPr>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بعد ابن جفنة وابن هاتك عرشه</w:t>
            </w:r>
          </w:p>
        </w:tc>
        <w:tc>
          <w:tcPr>
            <w:tcW w:w="2693" w:type="dxa"/>
          </w:tcPr>
          <w:p w:rsidR="005E0F2E" w:rsidRPr="00923470" w:rsidRDefault="005E0F2E" w:rsidP="00A653E0">
            <w:pPr>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والحـارثـيـن يـؤمـنـون فـلاحــا</w:t>
            </w:r>
          </w:p>
        </w:tc>
      </w:tr>
    </w:tbl>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وأراد بهاتك عرش ابن جفنة سالب ملكه، فصح بهذا </w:t>
      </w:r>
      <w:r w:rsidR="00686448">
        <w:rPr>
          <w:rFonts w:ascii="Traditional Arabic" w:eastAsia="Traditional Arabic" w:hAnsi="Traditional Arabic" w:cs="Traditional Arabic"/>
          <w:sz w:val="36"/>
          <w:szCs w:val="36"/>
          <w:highlight w:val="white"/>
          <w:rtl/>
        </w:rPr>
        <w:t>تأويل العرش على الملك في آية ال</w:t>
      </w:r>
      <w:r w:rsidR="00686448">
        <w:rPr>
          <w:rFonts w:ascii="Traditional Arabic" w:eastAsia="Traditional Arabic" w:hAnsi="Traditional Arabic" w:cs="Traditional Arabic" w:hint="cs"/>
          <w:sz w:val="36"/>
          <w:szCs w:val="36"/>
          <w:highlight w:val="white"/>
          <w:rtl/>
        </w:rPr>
        <w:t>ا</w:t>
      </w:r>
      <w:r w:rsidRPr="00923470">
        <w:rPr>
          <w:rFonts w:ascii="Traditional Arabic" w:eastAsia="Traditional Arabic" w:hAnsi="Traditional Arabic" w:cs="Traditional Arabic"/>
          <w:sz w:val="36"/>
          <w:szCs w:val="36"/>
          <w:highlight w:val="white"/>
          <w:rtl/>
        </w:rPr>
        <w:t>ستواء على ما بيناه</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89"/>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before="240"/>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الرد عليهم:</w:t>
      </w: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ما ذهب إليه هؤلاء المخالفون من تفسير معنى العرش الوارد في الآيات بمعنى الملك، إنما هو تأويل باطلٌ، وصرف للفظ عن معناه إلى معنى آخر لا يحتمله.</w:t>
      </w: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والمتأمل لهذا القول يرى ما فيه من التلبيس والمخالفة.</w:t>
      </w: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فقد سبق أن ذكرنا في المبحث اللغوي لكلمة</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عرش)، أن لهذه الكلمة عدة معاني في اللغة العربية، ومن المعلوم أن معرفة المعنى المراد من تلك المعاني لهذه الكلمة أو غيرها، إنما يتحدد بحسب سياق الكلمة وبحسب ما أضيفت إليه، وليس في سياق الآيات ما يثبت صحة ما ذهبوا إليه، كما أن ما</w:t>
      </w:r>
      <w:r w:rsidR="00E06C7F">
        <w:rPr>
          <w:rFonts w:ascii="Traditional Arabic" w:eastAsia="Traditional Arabic" w:hAnsi="Traditional Arabic" w:cs="Traditional Arabic" w:hint="cs"/>
          <w:sz w:val="36"/>
          <w:szCs w:val="36"/>
          <w:highlight w:val="white"/>
          <w:rtl/>
        </w:rPr>
        <w:t xml:space="preserve"> ا</w:t>
      </w:r>
      <w:r w:rsidRPr="00923470">
        <w:rPr>
          <w:rFonts w:ascii="Traditional Arabic" w:eastAsia="Traditional Arabic" w:hAnsi="Traditional Arabic" w:cs="Traditional Arabic"/>
          <w:sz w:val="36"/>
          <w:szCs w:val="36"/>
          <w:highlight w:val="white"/>
          <w:rtl/>
        </w:rPr>
        <w:t>ستدل به هؤلاء المخالفون من الأبيات الشعرية ليس إلا دليلا على أن الملك هو من المعاني اللغوية لكلمة</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 xml:space="preserve">عرش)، وهذا أمر لا خلاف فيه، وهذا الاستدلال يماثل ما لو استدللنا على أن من معاني كلمة العرش: السقف، بقوله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وهي خاوية على عروشها</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البقرة 259</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فليس في هذه الأبيات أي إشارة لا من قريب ولا من بعيد على أن الملك هو المعنى المراد </w:t>
      </w:r>
      <w:r w:rsidRPr="00923470">
        <w:rPr>
          <w:rFonts w:ascii="Traditional Arabic" w:eastAsia="Traditional Arabic" w:hAnsi="Traditional Arabic" w:cs="Traditional Arabic"/>
          <w:sz w:val="36"/>
          <w:szCs w:val="36"/>
          <w:highlight w:val="white"/>
          <w:rtl/>
        </w:rPr>
        <w:lastRenderedPageBreak/>
        <w:t>في الآيات الواردة في العرش، بل إن المتأمل للآيات والأحاديث الواردة في هذه المسألة يرى أنها تدل دلالة واضحة وصريحة على أن المراد بالعرش هو ذلك المخلوق العظيم الذي خلقه الله تعالى فوق العالم كله، ثم استوى عليه بعد أن خلق السموات والأرض، وكذلك ترد على هؤلاء المخالفين زعمهم الباطل الذي هو في الحقيقة تحريف لكلام الله.</w:t>
      </w: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فيا ترى ماذا يصنع ذلك المخالف الذي يزعم أن العرش إنما هو كناية عن الملك والسلطان بقوله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وكان عرشه على الماء</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هود 7</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هل يزعم أن الملك كان على الماء؟</w:t>
      </w: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وكذلك ماذا يصنع بقوله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ويحمل عرش ربك فوقهم يومئذ ثمانية</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الحاقة 17</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أيقول: ويحمل ملكه يومئذ ثمانية؟</w:t>
      </w: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proofErr w:type="gramStart"/>
      <w:r w:rsidRPr="00923470">
        <w:rPr>
          <w:rFonts w:ascii="Traditional Arabic" w:eastAsia="Traditional Arabic" w:hAnsi="Traditional Arabic" w:cs="Traditional Arabic"/>
          <w:sz w:val="36"/>
          <w:szCs w:val="36"/>
          <w:highlight w:val="white"/>
          <w:rtl/>
        </w:rPr>
        <w:t xml:space="preserve">وقوله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w:t>
      </w:r>
      <w:proofErr w:type="gramEnd"/>
      <w:r w:rsidR="007511D1">
        <w:rPr>
          <w:rFonts w:ascii="Traditional Arabic" w:eastAsia="Traditional Arabic" w:hAnsi="Traditional Arabic" w:cs="Traditional Arabic"/>
          <w:sz w:val="36"/>
          <w:szCs w:val="36"/>
          <w:highlight w:val="white"/>
          <w:rtl/>
        </w:rPr>
        <w:t xml:space="preserve"> </w:t>
      </w:r>
      <w:r w:rsidR="00232219">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فإذا موسى آخذ بقائمة من قوائم </w:t>
      </w:r>
      <w:r w:rsidRPr="00923470">
        <w:rPr>
          <w:rFonts w:ascii="Traditional Arabic" w:eastAsia="Traditional Arabic" w:hAnsi="Traditional Arabic" w:cs="Traditional Arabic"/>
          <w:sz w:val="36"/>
          <w:szCs w:val="36"/>
          <w:highlight w:val="white"/>
          <w:rtl/>
        </w:rPr>
        <w:br/>
        <w:t>العرش</w:t>
      </w:r>
      <w:r w:rsidR="000137EF">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90"/>
      </w:r>
      <w:r w:rsidRPr="00923470">
        <w:rPr>
          <w:rFonts w:ascii="Traditional Arabic" w:eastAsia="Traditional Arabic" w:hAnsi="Traditional Arabic" w:cs="Traditional Arabic"/>
          <w:sz w:val="36"/>
          <w:szCs w:val="36"/>
          <w:highlight w:val="white"/>
          <w:rtl/>
        </w:rPr>
        <w:t xml:space="preserve">). أيقول آخذ بقائمة من قوائم الملك؟ وكذا </w:t>
      </w:r>
      <w:proofErr w:type="gramStart"/>
      <w:r w:rsidRPr="00923470">
        <w:rPr>
          <w:rFonts w:ascii="Traditional Arabic" w:eastAsia="Traditional Arabic" w:hAnsi="Traditional Arabic" w:cs="Traditional Arabic"/>
          <w:sz w:val="36"/>
          <w:szCs w:val="36"/>
          <w:highlight w:val="white"/>
          <w:rtl/>
        </w:rPr>
        <w:t xml:space="preserve">قوله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w:t>
      </w:r>
      <w:proofErr w:type="gramEnd"/>
      <w:r w:rsidR="007511D1">
        <w:rPr>
          <w:rFonts w:ascii="Traditional Arabic" w:eastAsia="Traditional Arabic" w:hAnsi="Traditional Arabic" w:cs="Traditional Arabic"/>
          <w:sz w:val="36"/>
          <w:szCs w:val="36"/>
          <w:highlight w:val="white"/>
          <w:rtl/>
        </w:rPr>
        <w:t xml:space="preserve"> </w:t>
      </w:r>
      <w:r w:rsidR="00232219">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اهتز عرش الرحمن</w:t>
      </w:r>
      <w:r w:rsidR="000137EF">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91"/>
      </w:r>
      <w:r w:rsidRPr="00923470">
        <w:rPr>
          <w:rFonts w:ascii="Traditional Arabic" w:eastAsia="Traditional Arabic" w:hAnsi="Traditional Arabic" w:cs="Traditional Arabic"/>
          <w:sz w:val="36"/>
          <w:szCs w:val="36"/>
          <w:highlight w:val="white"/>
          <w:rtl/>
        </w:rPr>
        <w:t>)، أيقول: اهتز ملكه وسلطانه؟</w:t>
      </w:r>
    </w:p>
    <w:p w:rsidR="005E0F2E" w:rsidRPr="00923470" w:rsidRDefault="005E0F2E" w:rsidP="00A653E0">
      <w:pPr>
        <w:spacing w:line="254" w:lineRule="auto"/>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القول الثاني:</w:t>
      </w:r>
    </w:p>
    <w:p w:rsidR="005E0F2E" w:rsidRPr="0092347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زعم طائفة من الفلاسفة أن العرش فلك مستدير من جميع الجوانب محيط بالعالم من كل جهة، وهو محدود الجهات، وربما سموه الفلك الأطلس، أو الفلك التاسع، أو الأثير، أو الفلك الأعلى</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92"/>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وفي ذلك يقول ابن سينا في رسالته " إثبات النبوات وتأويل رموزهم وأمثالهم":</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ومن السهل عليك أن تفهم كيف أن العرش بنص القرآن يحمله ثمانية، فهذ</w:t>
      </w:r>
      <w:r w:rsidR="00E06C7F">
        <w:rPr>
          <w:rFonts w:ascii="Traditional Arabic" w:eastAsia="Traditional Arabic" w:hAnsi="Traditional Arabic" w:cs="Traditional Arabic" w:hint="cs"/>
          <w:sz w:val="36"/>
          <w:szCs w:val="36"/>
          <w:highlight w:val="white"/>
          <w:rtl/>
        </w:rPr>
        <w:t>ه</w:t>
      </w:r>
      <w:r w:rsidRPr="00923470">
        <w:rPr>
          <w:rFonts w:ascii="Traditional Arabic" w:eastAsia="Traditional Arabic" w:hAnsi="Traditional Arabic" w:cs="Traditional Arabic"/>
          <w:sz w:val="36"/>
          <w:szCs w:val="36"/>
          <w:highlight w:val="white"/>
          <w:rtl/>
        </w:rPr>
        <w:t xml:space="preserve"> الثمانية هي: الثمانية أفلاك التي تحت هذا الفلك </w:t>
      </w:r>
      <w:r w:rsidRPr="00923470">
        <w:rPr>
          <w:rFonts w:ascii="Traditional Arabic" w:eastAsia="Traditional Arabic" w:hAnsi="Traditional Arabic" w:cs="Traditional Arabic"/>
          <w:sz w:val="36"/>
          <w:szCs w:val="36"/>
          <w:highlight w:val="white"/>
          <w:rtl/>
        </w:rPr>
        <w:br/>
        <w:t>المحيط</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93"/>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254" w:lineRule="auto"/>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الرد عليهم:</w:t>
      </w:r>
    </w:p>
    <w:p w:rsidR="005E0F2E" w:rsidRPr="0092347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إن المتأمل لكلام هؤلاء الفلاسفة كابن سينا وأمثاله يرى مدى انحرافهم، حتى أنهم وصلوا إلى درجة اعتقادهم أنه لا موجود إلا ما علموه. </w:t>
      </w:r>
    </w:p>
    <w:p w:rsidR="005E0F2E" w:rsidRPr="0092347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ولهذا كان هؤلاء الذين عرفوا ما عرفته الفلاسفة إذا سمعوا إخبار </w:t>
      </w:r>
      <w:r w:rsidR="00E06C7F" w:rsidRPr="00923470">
        <w:rPr>
          <w:rFonts w:ascii="Traditional Arabic" w:eastAsia="Traditional Arabic" w:hAnsi="Traditional Arabic" w:cs="Traditional Arabic" w:hint="cs"/>
          <w:sz w:val="36"/>
          <w:szCs w:val="36"/>
          <w:highlight w:val="white"/>
          <w:rtl/>
        </w:rPr>
        <w:t>الأنبياء</w:t>
      </w:r>
      <w:r w:rsidRPr="00923470">
        <w:rPr>
          <w:rFonts w:ascii="Traditional Arabic" w:eastAsia="Traditional Arabic" w:hAnsi="Traditional Arabic" w:cs="Traditional Arabic"/>
          <w:sz w:val="36"/>
          <w:szCs w:val="36"/>
          <w:highlight w:val="white"/>
          <w:rtl/>
        </w:rPr>
        <w:t xml:space="preserve"> بالملائكة والعرش والكرسي والجنة والنار، صاروا حائرين ومتأولين لكلام الأنبياء على ما عرفوه وعلى ما تعلموه، وإن كان هذا التأويل لا</w:t>
      </w:r>
      <w:r w:rsidR="00E06C7F">
        <w:rPr>
          <w:rFonts w:ascii="Traditional Arabic" w:eastAsia="Traditional Arabic" w:hAnsi="Traditional Arabic" w:cs="Traditional Arabic" w:hint="cs"/>
          <w:sz w:val="36"/>
          <w:szCs w:val="36"/>
          <w:highlight w:val="white"/>
          <w:rtl/>
        </w:rPr>
        <w:t xml:space="preserve"> </w:t>
      </w:r>
      <w:r w:rsidRPr="00923470">
        <w:rPr>
          <w:rFonts w:ascii="Traditional Arabic" w:eastAsia="Traditional Arabic" w:hAnsi="Traditional Arabic" w:cs="Traditional Arabic"/>
          <w:sz w:val="36"/>
          <w:szCs w:val="36"/>
          <w:highlight w:val="white"/>
          <w:rtl/>
        </w:rPr>
        <w:t>دليل لهم عليه سوى ظنهم الفاسد بأنه لا موجود إلا ما عرفوه، فقالوا العرش هو: الفلك التاسع، والكرسي هو: الفلك الثامن، فنفوا ما ليس لهم به علم</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94"/>
      </w:r>
      <w:r w:rsidRPr="00923470">
        <w:rPr>
          <w:rFonts w:ascii="Traditional Arabic" w:eastAsia="Traditional Arabic" w:hAnsi="Traditional Arabic" w:cs="Traditional Arabic"/>
          <w:sz w:val="36"/>
          <w:szCs w:val="36"/>
          <w:highlight w:val="white"/>
          <w:rtl/>
        </w:rPr>
        <w:t xml:space="preserve">) فانطبق عليهم قوله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بل كذبوا بما لم يحيطوا بعلمه ولما يأتهم تأويله</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يونس 39</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وقد ثبت أنه ليس لهؤلاء دليل يتمسكون به لا من الشرع ولا من العقل، وأن الذي دفعهم إلى هذا القول هو أنهم نظروا في علم الهيئة وعلوم الفلسفة فرأوا أن الأفلاك تسعة، وأن التاسع وهو الأطلس محيط بها ومستدير كاستدارتها وهو الذي يحركها الحركة الشوقية، وأن لكل فلك حركة تخصه غير هذه الحركة العامة، ثم سمعوا في أخبار الأنبياء صلوات الله وسلامه عليهم ذكر عرش الله، وذكر السموات السبع، فقالوا بطريق الظن أن العرش هو الفلك التاسع، لاعتقادهم أنه ليس وراء التاسع شيء، إما مطلقاً وإما أنه ليس وراءه مخلوق</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95"/>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وهم معترفون بأنه لم يقم لديهم دليل عقلي على صحة قولهم هذا، وفي ذلك يقول شيخ الإسلام ابن تيمية:</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إن أئمة الفلاسفة مصرحون بأنه لم يقم عندهم دليل على أن الأفلاك هي تسعة فقط، بل يجوز أن تكون أكثر من ذلك، ولكن دلتهم الحركات المختلفة والكسوفات ونحو ذلك على ما ذكروه، ومالم يكن لهم دليل على ثبوته فهم لا يعلمون ثبوته ولا انتفاءه.</w:t>
      </w:r>
    </w:p>
    <w:p w:rsidR="005E0F2E" w:rsidRPr="0092347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مثال ذلك: أنهم علموا أن هذا الكوكب تحت هذا بأن السفلي يكسف العلوي من غير عكس، فاستدلوا بذلك على أنه من فلك فوقه، كما استدلوا بالحركات المختلفة على أن الأفلاك مختلفة حتى جعلوا في الفلك الواحد عدة أفلاك، كفلك التدوير وغيره، فأما ما كان موجوداً فوق هذا ولم يكن لهم ما يستدلون به على ثبوته، فهم لا يعلمون نفيه ولا إثباته بطريقهم ... وإذا كان هؤلاء ليس عندهم ما ينفي وجود شيء أخر فوق الأفلاك </w:t>
      </w:r>
      <w:r w:rsidRPr="00923470">
        <w:rPr>
          <w:rFonts w:ascii="Traditional Arabic" w:eastAsia="Traditional Arabic" w:hAnsi="Traditional Arabic" w:cs="Traditional Arabic"/>
          <w:sz w:val="36"/>
          <w:szCs w:val="36"/>
          <w:highlight w:val="white"/>
          <w:rtl/>
        </w:rPr>
        <w:lastRenderedPageBreak/>
        <w:t>التسعة، كان الجزم بأن ما أخبرت به الرسل من أن العرش هو الفلك التاسع رجماً بالغيب وقولاً بلا علم</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96"/>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ومع عدم وجود الدليل العقلي عند هؤلاء على صحة زعمهم فكذلك الأدلة الشرعية ترد زعمهم هذا وتبطله.</w:t>
      </w:r>
    </w:p>
    <w:p w:rsidR="005E0F2E" w:rsidRPr="0092347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وقد ذكر شيخ الإسلام ابن تيمية في معرض رده على هؤلاء الفلاسفة المتكلمين في رسالته العرشية أن الآيات والأحاديث قد دلت على أن العرش مباين لغيره من المخلوقات وأن الله قد اختصه وميزه بأمور كثيرة منها، أن له حملة يحملونه اليوم ويوم القيامة، وأن الله قد أخبر بوجوده قبل خلق السموات والأرض وقبل وجود الأفلاك وأن الله سبحانه تمدح نفسه بأنه ذو العرش، ووصف العرش بأنه مجيد، وعظيم، وكريم، فكل هذه الميزات والخصائص تبطل قول المنازع لأنه يقول بأن نسبة الفلك الأعلى إلى ما دونه كنسبة الآخر إلى ما دونه، ذلك لأنه لو كان العرش من جنس الأفلاك لكان إلى</w:t>
      </w:r>
      <w:r w:rsidR="00E06C7F">
        <w:rPr>
          <w:rFonts w:ascii="Traditional Arabic" w:eastAsia="Traditional Arabic" w:hAnsi="Traditional Arabic" w:cs="Traditional Arabic" w:hint="cs"/>
          <w:sz w:val="36"/>
          <w:szCs w:val="36"/>
          <w:highlight w:val="white"/>
          <w:rtl/>
        </w:rPr>
        <w:t xml:space="preserve"> </w:t>
      </w:r>
      <w:r w:rsidRPr="00923470">
        <w:rPr>
          <w:rFonts w:ascii="Traditional Arabic" w:eastAsia="Traditional Arabic" w:hAnsi="Traditional Arabic" w:cs="Traditional Arabic"/>
          <w:sz w:val="36"/>
          <w:szCs w:val="36"/>
          <w:highlight w:val="white"/>
          <w:rtl/>
        </w:rPr>
        <w:t>ما دونه كنسبة الآخر إلى ما دونه، وهذا لا يوجب خروجه عن الجنس وتخصيصه بالذكر</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97"/>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كما أن مما يدل على فساد قولهم ما ثبت في الشرع من أن للعرش قوائم وأنه يهتز، ومعلوم أن الأفلاك مستديرة وليس لها قوائم، كما أنها متحركة </w:t>
      </w:r>
      <w:r w:rsidRPr="00923470">
        <w:rPr>
          <w:rFonts w:ascii="Traditional Arabic" w:eastAsia="Traditional Arabic" w:hAnsi="Traditional Arabic" w:cs="Traditional Arabic"/>
          <w:sz w:val="36"/>
          <w:szCs w:val="36"/>
          <w:highlight w:val="white"/>
          <w:rtl/>
        </w:rPr>
        <w:lastRenderedPageBreak/>
        <w:t>دائماً بحركة متشابهة لا تتغير، كما ثبت أيضاً أن العرش أثقل الأوزان، وهم يقولون إن الفلك لا ثقيل ولا خفيف</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98"/>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فعلم مما تقدم انتفاء الدليل العقلي عند هؤلاء كما علم مخالفتهم للأدلة الشرعية وإبطالها لأقوالهم، ويضاف إلى هذا مخالفتهم للغة العرب، فالعرب لا تفهم من كلمة العرش هذا المعنى ولا هو مستعمل في لغتها، والقرآن إنما نزل بما يفهمون.</w:t>
      </w: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وبعد هذا كله لا تبقى أدنى شبهة في فساد هذا القول وبطلانه والله أعلم.</w:t>
      </w: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p>
    <w:p w:rsidR="005E0F2E" w:rsidRPr="00923470" w:rsidRDefault="005E0F2E" w:rsidP="00A653E0">
      <w:pPr>
        <w:pBdr>
          <w:top w:val="double" w:sz="6" w:space="1" w:color="auto" w:shadow="1"/>
          <w:left w:val="double" w:sz="6" w:space="1" w:color="auto" w:shadow="1"/>
          <w:bottom w:val="double" w:sz="6" w:space="1" w:color="auto" w:shadow="1"/>
          <w:right w:val="double" w:sz="6" w:space="1" w:color="auto" w:shadow="1"/>
        </w:pBdr>
        <w:shd w:val="pct5" w:color="auto" w:fill="auto"/>
        <w:spacing w:before="2400" w:after="240"/>
        <w:ind w:left="2551" w:right="2552"/>
        <w:jc w:val="lowKashida"/>
        <w:rPr>
          <w:rFonts w:ascii="Traditional Arabic" w:eastAsia="Traditional Arabic" w:hAnsi="Traditional Arabic" w:cs="Traditional Arabic"/>
          <w:sz w:val="36"/>
          <w:szCs w:val="36"/>
          <w:highlight w:val="white"/>
          <w:rtl/>
        </w:rPr>
        <w:sectPr w:rsidR="005E0F2E" w:rsidRPr="00923470">
          <w:footerReference w:type="default" r:id="rId30"/>
          <w:footnotePr>
            <w:pos w:val="beneathText"/>
            <w:numRestart w:val="eachPage"/>
          </w:footnotePr>
          <w:endnotePr>
            <w:numFmt w:val="lowerLetter"/>
          </w:endnotePr>
          <w:pgSz w:w="11907" w:h="16840"/>
          <w:pgMar w:top="2835" w:right="2268" w:bottom="2835" w:left="2268" w:header="720" w:footer="2450" w:gutter="0"/>
          <w:pgNumType w:start="237"/>
          <w:cols w:space="720"/>
          <w:bidi/>
          <w:rtlGutter/>
        </w:sectPr>
      </w:pPr>
    </w:p>
    <w:p w:rsidR="005E0F2E" w:rsidRPr="00923470" w:rsidRDefault="005E0F2E" w:rsidP="00E06C7F">
      <w:pPr>
        <w:pBdr>
          <w:top w:val="double" w:sz="6" w:space="1" w:color="auto" w:shadow="1"/>
          <w:left w:val="double" w:sz="6" w:space="1" w:color="auto" w:shadow="1"/>
          <w:bottom w:val="double" w:sz="6" w:space="1" w:color="auto" w:shadow="1"/>
          <w:right w:val="double" w:sz="6" w:space="1" w:color="auto" w:shadow="1"/>
        </w:pBdr>
        <w:shd w:val="pct5" w:color="auto" w:fill="auto"/>
        <w:spacing w:before="2400" w:after="240"/>
        <w:ind w:left="2551" w:right="2552"/>
        <w:jc w:val="center"/>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الفصل الثاني</w:t>
      </w:r>
    </w:p>
    <w:p w:rsidR="005E0F2E" w:rsidRPr="00923470" w:rsidRDefault="008E18F7" w:rsidP="00E06C7F">
      <w:pPr>
        <w:jc w:val="center"/>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pict>
          <v:roundrect id="_x0000_s1087" style="position:absolute;left:0;text-align:left;margin-left:135.6pt;margin-top:-98.2pt;width:325.25pt;height:369.65pt;z-index:-251590656;mso-position-horizontal-relative:page" arcsize="10923f" o:allowincell="f" fillcolor="#f2f2f2">
            <v:shadow on="t" color="black" offset="3.75pt,2.5pt"/>
            <w10:wrap anchorx="page"/>
          </v:roundrect>
        </w:pict>
      </w:r>
      <w:r w:rsidR="005E0F2E" w:rsidRPr="00923470">
        <w:rPr>
          <w:rFonts w:ascii="Traditional Arabic" w:eastAsia="Traditional Arabic" w:hAnsi="Traditional Arabic" w:cs="Traditional Arabic"/>
          <w:sz w:val="36"/>
          <w:szCs w:val="36"/>
          <w:highlight w:val="white"/>
          <w:rtl/>
        </w:rPr>
        <w:t xml:space="preserve">الأدلة على إثبات العرش من </w:t>
      </w:r>
      <w:r w:rsidR="005E0F2E" w:rsidRPr="00923470">
        <w:rPr>
          <w:rFonts w:ascii="Traditional Arabic" w:eastAsia="Traditional Arabic" w:hAnsi="Traditional Arabic" w:cs="Traditional Arabic"/>
          <w:sz w:val="36"/>
          <w:szCs w:val="36"/>
          <w:highlight w:val="white"/>
          <w:rtl/>
        </w:rPr>
        <w:br/>
        <w:t>الكتاب والسنة</w:t>
      </w:r>
    </w:p>
    <w:p w:rsidR="005E0F2E" w:rsidRPr="00923470" w:rsidRDefault="005E0F2E" w:rsidP="00E06C7F">
      <w:pPr>
        <w:jc w:val="center"/>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وفيه مبحثان</w:t>
      </w:r>
    </w:p>
    <w:p w:rsidR="005E0F2E" w:rsidRPr="00923470" w:rsidRDefault="005E0F2E" w:rsidP="00A653E0">
      <w:pPr>
        <w:spacing w:before="720" w:after="120"/>
        <w:ind w:left="2637" w:right="851" w:hanging="1928"/>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المبحث الأول: الأدلة القرآنية على إثبات العرش</w:t>
      </w:r>
      <w:r w:rsidR="00E06C7F">
        <w:rPr>
          <w:rFonts w:ascii="Traditional Arabic" w:eastAsia="Traditional Arabic" w:hAnsi="Traditional Arabic" w:cs="Traditional Arabic" w:hint="cs"/>
          <w:sz w:val="36"/>
          <w:szCs w:val="36"/>
          <w:highlight w:val="white"/>
          <w:rtl/>
        </w:rPr>
        <w:t>.</w:t>
      </w:r>
    </w:p>
    <w:p w:rsidR="005E0F2E" w:rsidRPr="00923470" w:rsidRDefault="005E0F2E" w:rsidP="00A653E0">
      <w:pPr>
        <w:spacing w:after="2520"/>
        <w:ind w:left="2693" w:right="851" w:hanging="1985"/>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المبحث الثاني: الأدلة من السنة على إثبات العرش</w:t>
      </w:r>
      <w:r w:rsidR="00E06C7F">
        <w:rPr>
          <w:rFonts w:ascii="Traditional Arabic" w:eastAsia="Traditional Arabic" w:hAnsi="Traditional Arabic" w:cs="Traditional Arabic" w:hint="cs"/>
          <w:sz w:val="36"/>
          <w:szCs w:val="36"/>
          <w:highlight w:val="white"/>
          <w:rtl/>
        </w:rPr>
        <w:t>.</w:t>
      </w:r>
    </w:p>
    <w:p w:rsidR="005E0F2E" w:rsidRPr="00923470" w:rsidRDefault="005E0F2E" w:rsidP="00A653E0">
      <w:pPr>
        <w:jc w:val="lowKashida"/>
        <w:rPr>
          <w:rFonts w:ascii="Traditional Arabic" w:eastAsia="Traditional Arabic" w:hAnsi="Traditional Arabic" w:cs="Traditional Arabic"/>
          <w:sz w:val="36"/>
          <w:szCs w:val="36"/>
          <w:highlight w:val="white"/>
          <w:rtl/>
        </w:rPr>
        <w:sectPr w:rsidR="005E0F2E" w:rsidRPr="00923470">
          <w:footerReference w:type="default" r:id="rId31"/>
          <w:footnotePr>
            <w:pos w:val="beneathText"/>
            <w:numRestart w:val="eachPage"/>
          </w:footnotePr>
          <w:endnotePr>
            <w:numFmt w:val="lowerLetter"/>
          </w:endnotePr>
          <w:pgSz w:w="11907" w:h="16840"/>
          <w:pgMar w:top="2835" w:right="2268" w:bottom="2835" w:left="2268" w:header="720" w:footer="2450" w:gutter="0"/>
          <w:pgNumType w:start="135"/>
          <w:cols w:space="720"/>
          <w:bidi/>
          <w:rtlGutter/>
        </w:sectPr>
      </w:pPr>
      <w:r w:rsidRPr="00923470">
        <w:rPr>
          <w:rFonts w:ascii="Traditional Arabic" w:eastAsia="Traditional Arabic" w:hAnsi="Traditional Arabic" w:cs="Traditional Arabic"/>
          <w:sz w:val="36"/>
          <w:szCs w:val="36"/>
          <w:highlight w:val="white"/>
          <w:rtl/>
        </w:rPr>
        <w:br w:type="page"/>
      </w:r>
    </w:p>
    <w:p w:rsidR="005E0F2E" w:rsidRPr="00923470" w:rsidRDefault="005E0F2E" w:rsidP="00A653E0">
      <w:pPr>
        <w:spacing w:after="240"/>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المبحث الأول: الأدلة القرآنية على إثبات العرش</w:t>
      </w:r>
      <w:r w:rsidR="00E06C7F">
        <w:rPr>
          <w:rFonts w:ascii="Traditional Arabic" w:eastAsia="Traditional Arabic" w:hAnsi="Traditional Arabic" w:cs="Traditional Arabic" w:hint="cs"/>
          <w:sz w:val="36"/>
          <w:szCs w:val="36"/>
          <w:highlight w:val="white"/>
          <w:rtl/>
        </w:rPr>
        <w:t>.</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لقد جاء ذكر عرش الرحمن في القرآن الكريم في واحد وعشرين موضعاً:</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1</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قال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إن ربكم الله الذي خلق </w:t>
      </w:r>
      <w:proofErr w:type="gramStart"/>
      <w:r w:rsidRPr="00923470">
        <w:rPr>
          <w:rFonts w:ascii="Traditional Arabic" w:eastAsia="Traditional Arabic" w:hAnsi="Traditional Arabic" w:cs="Traditional Arabic"/>
          <w:sz w:val="36"/>
          <w:szCs w:val="36"/>
          <w:highlight w:val="white"/>
          <w:rtl/>
        </w:rPr>
        <w:t>السموات</w:t>
      </w:r>
      <w:proofErr w:type="gramEnd"/>
      <w:r w:rsidRPr="00923470">
        <w:rPr>
          <w:rFonts w:ascii="Traditional Arabic" w:eastAsia="Traditional Arabic" w:hAnsi="Traditional Arabic" w:cs="Traditional Arabic"/>
          <w:sz w:val="36"/>
          <w:szCs w:val="36"/>
          <w:highlight w:val="white"/>
          <w:rtl/>
        </w:rPr>
        <w:t xml:space="preserve"> والأرض في ستة أيام ثم استوى على العرش يغشي الليل النهار يطلبه حثيثاً والشمس </w:t>
      </w:r>
      <w:r w:rsidRPr="00923470">
        <w:rPr>
          <w:rFonts w:ascii="Traditional Arabic" w:eastAsia="Traditional Arabic" w:hAnsi="Traditional Arabic" w:cs="Traditional Arabic"/>
          <w:sz w:val="36"/>
          <w:szCs w:val="36"/>
          <w:highlight w:val="white"/>
          <w:rtl/>
        </w:rPr>
        <w:br/>
        <w:t>والقمر والنجوم مسخرات بأمره ألا له الخلق والأمر تبارك الله رب العالمين</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الأعراف 54</w:t>
      </w:r>
      <w:r w:rsidR="00A26331">
        <w:rPr>
          <w:rFonts w:ascii="Traditional Arabic" w:eastAsia="Traditional Arabic" w:hAnsi="Traditional Arabic" w:cs="Traditional Arabic"/>
          <w:sz w:val="36"/>
          <w:szCs w:val="36"/>
          <w:highlight w:val="white"/>
          <w:rtl/>
        </w:rPr>
        <w:t>]</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2</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وقال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فإن تولوا فقل حسبي الله لا إله إلا هو عليه توكلت وهو رب العرش العظيم</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التوبة 129</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3</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وقال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إن ربكم الله الذي خلق </w:t>
      </w:r>
      <w:proofErr w:type="gramStart"/>
      <w:r w:rsidRPr="00923470">
        <w:rPr>
          <w:rFonts w:ascii="Traditional Arabic" w:eastAsia="Traditional Arabic" w:hAnsi="Traditional Arabic" w:cs="Traditional Arabic"/>
          <w:sz w:val="36"/>
          <w:szCs w:val="36"/>
          <w:highlight w:val="white"/>
          <w:rtl/>
        </w:rPr>
        <w:t>السموات</w:t>
      </w:r>
      <w:proofErr w:type="gramEnd"/>
      <w:r w:rsidRPr="00923470">
        <w:rPr>
          <w:rFonts w:ascii="Traditional Arabic" w:eastAsia="Traditional Arabic" w:hAnsi="Traditional Arabic" w:cs="Traditional Arabic"/>
          <w:sz w:val="36"/>
          <w:szCs w:val="36"/>
          <w:highlight w:val="white"/>
          <w:rtl/>
        </w:rPr>
        <w:t xml:space="preserve"> والأرض في ستة أيام ثم استوى على العرش يدبر الأمر ما من شفيع إلا من بعد إذنه ذلكم الله ربكم فاعبدوه أفلا تذكرون</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يونس 3</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4</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وقال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وهو الذي خلق </w:t>
      </w:r>
      <w:proofErr w:type="gramStart"/>
      <w:r w:rsidRPr="00923470">
        <w:rPr>
          <w:rFonts w:ascii="Traditional Arabic" w:eastAsia="Traditional Arabic" w:hAnsi="Traditional Arabic" w:cs="Traditional Arabic"/>
          <w:sz w:val="36"/>
          <w:szCs w:val="36"/>
          <w:highlight w:val="white"/>
          <w:rtl/>
        </w:rPr>
        <w:t>السموات</w:t>
      </w:r>
      <w:proofErr w:type="gramEnd"/>
      <w:r w:rsidRPr="00923470">
        <w:rPr>
          <w:rFonts w:ascii="Traditional Arabic" w:eastAsia="Traditional Arabic" w:hAnsi="Traditional Arabic" w:cs="Traditional Arabic"/>
          <w:sz w:val="36"/>
          <w:szCs w:val="36"/>
          <w:highlight w:val="white"/>
          <w:rtl/>
        </w:rPr>
        <w:t xml:space="preserve"> والأرض في ستة أيام و كان عرشه على الماء ليبلوكم أيكم أحسن عملاً</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هود 7</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5</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وقال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الله الذي رفع </w:t>
      </w:r>
      <w:proofErr w:type="gramStart"/>
      <w:r w:rsidRPr="00923470">
        <w:rPr>
          <w:rFonts w:ascii="Traditional Arabic" w:eastAsia="Traditional Arabic" w:hAnsi="Traditional Arabic" w:cs="Traditional Arabic"/>
          <w:sz w:val="36"/>
          <w:szCs w:val="36"/>
          <w:highlight w:val="white"/>
          <w:rtl/>
        </w:rPr>
        <w:t>السموات</w:t>
      </w:r>
      <w:proofErr w:type="gramEnd"/>
      <w:r w:rsidRPr="00923470">
        <w:rPr>
          <w:rFonts w:ascii="Traditional Arabic" w:eastAsia="Traditional Arabic" w:hAnsi="Traditional Arabic" w:cs="Traditional Arabic"/>
          <w:sz w:val="36"/>
          <w:szCs w:val="36"/>
          <w:highlight w:val="white"/>
          <w:rtl/>
        </w:rPr>
        <w:t xml:space="preserve"> بغير عمد ترونها ثم استوى على العرش وسخر الشمس والقمر كل يجري لأجل مسمى</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الرعد 2</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6</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وقال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قل لو كان معه آلهة كما يقولون إذا لابتغوا إلى ذي العرش سبيلا</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الإسراء 42</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7</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وقال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الرحمن على العرش استوى</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طه 5</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8</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وقال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لو كان فيهما آلهة إلا الله لفسدتا فسبحان الله رب العرش عما يصفون</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الأنبياء 22</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9</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وقال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قل من رب </w:t>
      </w:r>
      <w:proofErr w:type="gramStart"/>
      <w:r w:rsidRPr="00923470">
        <w:rPr>
          <w:rFonts w:ascii="Traditional Arabic" w:eastAsia="Traditional Arabic" w:hAnsi="Traditional Arabic" w:cs="Traditional Arabic"/>
          <w:sz w:val="36"/>
          <w:szCs w:val="36"/>
          <w:highlight w:val="white"/>
          <w:rtl/>
        </w:rPr>
        <w:t>السموات</w:t>
      </w:r>
      <w:proofErr w:type="gramEnd"/>
      <w:r w:rsidRPr="00923470">
        <w:rPr>
          <w:rFonts w:ascii="Traditional Arabic" w:eastAsia="Traditional Arabic" w:hAnsi="Traditional Arabic" w:cs="Traditional Arabic"/>
          <w:sz w:val="36"/>
          <w:szCs w:val="36"/>
          <w:highlight w:val="white"/>
          <w:rtl/>
        </w:rPr>
        <w:t xml:space="preserve"> السبع ورب العرش العظيم</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br/>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المؤمنون 86</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10</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وقال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فتعالى الله الملك الحق لا إله إلا هو رب العرش الكريم</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المؤمنون 116</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11</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وقال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الذي خلق </w:t>
      </w:r>
      <w:proofErr w:type="gramStart"/>
      <w:r w:rsidRPr="00923470">
        <w:rPr>
          <w:rFonts w:ascii="Traditional Arabic" w:eastAsia="Traditional Arabic" w:hAnsi="Traditional Arabic" w:cs="Traditional Arabic"/>
          <w:sz w:val="36"/>
          <w:szCs w:val="36"/>
          <w:highlight w:val="white"/>
          <w:rtl/>
        </w:rPr>
        <w:t>السموات</w:t>
      </w:r>
      <w:proofErr w:type="gramEnd"/>
      <w:r w:rsidRPr="00923470">
        <w:rPr>
          <w:rFonts w:ascii="Traditional Arabic" w:eastAsia="Traditional Arabic" w:hAnsi="Traditional Arabic" w:cs="Traditional Arabic"/>
          <w:sz w:val="36"/>
          <w:szCs w:val="36"/>
          <w:highlight w:val="white"/>
          <w:rtl/>
        </w:rPr>
        <w:t xml:space="preserve"> والأرض وما بينهما في ستة أيام ثم استوى على العرش الرحمن فاسأل به خبيرا</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الفرقان </w:t>
      </w:r>
      <w:r w:rsidRPr="00923470">
        <w:rPr>
          <w:rFonts w:ascii="Traditional Arabic" w:eastAsia="Traditional Arabic" w:hAnsi="Traditional Arabic" w:cs="Traditional Arabic"/>
          <w:sz w:val="36"/>
          <w:szCs w:val="36"/>
          <w:highlight w:val="white"/>
          <w:rtl/>
        </w:rPr>
        <w:br/>
        <w:t>59</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12</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وقال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الله لا إله إلا هو رب العرش العظيم</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النمل </w:t>
      </w:r>
      <w:r w:rsidRPr="00923470">
        <w:rPr>
          <w:rFonts w:ascii="Traditional Arabic" w:eastAsia="Traditional Arabic" w:hAnsi="Traditional Arabic" w:cs="Traditional Arabic"/>
          <w:sz w:val="36"/>
          <w:szCs w:val="36"/>
          <w:highlight w:val="white"/>
          <w:rtl/>
        </w:rPr>
        <w:br/>
        <w:t>26</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13</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وقال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الله الذي خلق </w:t>
      </w:r>
      <w:proofErr w:type="gramStart"/>
      <w:r w:rsidRPr="00923470">
        <w:rPr>
          <w:rFonts w:ascii="Traditional Arabic" w:eastAsia="Traditional Arabic" w:hAnsi="Traditional Arabic" w:cs="Traditional Arabic"/>
          <w:sz w:val="36"/>
          <w:szCs w:val="36"/>
          <w:highlight w:val="white"/>
          <w:rtl/>
        </w:rPr>
        <w:t>السموات</w:t>
      </w:r>
      <w:proofErr w:type="gramEnd"/>
      <w:r w:rsidRPr="00923470">
        <w:rPr>
          <w:rFonts w:ascii="Traditional Arabic" w:eastAsia="Traditional Arabic" w:hAnsi="Traditional Arabic" w:cs="Traditional Arabic"/>
          <w:sz w:val="36"/>
          <w:szCs w:val="36"/>
          <w:highlight w:val="white"/>
          <w:rtl/>
        </w:rPr>
        <w:t xml:space="preserve"> والأرض وما بينهما في ستة أيام ثم استوى على العرش مالكم من دونه من ولي ولا شفيع أفلا تتذكرون</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السجدة 4</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14</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وقال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وترى الملائكة حافين من حول العرش يسبحون بحمد ربهم وقضي بينهم بالحق وقيل الحمد لله رب العالمين</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الزمر 75</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15</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وقال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الذين يحملون العرش ومن حوله يسبحون بحمد ربهم ويؤمنون به ويستغفرون للذين آمنوا ربنا وسعت كل شيء رحمة وعلماُ فاغفر للذين تابوا واتبعوا سبيلك وقهم عذاب الجحيم</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غافر </w:t>
      </w:r>
      <w:r w:rsidRPr="00923470">
        <w:rPr>
          <w:rFonts w:ascii="Traditional Arabic" w:eastAsia="Traditional Arabic" w:hAnsi="Traditional Arabic" w:cs="Traditional Arabic"/>
          <w:sz w:val="36"/>
          <w:szCs w:val="36"/>
          <w:highlight w:val="white"/>
          <w:rtl/>
        </w:rPr>
        <w:br/>
        <w:t>7</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16</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وقال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رفيع الدرجات ذو العرش يلقي الروح من أمره على من يشاء من عباده لينذر يوم التلاق</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غافر 16</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17</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وقال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سبحان رب </w:t>
      </w:r>
      <w:proofErr w:type="gramStart"/>
      <w:r w:rsidRPr="00923470">
        <w:rPr>
          <w:rFonts w:ascii="Traditional Arabic" w:eastAsia="Traditional Arabic" w:hAnsi="Traditional Arabic" w:cs="Traditional Arabic"/>
          <w:sz w:val="36"/>
          <w:szCs w:val="36"/>
          <w:highlight w:val="white"/>
          <w:rtl/>
        </w:rPr>
        <w:t>السموات</w:t>
      </w:r>
      <w:proofErr w:type="gramEnd"/>
      <w:r w:rsidRPr="00923470">
        <w:rPr>
          <w:rFonts w:ascii="Traditional Arabic" w:eastAsia="Traditional Arabic" w:hAnsi="Traditional Arabic" w:cs="Traditional Arabic"/>
          <w:sz w:val="36"/>
          <w:szCs w:val="36"/>
          <w:highlight w:val="white"/>
          <w:rtl/>
        </w:rPr>
        <w:t xml:space="preserve"> والأرض رب العرش عما يصفون</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الزخرف 82</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18</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وقال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هو الذي خلق </w:t>
      </w:r>
      <w:proofErr w:type="gramStart"/>
      <w:r w:rsidRPr="00923470">
        <w:rPr>
          <w:rFonts w:ascii="Traditional Arabic" w:eastAsia="Traditional Arabic" w:hAnsi="Traditional Arabic" w:cs="Traditional Arabic"/>
          <w:sz w:val="36"/>
          <w:szCs w:val="36"/>
          <w:highlight w:val="white"/>
          <w:rtl/>
        </w:rPr>
        <w:t>السموات</w:t>
      </w:r>
      <w:proofErr w:type="gramEnd"/>
      <w:r w:rsidRPr="00923470">
        <w:rPr>
          <w:rFonts w:ascii="Traditional Arabic" w:eastAsia="Traditional Arabic" w:hAnsi="Traditional Arabic" w:cs="Traditional Arabic"/>
          <w:sz w:val="36"/>
          <w:szCs w:val="36"/>
          <w:highlight w:val="white"/>
          <w:rtl/>
        </w:rPr>
        <w:t xml:space="preserve"> والأرض في ستة أيام ثم استوى على</w:t>
      </w:r>
      <w:r w:rsidR="00E06C7F">
        <w:rPr>
          <w:rFonts w:ascii="Traditional Arabic" w:eastAsia="Traditional Arabic" w:hAnsi="Traditional Arabic" w:cs="Traditional Arabic" w:hint="cs"/>
          <w:sz w:val="36"/>
          <w:szCs w:val="36"/>
          <w:highlight w:val="white"/>
          <w:rtl/>
        </w:rPr>
        <w:t xml:space="preserve"> </w:t>
      </w:r>
      <w:r w:rsidRPr="00923470">
        <w:rPr>
          <w:rFonts w:ascii="Traditional Arabic" w:eastAsia="Traditional Arabic" w:hAnsi="Traditional Arabic" w:cs="Traditional Arabic"/>
          <w:sz w:val="36"/>
          <w:szCs w:val="36"/>
          <w:highlight w:val="white"/>
          <w:rtl/>
        </w:rPr>
        <w:t>العرش يعلم ما يلج في الأرض وما</w:t>
      </w:r>
      <w:r w:rsidR="00E06C7F">
        <w:rPr>
          <w:rFonts w:ascii="Traditional Arabic" w:eastAsia="Traditional Arabic" w:hAnsi="Traditional Arabic" w:cs="Traditional Arabic" w:hint="cs"/>
          <w:sz w:val="36"/>
          <w:szCs w:val="36"/>
          <w:highlight w:val="white"/>
          <w:rtl/>
        </w:rPr>
        <w:t xml:space="preserve"> </w:t>
      </w:r>
      <w:r w:rsidRPr="00923470">
        <w:rPr>
          <w:rFonts w:ascii="Traditional Arabic" w:eastAsia="Traditional Arabic" w:hAnsi="Traditional Arabic" w:cs="Traditional Arabic"/>
          <w:sz w:val="36"/>
          <w:szCs w:val="36"/>
          <w:highlight w:val="white"/>
          <w:rtl/>
        </w:rPr>
        <w:t>يخرج منها وما ينزل من السماء وما يعرج فيها وهو معكم أينما كنتم والله بما تعملون بصير</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br/>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الحديد 4</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19</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وقال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والملك على أرجائها ويحمل عرش ربك فوقهم يومئذ ثمانية</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الحاقة 17</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20</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وقال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ذو قوة عن ذي العرش مكين</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التكوير 20</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21</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وقال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ذو العرش المجيد</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البروج 15</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after="240" w:line="520" w:lineRule="exact"/>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br w:type="page"/>
      </w:r>
      <w:r w:rsidRPr="00923470">
        <w:rPr>
          <w:rFonts w:ascii="Traditional Arabic" w:eastAsia="Traditional Arabic" w:hAnsi="Traditional Arabic" w:cs="Traditional Arabic"/>
          <w:sz w:val="36"/>
          <w:szCs w:val="36"/>
          <w:highlight w:val="white"/>
          <w:rtl/>
        </w:rPr>
        <w:lastRenderedPageBreak/>
        <w:t>المبحث الثاني: الأدلة من السنة على إثبات العرش</w:t>
      </w:r>
    </w:p>
    <w:p w:rsidR="005E0F2E" w:rsidRPr="00923470" w:rsidRDefault="005E0F2E" w:rsidP="00A653E0">
      <w:pPr>
        <w:spacing w:line="520" w:lineRule="exact"/>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أورد الذهبي -رحمه الله</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في كتابه "العرش" جملة طيبة من الأحاديث والآثار الواردة في العرش وصفته، وفي هذا المبحث لن نذكر تلك الأحاديث والآثار التي أوردها لأنها ستأتي، وإنما سنورد ههنا بعض الأحاديث الصحيحة في العرش وصفته والتي لم يذكرها الذهبي في كتابه، وهذه الأحاديث كثيراً ما يوردها السلف في كتبهم ويستدلون بها لما فيها من الصحة والقوة ولما فيها من الصفات الدالة على عرش الخالق سبحانه وتعالى.</w:t>
      </w:r>
    </w:p>
    <w:p w:rsidR="005E0F2E" w:rsidRPr="00923470" w:rsidRDefault="005E0F2E" w:rsidP="00A653E0">
      <w:pPr>
        <w:spacing w:line="520" w:lineRule="exact"/>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1</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فقد </w:t>
      </w:r>
      <w:r w:rsidR="00E06C7F">
        <w:rPr>
          <w:rFonts w:ascii="Traditional Arabic" w:eastAsia="Traditional Arabic" w:hAnsi="Traditional Arabic" w:cs="Traditional Arabic"/>
          <w:sz w:val="36"/>
          <w:szCs w:val="36"/>
          <w:highlight w:val="white"/>
          <w:rtl/>
        </w:rPr>
        <w:t>جاء في الصحيحين عن أبي سعيد الخ</w:t>
      </w:r>
      <w:r w:rsidR="00E06C7F">
        <w:rPr>
          <w:rFonts w:ascii="Traditional Arabic" w:eastAsia="Traditional Arabic" w:hAnsi="Traditional Arabic" w:cs="Traditional Arabic" w:hint="cs"/>
          <w:sz w:val="36"/>
          <w:szCs w:val="36"/>
          <w:highlight w:val="white"/>
          <w:rtl/>
        </w:rPr>
        <w:t>د</w:t>
      </w:r>
      <w:r w:rsidRPr="00923470">
        <w:rPr>
          <w:rFonts w:ascii="Traditional Arabic" w:eastAsia="Traditional Arabic" w:hAnsi="Traditional Arabic" w:cs="Traditional Arabic"/>
          <w:sz w:val="36"/>
          <w:szCs w:val="36"/>
          <w:highlight w:val="white"/>
          <w:rtl/>
        </w:rPr>
        <w:t>ري رضي الله عنه قال:</w:t>
      </w:r>
      <w:r w:rsidR="00E06C7F">
        <w:rPr>
          <w:rFonts w:ascii="Traditional Arabic" w:eastAsia="Traditional Arabic" w:hAnsi="Traditional Arabic" w:cs="Traditional Arabic"/>
          <w:sz w:val="36"/>
          <w:szCs w:val="36"/>
          <w:highlight w:val="white"/>
          <w:rtl/>
        </w:rPr>
        <w:t xml:space="preserve"> (</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بينا رسول </w:t>
      </w:r>
      <w:proofErr w:type="gramStart"/>
      <w:r w:rsidRPr="00923470">
        <w:rPr>
          <w:rFonts w:ascii="Traditional Arabic" w:eastAsia="Traditional Arabic" w:hAnsi="Traditional Arabic" w:cs="Traditional Arabic"/>
          <w:sz w:val="36"/>
          <w:szCs w:val="36"/>
          <w:highlight w:val="white"/>
          <w:rtl/>
        </w:rPr>
        <w:t xml:space="preserve">الله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 xml:space="preserve"> جالس</w:t>
      </w:r>
      <w:proofErr w:type="gramEnd"/>
      <w:r w:rsidRPr="00923470">
        <w:rPr>
          <w:rFonts w:ascii="Traditional Arabic" w:eastAsia="Traditional Arabic" w:hAnsi="Traditional Arabic" w:cs="Traditional Arabic"/>
          <w:sz w:val="36"/>
          <w:szCs w:val="36"/>
          <w:highlight w:val="white"/>
          <w:rtl/>
        </w:rPr>
        <w:t xml:space="preserve">، جاء يهودي فقال: يا أبا القاسم ضرب وجهي رجل من أصحابك، فقال: من؟ قال: رجل من الأنصار، قال: ادعوه، فقال: أضربته؟  فقال: سمعته بالسوق يحلف والذي اصطفى موسى على البشر، قلت: أي خبيث على </w:t>
      </w:r>
      <w:proofErr w:type="gramStart"/>
      <w:r w:rsidRPr="00923470">
        <w:rPr>
          <w:rFonts w:ascii="Traditional Arabic" w:eastAsia="Traditional Arabic" w:hAnsi="Traditional Arabic" w:cs="Traditional Arabic"/>
          <w:sz w:val="36"/>
          <w:szCs w:val="36"/>
          <w:highlight w:val="white"/>
          <w:rtl/>
        </w:rPr>
        <w:t xml:space="preserve">محمد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w:t>
      </w:r>
      <w:proofErr w:type="gramEnd"/>
      <w:r w:rsidRPr="00923470">
        <w:rPr>
          <w:rFonts w:ascii="Traditional Arabic" w:eastAsia="Traditional Arabic" w:hAnsi="Traditional Arabic" w:cs="Traditional Arabic"/>
          <w:sz w:val="36"/>
          <w:szCs w:val="36"/>
          <w:highlight w:val="white"/>
          <w:rtl/>
        </w:rPr>
        <w:t xml:space="preserve"> فأخذتني غضبة فضربت وجهه، فقال النبي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 لا تخيروا بين الأنبياء فإن الناس يصعقون يوم القيامة فأكون أول من تنشق عنه الأرض، فإذا أنا بموسى آخذ بقائمة من قوائم العرش، فلا أدري أكان صعق أم حوسب بصعقته الأولى</w:t>
      </w:r>
      <w:r w:rsidR="00E06C7F">
        <w:rPr>
          <w:rFonts w:ascii="Traditional Arabic" w:eastAsia="Traditional Arabic" w:hAnsi="Traditional Arabic" w:cs="Traditional Arabic" w:hint="cs"/>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499"/>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520" w:lineRule="exact"/>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والشاهد لنا من هذا الحديث قوله:</w:t>
      </w:r>
      <w:r w:rsidR="00E06C7F">
        <w:rPr>
          <w:rFonts w:ascii="Traditional Arabic" w:eastAsia="Traditional Arabic" w:hAnsi="Traditional Arabic" w:cs="Traditional Arabic"/>
          <w:sz w:val="36"/>
          <w:szCs w:val="36"/>
          <w:highlight w:val="white"/>
          <w:rtl/>
        </w:rPr>
        <w:t xml:space="preserve"> (</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فإذا أنا بموسى آخذ بقائمة من قوائم العرش</w:t>
      </w:r>
      <w:r w:rsidR="00E06C7F">
        <w:rPr>
          <w:rFonts w:ascii="Traditional Arabic" w:eastAsia="Traditional Arabic" w:hAnsi="Traditional Arabic" w:cs="Traditional Arabic" w:hint="cs"/>
          <w:sz w:val="36"/>
          <w:szCs w:val="36"/>
          <w:highlight w:val="white"/>
          <w:rtl/>
        </w:rPr>
        <w:t>))</w:t>
      </w:r>
      <w:r w:rsidRPr="00923470">
        <w:rPr>
          <w:rFonts w:ascii="Traditional Arabic" w:eastAsia="Traditional Arabic" w:hAnsi="Traditional Arabic" w:cs="Traditional Arabic"/>
          <w:sz w:val="36"/>
          <w:szCs w:val="36"/>
          <w:highlight w:val="white"/>
          <w:rtl/>
        </w:rPr>
        <w:t xml:space="preserve">، حيث أن للعرش قوائم، ولم يرد في الشرع تحديد عدد لها، وهذا </w:t>
      </w:r>
      <w:r w:rsidRPr="00923470">
        <w:rPr>
          <w:rFonts w:ascii="Traditional Arabic" w:eastAsia="Traditional Arabic" w:hAnsi="Traditional Arabic" w:cs="Traditional Arabic"/>
          <w:sz w:val="36"/>
          <w:szCs w:val="36"/>
          <w:highlight w:val="white"/>
          <w:rtl/>
        </w:rPr>
        <w:lastRenderedPageBreak/>
        <w:t>الحديث هو من أقوى الأدلة على أن العرش ليس المراد به الملك أو الفلك التاسع.</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2</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وفي صحيح مسلم عن عبد الله بن عمرو بن العاص قال: سمعت رسول </w:t>
      </w:r>
      <w:proofErr w:type="gramStart"/>
      <w:r w:rsidRPr="00923470">
        <w:rPr>
          <w:rFonts w:ascii="Traditional Arabic" w:eastAsia="Traditional Arabic" w:hAnsi="Traditional Arabic" w:cs="Traditional Arabic"/>
          <w:sz w:val="36"/>
          <w:szCs w:val="36"/>
          <w:highlight w:val="white"/>
          <w:rtl/>
        </w:rPr>
        <w:t xml:space="preserve">الله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 xml:space="preserve"> يقول</w:t>
      </w:r>
      <w:proofErr w:type="gramEnd"/>
      <w:r w:rsidRPr="00923470">
        <w:rPr>
          <w:rFonts w:ascii="Traditional Arabic" w:eastAsia="Traditional Arabic" w:hAnsi="Traditional Arabic" w:cs="Traditional Arabic"/>
          <w:sz w:val="36"/>
          <w:szCs w:val="36"/>
          <w:highlight w:val="white"/>
          <w:rtl/>
        </w:rPr>
        <w:t>:</w:t>
      </w:r>
      <w:r w:rsidR="00E06C7F">
        <w:rPr>
          <w:rFonts w:ascii="Traditional Arabic" w:eastAsia="Traditional Arabic" w:hAnsi="Traditional Arabic" w:cs="Traditional Arabic"/>
          <w:sz w:val="36"/>
          <w:szCs w:val="36"/>
          <w:highlight w:val="white"/>
          <w:rtl/>
        </w:rPr>
        <w:t xml:space="preserve"> (</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كتب الله مقادير الخلائق قبل أن يخلق السموات والأرض بخمسين ألف سنة، قال: وعرشه على الماء</w:t>
      </w:r>
      <w:r w:rsidR="00E06C7F">
        <w:rPr>
          <w:rFonts w:ascii="Traditional Arabic" w:eastAsia="Traditional Arabic" w:hAnsi="Traditional Arabic" w:cs="Traditional Arabic" w:hint="cs"/>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00"/>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وفي الحديث دلالة واضحة على أن العرش كان مخلوقاً على الماء قبل خلق </w:t>
      </w:r>
      <w:proofErr w:type="gramStart"/>
      <w:r w:rsidRPr="00923470">
        <w:rPr>
          <w:rFonts w:ascii="Traditional Arabic" w:eastAsia="Traditional Arabic" w:hAnsi="Traditional Arabic" w:cs="Traditional Arabic"/>
          <w:sz w:val="36"/>
          <w:szCs w:val="36"/>
          <w:highlight w:val="white"/>
          <w:rtl/>
        </w:rPr>
        <w:t>السموات</w:t>
      </w:r>
      <w:proofErr w:type="gramEnd"/>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3</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وفي الصحيحين عن ابن عباس رضي الله عنهما قال: كان </w:t>
      </w:r>
      <w:proofErr w:type="gramStart"/>
      <w:r w:rsidRPr="00923470">
        <w:rPr>
          <w:rFonts w:ascii="Traditional Arabic" w:eastAsia="Traditional Arabic" w:hAnsi="Traditional Arabic" w:cs="Traditional Arabic"/>
          <w:sz w:val="36"/>
          <w:szCs w:val="36"/>
          <w:highlight w:val="white"/>
          <w:rtl/>
        </w:rPr>
        <w:t xml:space="preserve">النبي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 xml:space="preserve"> يقول</w:t>
      </w:r>
      <w:proofErr w:type="gramEnd"/>
      <w:r w:rsidRPr="00923470">
        <w:rPr>
          <w:rFonts w:ascii="Traditional Arabic" w:eastAsia="Traditional Arabic" w:hAnsi="Traditional Arabic" w:cs="Traditional Arabic"/>
          <w:sz w:val="36"/>
          <w:szCs w:val="36"/>
          <w:highlight w:val="white"/>
          <w:rtl/>
        </w:rPr>
        <w:t xml:space="preserve"> عن الكرب:</w:t>
      </w:r>
      <w:r w:rsidR="007511D1">
        <w:rPr>
          <w:rFonts w:ascii="Traditional Arabic" w:eastAsia="Traditional Arabic" w:hAnsi="Traditional Arabic" w:cs="Traditional Arabic"/>
          <w:sz w:val="36"/>
          <w:szCs w:val="36"/>
          <w:highlight w:val="white"/>
          <w:rtl/>
        </w:rPr>
        <w:t xml:space="preserve"> </w:t>
      </w:r>
      <w:r w:rsidR="00232219">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لا إله إلا الله العليم الحليم، لا إله إلا الله رب العرش العظيم، لا إله إلا الله رب السموات ورب الأرض ورب العرش </w:t>
      </w:r>
      <w:r w:rsidRPr="00923470">
        <w:rPr>
          <w:rFonts w:ascii="Traditional Arabic" w:eastAsia="Traditional Arabic" w:hAnsi="Traditional Arabic" w:cs="Traditional Arabic"/>
          <w:sz w:val="36"/>
          <w:szCs w:val="36"/>
          <w:highlight w:val="white"/>
          <w:rtl/>
        </w:rPr>
        <w:br/>
        <w:t>الكريم</w:t>
      </w:r>
      <w:r w:rsidR="000137EF">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01"/>
      </w:r>
      <w:r w:rsidRPr="00923470">
        <w:rPr>
          <w:rFonts w:ascii="Traditional Arabic" w:eastAsia="Traditional Arabic" w:hAnsi="Traditional Arabic" w:cs="Traditional Arabic"/>
          <w:sz w:val="36"/>
          <w:szCs w:val="36"/>
          <w:highlight w:val="white"/>
          <w:rtl/>
        </w:rPr>
        <w:t>).</w:t>
      </w:r>
    </w:p>
    <w:p w:rsidR="005E0F2E" w:rsidRPr="00923470" w:rsidRDefault="005E0F2E" w:rsidP="00E06C7F">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4</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وعن ابن عباس عن جويرية أن </w:t>
      </w:r>
      <w:proofErr w:type="gramStart"/>
      <w:r w:rsidRPr="00923470">
        <w:rPr>
          <w:rFonts w:ascii="Traditional Arabic" w:eastAsia="Traditional Arabic" w:hAnsi="Traditional Arabic" w:cs="Traditional Arabic"/>
          <w:sz w:val="36"/>
          <w:szCs w:val="36"/>
          <w:highlight w:val="white"/>
          <w:rtl/>
        </w:rPr>
        <w:t xml:space="preserve">النبي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 xml:space="preserve"> خرج</w:t>
      </w:r>
      <w:proofErr w:type="gramEnd"/>
      <w:r w:rsidRPr="00923470">
        <w:rPr>
          <w:rFonts w:ascii="Traditional Arabic" w:eastAsia="Traditional Arabic" w:hAnsi="Traditional Arabic" w:cs="Traditional Arabic"/>
          <w:sz w:val="36"/>
          <w:szCs w:val="36"/>
          <w:highlight w:val="white"/>
          <w:rtl/>
        </w:rPr>
        <w:t xml:space="preserve"> من عندها بكرة حين صلى الصبح وهي في مسجدها ثم رجع بعد أن أضحى وهي جالسة فقال:</w:t>
      </w:r>
      <w:r w:rsidR="00E06C7F">
        <w:rPr>
          <w:rFonts w:ascii="Traditional Arabic" w:eastAsia="Traditional Arabic" w:hAnsi="Traditional Arabic" w:cs="Traditional Arabic"/>
          <w:sz w:val="36"/>
          <w:szCs w:val="36"/>
          <w:highlight w:val="white"/>
          <w:rtl/>
        </w:rPr>
        <w:t xml:space="preserve"> (</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ما زلت على الحال التي فارقتك عليها</w:t>
      </w:r>
      <w:r w:rsidR="00E06C7F">
        <w:rPr>
          <w:rFonts w:ascii="Traditional Arabic" w:eastAsia="Traditional Arabic" w:hAnsi="Traditional Arabic" w:cs="Traditional Arabic" w:hint="cs"/>
          <w:sz w:val="36"/>
          <w:szCs w:val="36"/>
          <w:highlight w:val="white"/>
          <w:rtl/>
        </w:rPr>
        <w:t>))</w:t>
      </w:r>
      <w:r w:rsidRPr="00923470">
        <w:rPr>
          <w:rFonts w:ascii="Traditional Arabic" w:eastAsia="Traditional Arabic" w:hAnsi="Traditional Arabic" w:cs="Traditional Arabic"/>
          <w:sz w:val="36"/>
          <w:szCs w:val="36"/>
          <w:highlight w:val="white"/>
          <w:rtl/>
        </w:rPr>
        <w:t xml:space="preserve">، قالت: نعم، قال النبي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w:t>
      </w:r>
      <w:r w:rsidR="00E06C7F">
        <w:rPr>
          <w:rFonts w:ascii="Traditional Arabic" w:eastAsia="Traditional Arabic" w:hAnsi="Traditional Arabic" w:cs="Traditional Arabic"/>
          <w:sz w:val="36"/>
          <w:szCs w:val="36"/>
          <w:highlight w:val="white"/>
          <w:rtl/>
        </w:rPr>
        <w:t xml:space="preserve"> (</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لقد قلت بعدك أربع كلمات ثلاث مرات لو وزنت بما قلت منذ اليوم لوزنتهن، سبحان الله وبحمده عدد خلقه ورضا نفسه وزنة عرشه ومداد كلماته</w:t>
      </w:r>
      <w:r w:rsidR="00E06C7F">
        <w:rPr>
          <w:rFonts w:ascii="Traditional Arabic" w:eastAsia="Traditional Arabic" w:hAnsi="Traditional Arabic" w:cs="Traditional Arabic" w:hint="cs"/>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02"/>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قال ابن تيمية:</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فهذا يبين أن زنة العرش أثقل الأوزان</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03"/>
      </w:r>
      <w:r w:rsidRPr="00923470">
        <w:rPr>
          <w:rFonts w:ascii="Traditional Arabic" w:eastAsia="Traditional Arabic" w:hAnsi="Traditional Arabic" w:cs="Traditional Arabic"/>
          <w:sz w:val="36"/>
          <w:szCs w:val="36"/>
          <w:highlight w:val="white"/>
          <w:rtl/>
        </w:rPr>
        <w:t>).</w:t>
      </w:r>
    </w:p>
    <w:p w:rsidR="005E0F2E" w:rsidRPr="00923470" w:rsidRDefault="005E0F2E" w:rsidP="00985408">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5</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وعن جابر بن عبد الله عن </w:t>
      </w:r>
      <w:proofErr w:type="gramStart"/>
      <w:r w:rsidRPr="00923470">
        <w:rPr>
          <w:rFonts w:ascii="Traditional Arabic" w:eastAsia="Traditional Arabic" w:hAnsi="Traditional Arabic" w:cs="Traditional Arabic"/>
          <w:sz w:val="36"/>
          <w:szCs w:val="36"/>
          <w:highlight w:val="white"/>
          <w:rtl/>
        </w:rPr>
        <w:t xml:space="preserve">النبي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 xml:space="preserve"> قال</w:t>
      </w:r>
      <w:proofErr w:type="gramEnd"/>
      <w:r w:rsidRPr="00923470">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00232219">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أذن لي أن أحدث عن ملك من ملائكة الله من حملة العرش أن ما بين شحمة أذنه إلى عاتقه مسيرة سبعمائة عام</w:t>
      </w:r>
      <w:r w:rsidR="000137EF">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00985408">
        <w:rPr>
          <w:rFonts w:ascii="Traditional Arabic" w:eastAsia="Traditional Arabic" w:hAnsi="Traditional Arabic" w:cs="Traditional Arabic"/>
          <w:sz w:val="36"/>
          <w:szCs w:val="36"/>
          <w:highlight w:val="white"/>
          <w:rtl/>
        </w:rPr>
        <w:t>(</w:t>
      </w:r>
      <w:r w:rsidR="00985408" w:rsidRPr="00923470">
        <w:rPr>
          <w:rFonts w:ascii="Traditional Arabic" w:eastAsia="Traditional Arabic" w:hAnsi="Traditional Arabic" w:cs="Traditional Arabic"/>
          <w:sz w:val="36"/>
          <w:highlight w:val="white"/>
          <w:rtl/>
        </w:rPr>
        <w:footnoteReference w:id="504"/>
      </w:r>
      <w:r w:rsidR="00985408" w:rsidRPr="00923470">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w:t>
      </w:r>
    </w:p>
    <w:p w:rsidR="005E0F2E" w:rsidRPr="00923470" w:rsidRDefault="005E0F2E" w:rsidP="00E06C7F">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6</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وعن أبي هريرة رضي الله عنه عن </w:t>
      </w:r>
      <w:proofErr w:type="gramStart"/>
      <w:r w:rsidRPr="00923470">
        <w:rPr>
          <w:rFonts w:ascii="Traditional Arabic" w:eastAsia="Traditional Arabic" w:hAnsi="Traditional Arabic" w:cs="Traditional Arabic"/>
          <w:sz w:val="36"/>
          <w:szCs w:val="36"/>
          <w:highlight w:val="white"/>
          <w:rtl/>
        </w:rPr>
        <w:t xml:space="preserve">النبي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 xml:space="preserve"> قال</w:t>
      </w:r>
      <w:proofErr w:type="gramEnd"/>
      <w:r w:rsidRPr="00923470">
        <w:rPr>
          <w:rFonts w:ascii="Traditional Arabic" w:eastAsia="Traditional Arabic" w:hAnsi="Traditional Arabic" w:cs="Traditional Arabic"/>
          <w:sz w:val="36"/>
          <w:szCs w:val="36"/>
          <w:highlight w:val="white"/>
          <w:rtl/>
        </w:rPr>
        <w:t>:</w:t>
      </w:r>
      <w:r w:rsidR="00E06C7F">
        <w:rPr>
          <w:rFonts w:ascii="Traditional Arabic" w:eastAsia="Traditional Arabic" w:hAnsi="Traditional Arabic" w:cs="Traditional Arabic"/>
          <w:sz w:val="36"/>
          <w:szCs w:val="36"/>
          <w:highlight w:val="white"/>
          <w:rtl/>
        </w:rPr>
        <w:t xml:space="preserve"> (</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من آمن بالله ورسوله، وأقام الصلاة، وصام رمضان، كان حقاً على الله أن يدخله الجنة، هاجر في سبيل الله أو جلس في أرضه التي ولد فيها، قالوا: يا رسول الله أفلا </w:t>
      </w:r>
      <w:r w:rsidR="00E06C7F" w:rsidRPr="00923470">
        <w:rPr>
          <w:rFonts w:ascii="Traditional Arabic" w:eastAsia="Traditional Arabic" w:hAnsi="Traditional Arabic" w:cs="Traditional Arabic" w:hint="cs"/>
          <w:sz w:val="36"/>
          <w:szCs w:val="36"/>
          <w:highlight w:val="white"/>
          <w:rtl/>
        </w:rPr>
        <w:t>ننبئ</w:t>
      </w:r>
      <w:r w:rsidRPr="00923470">
        <w:rPr>
          <w:rFonts w:ascii="Traditional Arabic" w:eastAsia="Traditional Arabic" w:hAnsi="Traditional Arabic" w:cs="Traditional Arabic"/>
          <w:sz w:val="36"/>
          <w:szCs w:val="36"/>
          <w:highlight w:val="white"/>
          <w:rtl/>
        </w:rPr>
        <w:t xml:space="preserve"> الناس بذلك؟ قال: إن في الجنة مائة درجة أعدها الله للمجاهدين في سبيله، كل درجتين ما بينهما كما بين السماء والأرض، فإذا سألتم الله فسلوه الفردوس، فإنه وسط الجنة وأعلى الجنة وفوقه عرش الرحمن ومنه تفجر أنهار الجنة</w:t>
      </w:r>
      <w:r w:rsidR="00E06C7F">
        <w:rPr>
          <w:rFonts w:ascii="Traditional Arabic" w:eastAsia="Traditional Arabic" w:hAnsi="Traditional Arabic" w:cs="Traditional Arabic" w:hint="cs"/>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05"/>
      </w:r>
      <w:r w:rsidRPr="00923470">
        <w:rPr>
          <w:rFonts w:ascii="Traditional Arabic" w:eastAsia="Traditional Arabic" w:hAnsi="Traditional Arabic" w:cs="Traditional Arabic"/>
          <w:sz w:val="36"/>
          <w:szCs w:val="36"/>
          <w:highlight w:val="white"/>
          <w:rtl/>
        </w:rPr>
        <w:t>).</w:t>
      </w:r>
    </w:p>
    <w:p w:rsidR="005E0F2E" w:rsidRPr="00923470" w:rsidRDefault="005E0F2E" w:rsidP="00E06C7F">
      <w:pPr>
        <w:spacing w:line="520" w:lineRule="exact"/>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7</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وعن عائشة رضي الله عنها قالت: قال رسول </w:t>
      </w:r>
      <w:proofErr w:type="gramStart"/>
      <w:r w:rsidRPr="00923470">
        <w:rPr>
          <w:rFonts w:ascii="Traditional Arabic" w:eastAsia="Traditional Arabic" w:hAnsi="Traditional Arabic" w:cs="Traditional Arabic"/>
          <w:sz w:val="36"/>
          <w:szCs w:val="36"/>
          <w:highlight w:val="white"/>
          <w:rtl/>
        </w:rPr>
        <w:t xml:space="preserve">الله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w:t>
      </w:r>
      <w:proofErr w:type="gramEnd"/>
      <w:r w:rsidR="00E06C7F">
        <w:rPr>
          <w:rFonts w:ascii="Traditional Arabic" w:eastAsia="Traditional Arabic" w:hAnsi="Traditional Arabic" w:cs="Traditional Arabic"/>
          <w:sz w:val="36"/>
          <w:szCs w:val="36"/>
          <w:highlight w:val="white"/>
          <w:rtl/>
        </w:rPr>
        <w:t xml:space="preserve"> (</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الرحم معلقة بالعرش تقول من وصلني وصله الله ومن قطعني قطعه الله</w:t>
      </w:r>
      <w:r w:rsidR="00E06C7F">
        <w:rPr>
          <w:rFonts w:ascii="Traditional Arabic" w:eastAsia="Traditional Arabic" w:hAnsi="Traditional Arabic" w:cs="Traditional Arabic" w:hint="cs"/>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06"/>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520" w:lineRule="exact"/>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8</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وعن أبي ذر رضي الله عنه قال:</w:t>
      </w:r>
      <w:r w:rsidR="00E06C7F">
        <w:rPr>
          <w:rFonts w:ascii="Traditional Arabic" w:eastAsia="Traditional Arabic" w:hAnsi="Traditional Arabic" w:cs="Traditional Arabic" w:hint="cs"/>
          <w:sz w:val="36"/>
          <w:szCs w:val="36"/>
          <w:highlight w:val="white"/>
          <w:rtl/>
        </w:rPr>
        <w:t xml:space="preserve"> </w:t>
      </w:r>
      <w:r w:rsidRPr="00923470">
        <w:rPr>
          <w:rFonts w:ascii="Traditional Arabic" w:eastAsia="Traditional Arabic" w:hAnsi="Traditional Arabic" w:cs="Traditional Arabic"/>
          <w:sz w:val="36"/>
          <w:szCs w:val="36"/>
          <w:highlight w:val="white"/>
          <w:rtl/>
        </w:rPr>
        <w:t xml:space="preserve">قال رسول </w:t>
      </w:r>
      <w:proofErr w:type="gramStart"/>
      <w:r w:rsidRPr="00923470">
        <w:rPr>
          <w:rFonts w:ascii="Traditional Arabic" w:eastAsia="Traditional Arabic" w:hAnsi="Traditional Arabic" w:cs="Traditional Arabic"/>
          <w:sz w:val="36"/>
          <w:szCs w:val="36"/>
          <w:highlight w:val="white"/>
          <w:rtl/>
        </w:rPr>
        <w:t xml:space="preserve">الله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 xml:space="preserve"> لأبي</w:t>
      </w:r>
      <w:proofErr w:type="gramEnd"/>
      <w:r w:rsidRPr="00923470">
        <w:rPr>
          <w:rFonts w:ascii="Traditional Arabic" w:eastAsia="Traditional Arabic" w:hAnsi="Traditional Arabic" w:cs="Traditional Arabic"/>
          <w:sz w:val="36"/>
          <w:szCs w:val="36"/>
          <w:highlight w:val="white"/>
          <w:rtl/>
        </w:rPr>
        <w:t xml:space="preserve"> ذر حين غربت الشمس:</w:t>
      </w:r>
      <w:r w:rsidR="00E06C7F">
        <w:rPr>
          <w:rFonts w:ascii="Traditional Arabic" w:eastAsia="Traditional Arabic" w:hAnsi="Traditional Arabic" w:cs="Traditional Arabic"/>
          <w:sz w:val="36"/>
          <w:szCs w:val="36"/>
          <w:highlight w:val="white"/>
          <w:rtl/>
        </w:rPr>
        <w:t xml:space="preserve"> (</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أتدري أين تذهب؟ قلت: الله ورسوله أعلم، قال: فإنها تذهب حتى تسجد تحت العرش، فتستأذن فيؤذن لها، ويوشك أن تسجد فلا يقبل </w:t>
      </w:r>
      <w:r w:rsidRPr="00923470">
        <w:rPr>
          <w:rFonts w:ascii="Traditional Arabic" w:eastAsia="Traditional Arabic" w:hAnsi="Traditional Arabic" w:cs="Traditional Arabic"/>
          <w:sz w:val="36"/>
          <w:szCs w:val="36"/>
          <w:highlight w:val="white"/>
          <w:rtl/>
        </w:rPr>
        <w:lastRenderedPageBreak/>
        <w:t xml:space="preserve">منها، وتستأذن فلا يؤذن لها، فيقال لها: ارجعي من حيث جئتي فتطلع من مغربها، فذلك قوله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والشمس تجري لمستقر لها، ذلك تقدير العزيز العليم</w:t>
      </w:r>
      <w:r w:rsidR="00A26331">
        <w:rPr>
          <w:rFonts w:ascii="Traditional Arabic" w:eastAsia="Traditional Arabic" w:hAnsi="Traditional Arabic" w:cs="Traditional Arabic"/>
          <w:sz w:val="36"/>
          <w:szCs w:val="36"/>
          <w:highlight w:val="white"/>
          <w:rtl/>
        </w:rPr>
        <w:t>}</w:t>
      </w:r>
      <w:r w:rsidR="00E06C7F">
        <w:rPr>
          <w:rFonts w:ascii="Traditional Arabic" w:eastAsia="Traditional Arabic" w:hAnsi="Traditional Arabic" w:cs="Traditional Arabic" w:hint="cs"/>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07"/>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520" w:lineRule="exact"/>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9</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وفي الصحيحين عن أبي هريرة</w:t>
      </w:r>
      <w:r w:rsidR="00E06C7F">
        <w:rPr>
          <w:rFonts w:ascii="Traditional Arabic" w:eastAsia="Traditional Arabic" w:hAnsi="Traditional Arabic" w:cs="Traditional Arabic" w:hint="cs"/>
          <w:sz w:val="36"/>
          <w:szCs w:val="36"/>
          <w:highlight w:val="white"/>
          <w:rtl/>
        </w:rPr>
        <w:t xml:space="preserve"> </w:t>
      </w:r>
      <w:r w:rsidRPr="00923470">
        <w:rPr>
          <w:rFonts w:ascii="Traditional Arabic" w:eastAsia="Traditional Arabic" w:hAnsi="Traditional Arabic" w:cs="Traditional Arabic"/>
          <w:sz w:val="36"/>
          <w:szCs w:val="36"/>
          <w:highlight w:val="white"/>
          <w:rtl/>
        </w:rPr>
        <w:t xml:space="preserve">رضي الله عنه قال: قال رسول </w:t>
      </w:r>
      <w:proofErr w:type="gramStart"/>
      <w:r w:rsidRPr="00923470">
        <w:rPr>
          <w:rFonts w:ascii="Traditional Arabic" w:eastAsia="Traditional Arabic" w:hAnsi="Traditional Arabic" w:cs="Traditional Arabic"/>
          <w:sz w:val="36"/>
          <w:szCs w:val="36"/>
          <w:highlight w:val="white"/>
          <w:rtl/>
        </w:rPr>
        <w:t xml:space="preserve">الله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w:t>
      </w:r>
      <w:proofErr w:type="gramEnd"/>
      <w:r w:rsidR="00E06C7F">
        <w:rPr>
          <w:rFonts w:ascii="Traditional Arabic" w:eastAsia="Traditional Arabic" w:hAnsi="Traditional Arabic" w:cs="Traditional Arabic"/>
          <w:sz w:val="36"/>
          <w:szCs w:val="36"/>
          <w:highlight w:val="white"/>
          <w:rtl/>
        </w:rPr>
        <w:t xml:space="preserve"> (</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لما قضى الله الخلق كتب في كتابه، فهو عنده فوق العرش إن رحمتي غلبت غضبي</w:t>
      </w:r>
      <w:r w:rsidR="00E06C7F">
        <w:rPr>
          <w:rFonts w:ascii="Traditional Arabic" w:eastAsia="Traditional Arabic" w:hAnsi="Traditional Arabic" w:cs="Traditional Arabic" w:hint="cs"/>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08"/>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520" w:lineRule="exact"/>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10</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وعن معاذ بن جبل رضي الله عنه قال: سمعت رسول </w:t>
      </w:r>
      <w:proofErr w:type="gramStart"/>
      <w:r w:rsidRPr="00923470">
        <w:rPr>
          <w:rFonts w:ascii="Traditional Arabic" w:eastAsia="Traditional Arabic" w:hAnsi="Traditional Arabic" w:cs="Traditional Arabic"/>
          <w:sz w:val="36"/>
          <w:szCs w:val="36"/>
          <w:highlight w:val="white"/>
          <w:rtl/>
        </w:rPr>
        <w:t xml:space="preserve">الله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 xml:space="preserve"> يقول</w:t>
      </w:r>
      <w:proofErr w:type="gramEnd"/>
      <w:r w:rsidRPr="00923470">
        <w:rPr>
          <w:rFonts w:ascii="Traditional Arabic" w:eastAsia="Traditional Arabic" w:hAnsi="Traditional Arabic" w:cs="Traditional Arabic"/>
          <w:sz w:val="36"/>
          <w:szCs w:val="36"/>
          <w:highlight w:val="white"/>
          <w:rtl/>
        </w:rPr>
        <w:t>:</w:t>
      </w:r>
      <w:r w:rsidR="00E06C7F">
        <w:rPr>
          <w:rFonts w:ascii="Traditional Arabic" w:eastAsia="Traditional Arabic" w:hAnsi="Traditional Arabic" w:cs="Traditional Arabic"/>
          <w:sz w:val="36"/>
          <w:szCs w:val="36"/>
          <w:highlight w:val="white"/>
          <w:rtl/>
        </w:rPr>
        <w:t xml:space="preserve"> (</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المتحابون في الله يظلهم</w:t>
      </w:r>
      <w:r w:rsidR="00E06C7F">
        <w:rPr>
          <w:rFonts w:ascii="Traditional Arabic" w:eastAsia="Traditional Arabic" w:hAnsi="Traditional Arabic" w:cs="Traditional Arabic"/>
          <w:sz w:val="36"/>
          <w:szCs w:val="36"/>
          <w:highlight w:val="white"/>
          <w:rtl/>
        </w:rPr>
        <w:t xml:space="preserve"> الله في ظل عرشه يوم لا ظل إلا </w:t>
      </w:r>
      <w:r w:rsidRPr="00923470">
        <w:rPr>
          <w:rFonts w:ascii="Traditional Arabic" w:eastAsia="Traditional Arabic" w:hAnsi="Traditional Arabic" w:cs="Traditional Arabic"/>
          <w:sz w:val="36"/>
          <w:szCs w:val="36"/>
          <w:highlight w:val="white"/>
          <w:rtl/>
        </w:rPr>
        <w:t>ظله</w:t>
      </w:r>
      <w:r w:rsidR="00E06C7F">
        <w:rPr>
          <w:rFonts w:ascii="Traditional Arabic" w:eastAsia="Traditional Arabic" w:hAnsi="Traditional Arabic" w:cs="Traditional Arabic" w:hint="cs"/>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09"/>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520" w:lineRule="exact"/>
        <w:ind w:left="567"/>
        <w:jc w:val="lowKashida"/>
        <w:rPr>
          <w:rFonts w:ascii="Traditional Arabic" w:eastAsia="Traditional Arabic" w:hAnsi="Traditional Arabic" w:cs="Traditional Arabic"/>
          <w:sz w:val="36"/>
          <w:szCs w:val="36"/>
          <w:highlight w:val="white"/>
          <w:rtl/>
        </w:rPr>
      </w:pPr>
    </w:p>
    <w:p w:rsidR="005E0F2E" w:rsidRPr="00923470" w:rsidRDefault="005E0F2E" w:rsidP="00A653E0">
      <w:pPr>
        <w:spacing w:line="520" w:lineRule="exact"/>
        <w:ind w:left="567"/>
        <w:jc w:val="lowKashida"/>
        <w:rPr>
          <w:rFonts w:ascii="Traditional Arabic" w:eastAsia="Traditional Arabic" w:hAnsi="Traditional Arabic" w:cs="Traditional Arabic"/>
          <w:sz w:val="36"/>
          <w:szCs w:val="36"/>
          <w:highlight w:val="white"/>
          <w:rtl/>
        </w:rPr>
      </w:pPr>
    </w:p>
    <w:p w:rsidR="005E0F2E" w:rsidRPr="00923470" w:rsidRDefault="005E0F2E" w:rsidP="00A653E0">
      <w:pPr>
        <w:spacing w:line="520" w:lineRule="exact"/>
        <w:ind w:left="567"/>
        <w:jc w:val="lowKashida"/>
        <w:rPr>
          <w:rFonts w:ascii="Traditional Arabic" w:eastAsia="Traditional Arabic" w:hAnsi="Traditional Arabic" w:cs="Traditional Arabic"/>
          <w:sz w:val="36"/>
          <w:szCs w:val="36"/>
          <w:highlight w:val="white"/>
          <w:rtl/>
        </w:rPr>
      </w:pPr>
    </w:p>
    <w:p w:rsidR="005E0F2E" w:rsidRPr="00923470" w:rsidRDefault="005E0F2E" w:rsidP="00A653E0">
      <w:pPr>
        <w:spacing w:line="520" w:lineRule="exact"/>
        <w:ind w:left="567"/>
        <w:jc w:val="lowKashida"/>
        <w:rPr>
          <w:rFonts w:ascii="Traditional Arabic" w:eastAsia="Traditional Arabic" w:hAnsi="Traditional Arabic" w:cs="Traditional Arabic"/>
          <w:sz w:val="36"/>
          <w:szCs w:val="36"/>
          <w:highlight w:val="white"/>
          <w:rtl/>
        </w:rPr>
      </w:pPr>
    </w:p>
    <w:p w:rsidR="005E0F2E" w:rsidRPr="00923470" w:rsidRDefault="005E0F2E" w:rsidP="00A653E0">
      <w:pPr>
        <w:spacing w:before="2400" w:after="240"/>
        <w:ind w:left="2551" w:right="2552"/>
        <w:jc w:val="lowKashida"/>
        <w:rPr>
          <w:rFonts w:ascii="Traditional Arabic" w:eastAsia="Traditional Arabic" w:hAnsi="Traditional Arabic" w:cs="Traditional Arabic"/>
          <w:sz w:val="36"/>
          <w:szCs w:val="36"/>
          <w:highlight w:val="white"/>
          <w:rtl/>
        </w:rPr>
        <w:sectPr w:rsidR="005E0F2E" w:rsidRPr="00923470">
          <w:footerReference w:type="default" r:id="rId32"/>
          <w:footnotePr>
            <w:pos w:val="beneathText"/>
            <w:numRestart w:val="eachPage"/>
          </w:footnotePr>
          <w:endnotePr>
            <w:numFmt w:val="lowerLetter"/>
          </w:endnotePr>
          <w:pgSz w:w="11907" w:h="16840"/>
          <w:pgMar w:top="2835" w:right="2268" w:bottom="2835" w:left="2268" w:header="720" w:footer="2450" w:gutter="0"/>
          <w:pgNumType w:start="257"/>
          <w:cols w:space="720"/>
          <w:bidi/>
          <w:rtlGutter/>
        </w:sectPr>
      </w:pPr>
      <w:r w:rsidRPr="00923470">
        <w:rPr>
          <w:rFonts w:ascii="Traditional Arabic" w:eastAsia="Traditional Arabic" w:hAnsi="Traditional Arabic" w:cs="Traditional Arabic"/>
          <w:sz w:val="36"/>
          <w:szCs w:val="36"/>
          <w:highlight w:val="white"/>
          <w:rtl/>
        </w:rPr>
        <w:lastRenderedPageBreak/>
        <w:br w:type="page"/>
      </w:r>
    </w:p>
    <w:p w:rsidR="005E0F2E" w:rsidRPr="00923470" w:rsidRDefault="005E0F2E" w:rsidP="00E06C7F">
      <w:pPr>
        <w:pBdr>
          <w:top w:val="double" w:sz="6" w:space="1" w:color="auto" w:shadow="1"/>
          <w:left w:val="double" w:sz="6" w:space="1" w:color="auto" w:shadow="1"/>
          <w:bottom w:val="double" w:sz="6" w:space="1" w:color="auto" w:shadow="1"/>
          <w:right w:val="double" w:sz="6" w:space="1" w:color="auto" w:shadow="1"/>
        </w:pBdr>
        <w:shd w:val="pct5" w:color="auto" w:fill="auto"/>
        <w:spacing w:before="2400" w:after="240"/>
        <w:ind w:left="2551" w:right="2552"/>
        <w:jc w:val="center"/>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الفصل الثالث</w:t>
      </w:r>
    </w:p>
    <w:p w:rsidR="005E0F2E" w:rsidRPr="00923470" w:rsidRDefault="008E18F7" w:rsidP="00E06C7F">
      <w:pPr>
        <w:jc w:val="center"/>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pict>
          <v:roundrect id="_x0000_s1088" style="position:absolute;left:0;text-align:left;margin-left:169.8pt;margin-top:-100.6pt;width:266.45pt;height:338.45pt;z-index:-251589632;mso-position-horizontal-relative:page" arcsize="10923f" o:allowincell="f" fillcolor="#f2f2f2">
            <v:shadow on="t" color="black" offset="3.75pt,2.5pt"/>
            <w10:wrap anchorx="page"/>
          </v:roundrect>
        </w:pict>
      </w:r>
      <w:r w:rsidR="005E0F2E" w:rsidRPr="00923470">
        <w:rPr>
          <w:rFonts w:ascii="Traditional Arabic" w:eastAsia="Traditional Arabic" w:hAnsi="Traditional Arabic" w:cs="Traditional Arabic"/>
          <w:sz w:val="36"/>
          <w:szCs w:val="36"/>
          <w:highlight w:val="white"/>
          <w:rtl/>
        </w:rPr>
        <w:t>صفة العرش وخصائصه</w:t>
      </w:r>
    </w:p>
    <w:p w:rsidR="005E0F2E" w:rsidRPr="00923470" w:rsidRDefault="005E0F2E" w:rsidP="00E06C7F">
      <w:pPr>
        <w:spacing w:before="120" w:after="720"/>
        <w:jc w:val="center"/>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وفيه ثلاثة مباحث</w:t>
      </w:r>
      <w:r w:rsidR="00E06C7F">
        <w:rPr>
          <w:rFonts w:ascii="Traditional Arabic" w:eastAsia="Traditional Arabic" w:hAnsi="Traditional Arabic" w:cs="Traditional Arabic" w:hint="cs"/>
          <w:sz w:val="36"/>
          <w:szCs w:val="36"/>
          <w:highlight w:val="white"/>
          <w:rtl/>
        </w:rPr>
        <w:t>:</w:t>
      </w:r>
    </w:p>
    <w:p w:rsidR="005E0F2E" w:rsidRPr="00923470" w:rsidRDefault="005E0F2E" w:rsidP="00A653E0">
      <w:pPr>
        <w:ind w:left="141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المبحث الأول: خلق العرش وهيئته</w:t>
      </w:r>
      <w:r w:rsidR="00E06C7F">
        <w:rPr>
          <w:rFonts w:ascii="Traditional Arabic" w:eastAsia="Traditional Arabic" w:hAnsi="Traditional Arabic" w:cs="Traditional Arabic" w:hint="cs"/>
          <w:sz w:val="36"/>
          <w:szCs w:val="36"/>
          <w:highlight w:val="white"/>
          <w:rtl/>
        </w:rPr>
        <w:t>.</w:t>
      </w:r>
    </w:p>
    <w:p w:rsidR="005E0F2E" w:rsidRPr="00923470" w:rsidRDefault="005E0F2E" w:rsidP="00A653E0">
      <w:pPr>
        <w:spacing w:before="120"/>
        <w:ind w:left="141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المبحث الثاني: مكان العرش</w:t>
      </w:r>
      <w:r w:rsidR="00E06C7F">
        <w:rPr>
          <w:rFonts w:ascii="Traditional Arabic" w:eastAsia="Traditional Arabic" w:hAnsi="Traditional Arabic" w:cs="Traditional Arabic" w:hint="cs"/>
          <w:sz w:val="36"/>
          <w:szCs w:val="36"/>
          <w:highlight w:val="white"/>
          <w:rtl/>
        </w:rPr>
        <w:t>.</w:t>
      </w:r>
    </w:p>
    <w:p w:rsidR="005E0F2E" w:rsidRPr="00923470" w:rsidRDefault="005E0F2E" w:rsidP="00A653E0">
      <w:pPr>
        <w:spacing w:before="120" w:after="2640"/>
        <w:ind w:left="141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المبحث الثالث: خصائص العرش</w:t>
      </w:r>
    </w:p>
    <w:p w:rsidR="005E0F2E" w:rsidRPr="00923470" w:rsidRDefault="005E0F2E" w:rsidP="00A653E0">
      <w:pPr>
        <w:spacing w:after="240"/>
        <w:jc w:val="lowKashida"/>
        <w:rPr>
          <w:rFonts w:ascii="Traditional Arabic" w:eastAsia="Traditional Arabic" w:hAnsi="Traditional Arabic" w:cs="Traditional Arabic"/>
          <w:sz w:val="36"/>
          <w:szCs w:val="36"/>
          <w:highlight w:val="white"/>
          <w:rtl/>
        </w:rPr>
        <w:sectPr w:rsidR="005E0F2E" w:rsidRPr="00923470">
          <w:footerReference w:type="default" r:id="rId33"/>
          <w:footnotePr>
            <w:pos w:val="beneathText"/>
            <w:numRestart w:val="eachPage"/>
          </w:footnotePr>
          <w:endnotePr>
            <w:numFmt w:val="lowerLetter"/>
          </w:endnotePr>
          <w:pgSz w:w="11907" w:h="16840"/>
          <w:pgMar w:top="2835" w:right="2268" w:bottom="2835" w:left="2268" w:header="720" w:footer="2450" w:gutter="0"/>
          <w:pgNumType w:start="157"/>
          <w:cols w:space="720"/>
          <w:bidi/>
          <w:rtlGutter/>
        </w:sectPr>
      </w:pPr>
      <w:r w:rsidRPr="00923470">
        <w:rPr>
          <w:rFonts w:ascii="Traditional Arabic" w:eastAsia="Traditional Arabic" w:hAnsi="Traditional Arabic" w:cs="Traditional Arabic"/>
          <w:sz w:val="36"/>
          <w:szCs w:val="36"/>
          <w:highlight w:val="white"/>
          <w:rtl/>
        </w:rPr>
        <w:br w:type="page"/>
      </w:r>
    </w:p>
    <w:p w:rsidR="005E0F2E" w:rsidRPr="00923470" w:rsidRDefault="005E0F2E" w:rsidP="00A653E0">
      <w:pPr>
        <w:spacing w:after="240"/>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المبحث الأول: خلق العرش وهيئته</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إن أول صفة نذكرها لعرش </w:t>
      </w:r>
      <w:r w:rsidR="00E06C7F" w:rsidRPr="00923470">
        <w:rPr>
          <w:rFonts w:ascii="Traditional Arabic" w:eastAsia="Traditional Arabic" w:hAnsi="Traditional Arabic" w:cs="Traditional Arabic" w:hint="cs"/>
          <w:sz w:val="36"/>
          <w:szCs w:val="36"/>
          <w:highlight w:val="white"/>
          <w:rtl/>
        </w:rPr>
        <w:t>البارئ</w:t>
      </w:r>
      <w:r w:rsidRPr="00923470">
        <w:rPr>
          <w:rFonts w:ascii="Traditional Arabic" w:eastAsia="Traditional Arabic" w:hAnsi="Traditional Arabic" w:cs="Traditional Arabic"/>
          <w:sz w:val="36"/>
          <w:szCs w:val="36"/>
          <w:highlight w:val="white"/>
          <w:rtl/>
        </w:rPr>
        <w:t xml:space="preserve"> سبحانه وتعالى كونه مخلوقاً من مخلوقات الله تعالى، ذلك لأن كل ما على الوجود هو مخلوق خلقه الله تعالى وأوجده، قال الله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ذلكم الله ربكم لا إله إلا هو خالق كل شيء</w:t>
      </w:r>
      <w:r w:rsidR="00A26331">
        <w:rPr>
          <w:rFonts w:ascii="Traditional Arabic" w:eastAsia="Traditional Arabic" w:hAnsi="Traditional Arabic" w:cs="Traditional Arabic"/>
          <w:sz w:val="36"/>
          <w:szCs w:val="36"/>
          <w:highlight w:val="white"/>
          <w:rtl/>
        </w:rPr>
        <w:t>}</w:t>
      </w:r>
      <w:r w:rsidR="00E06C7F">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الأنعام 102</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فكل شيء في هذا الكون مخلوق والعرش من ضمن هذا الكون فهو مخلوق أيضاً.</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وسلف الأمة وأئمتها يقولون إن القرآن والسنة قد دلا على أن العرش مخلوق من مخلوقات الله تعالى خلقه وأوجده، قال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وهو رب العرش العظيم</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التوبة 129</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فالعرش موصوف بأنه مربوب وكل مربوب مخلوق، فالعرش مخلوق من مخلوقات الله.</w:t>
      </w:r>
    </w:p>
    <w:p w:rsidR="005E0F2E" w:rsidRPr="00923470" w:rsidRDefault="005E0F2E" w:rsidP="00E06C7F">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وقد دلت الآيات والأحاديث على أن خلق العرش متقدم على خلق السموات والأرض، قال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وهو الذي خلق السموات والأرض في ستة أيام وكان عرشه على الماء</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هود 7</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فالآية تدل على أن العرش كان موجوداً على الماء قبل خلق السموات والأرض ويؤيد تفسير الآية بهذا المعنى حديث عمران بن حصين رضي الله عنه الذي جاء فيه أن </w:t>
      </w:r>
      <w:proofErr w:type="gramStart"/>
      <w:r w:rsidRPr="00923470">
        <w:rPr>
          <w:rFonts w:ascii="Traditional Arabic" w:eastAsia="Traditional Arabic" w:hAnsi="Traditional Arabic" w:cs="Traditional Arabic"/>
          <w:sz w:val="36"/>
          <w:szCs w:val="36"/>
          <w:highlight w:val="white"/>
          <w:rtl/>
        </w:rPr>
        <w:t xml:space="preserve">النبي </w:t>
      </w:r>
      <w:r w:rsidRPr="00923470">
        <w:rPr>
          <w:rFonts w:ascii="Traditional Arabic" w:eastAsia="Traditional Arabic" w:hAnsi="Traditional Arabic" w:cs="Traditional Arabic"/>
          <w:sz w:val="36"/>
          <w:szCs w:val="36"/>
          <w:highlight w:val="white"/>
          <w:rtl/>
        </w:rPr>
        <w:sym w:font="AGA Arabesque" w:char="F065"/>
      </w:r>
      <w:r w:rsidR="00E06C7F">
        <w:rPr>
          <w:rFonts w:ascii="Traditional Arabic" w:eastAsia="Traditional Arabic" w:hAnsi="Traditional Arabic" w:cs="Traditional Arabic"/>
          <w:sz w:val="36"/>
          <w:szCs w:val="36"/>
          <w:highlight w:val="white"/>
          <w:rtl/>
        </w:rPr>
        <w:t xml:space="preserve"> قال</w:t>
      </w:r>
      <w:proofErr w:type="gramEnd"/>
      <w:r w:rsidR="00E06C7F">
        <w:rPr>
          <w:rFonts w:ascii="Traditional Arabic" w:eastAsia="Traditional Arabic" w:hAnsi="Traditional Arabic" w:cs="Traditional Arabic"/>
          <w:sz w:val="36"/>
          <w:szCs w:val="36"/>
          <w:highlight w:val="white"/>
          <w:rtl/>
        </w:rPr>
        <w:t>: (</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كان الله ولم يكن شيء قبله وكان عرشه على الماء وكتب في الذكر كل شيء ثم خلق السموات والأرض</w:t>
      </w:r>
      <w:r w:rsidR="00E06C7F">
        <w:rPr>
          <w:rFonts w:ascii="Traditional Arabic" w:eastAsia="Traditional Arabic" w:hAnsi="Traditional Arabic" w:cs="Traditional Arabic" w:hint="cs"/>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10"/>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وأما مسألة خلق العرش فقد جاء ذكرها في حديث أبي رزين العقيلي قال: قلت يا رسول الله أين كان ربنا قبل أن يخلق خلقه؟ قال:</w:t>
      </w:r>
      <w:r w:rsidR="002F263B">
        <w:rPr>
          <w:rFonts w:ascii="Traditional Arabic" w:eastAsia="Traditional Arabic" w:hAnsi="Traditional Arabic" w:cs="Traditional Arabic"/>
          <w:sz w:val="36"/>
          <w:szCs w:val="36"/>
          <w:highlight w:val="white"/>
          <w:rtl/>
        </w:rPr>
        <w:t xml:space="preserve"> (</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كان في عما ما تحته هواء وما فوقه هواء، ثم خلق عرشه على الماء</w:t>
      </w:r>
      <w:r w:rsidR="002F263B">
        <w:rPr>
          <w:rFonts w:ascii="Traditional Arabic" w:eastAsia="Traditional Arabic" w:hAnsi="Traditional Arabic" w:cs="Traditional Arabic" w:hint="cs"/>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11"/>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هذه الأدلة التي استدل بها السلف على إثبات خلق العرش، فيها أبلغ الرد على من زعم من الفلاسفة أن العرش هو الخالق الصانع، أو أنه لم يزل مع الله تعالى.</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ولقد خالف السلف في قولهم هذا بعض أهل الكلام الذين زعموا أن السموات والأرض كانتا مخلوقتين قبل العرش، وهم بزعمهم هذا الذي لا دليل لهم عليه إنما يحاولون به إخراج ال</w:t>
      </w:r>
      <w:r w:rsidR="005C53EB">
        <w:rPr>
          <w:rFonts w:ascii="Traditional Arabic" w:eastAsia="Traditional Arabic" w:hAnsi="Traditional Arabic" w:cs="Traditional Arabic"/>
          <w:sz w:val="36"/>
          <w:szCs w:val="36"/>
          <w:highlight w:val="white"/>
          <w:rtl/>
        </w:rPr>
        <w:t xml:space="preserve">استواء عن حقيقته في قوله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إن ربكم الله الذي خلق السموات والأرض في ستة أيام ثم استوى على العرش</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الأعراف 54</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ليكون معنى الاستواء في الآية على زعمهم بمعنى القدرة على العرش والاستيلاء عليه، ذلك لأنهم لو سلموا أن العرش مخلوق قبل السموات والأرض لقيل لهم </w:t>
      </w:r>
      <w:r w:rsidRPr="00923470">
        <w:rPr>
          <w:rFonts w:ascii="Traditional Arabic" w:eastAsia="Traditional Arabic" w:hAnsi="Traditional Arabic" w:cs="Traditional Arabic"/>
          <w:sz w:val="36"/>
          <w:szCs w:val="36"/>
          <w:highlight w:val="white"/>
          <w:rtl/>
        </w:rPr>
        <w:lastRenderedPageBreak/>
        <w:t>إنكم تزعمون أن</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استوى) بمعنى استولى، فلماذا تأخر</w:t>
      </w:r>
      <w:r w:rsidR="002F263B">
        <w:rPr>
          <w:rFonts w:ascii="Traditional Arabic" w:eastAsia="Traditional Arabic" w:hAnsi="Traditional Arabic" w:cs="Traditional Arabic" w:hint="cs"/>
          <w:sz w:val="36"/>
          <w:szCs w:val="36"/>
          <w:highlight w:val="white"/>
          <w:rtl/>
        </w:rPr>
        <w:t xml:space="preserve"> </w:t>
      </w:r>
      <w:r w:rsidRPr="00923470">
        <w:rPr>
          <w:rFonts w:ascii="Traditional Arabic" w:eastAsia="Traditional Arabic" w:hAnsi="Traditional Arabic" w:cs="Traditional Arabic"/>
          <w:sz w:val="36"/>
          <w:szCs w:val="36"/>
          <w:highlight w:val="white"/>
          <w:rtl/>
        </w:rPr>
        <w:t>الاستيلاء إلى ما بعد خلق السموات مع أنه كان موجوداً قب</w:t>
      </w:r>
      <w:r w:rsidR="00D57F5D">
        <w:rPr>
          <w:rFonts w:ascii="Traditional Arabic" w:eastAsia="Traditional Arabic" w:hAnsi="Traditional Arabic" w:cs="Traditional Arabic"/>
          <w:sz w:val="36"/>
          <w:szCs w:val="36"/>
          <w:highlight w:val="white"/>
          <w:rtl/>
        </w:rPr>
        <w:t xml:space="preserve">ل ذلك، فهم فراراً من هذا الأمر </w:t>
      </w:r>
      <w:r w:rsidR="00D57F5D">
        <w:rPr>
          <w:rFonts w:ascii="Traditional Arabic" w:eastAsia="Traditional Arabic" w:hAnsi="Traditional Arabic" w:cs="Traditional Arabic" w:hint="cs"/>
          <w:sz w:val="36"/>
          <w:szCs w:val="36"/>
          <w:highlight w:val="white"/>
          <w:rtl/>
        </w:rPr>
        <w:t>ا</w:t>
      </w:r>
      <w:r w:rsidRPr="00923470">
        <w:rPr>
          <w:rFonts w:ascii="Traditional Arabic" w:eastAsia="Traditional Arabic" w:hAnsi="Traditional Arabic" w:cs="Traditional Arabic"/>
          <w:sz w:val="36"/>
          <w:szCs w:val="36"/>
          <w:highlight w:val="white"/>
          <w:rtl/>
        </w:rPr>
        <w:t>دعوا أن العرش مخلوق بعد السموات والأرض.</w:t>
      </w:r>
    </w:p>
    <w:p w:rsidR="005E0F2E" w:rsidRPr="00923470" w:rsidRDefault="005E0F2E" w:rsidP="00A653E0">
      <w:pPr>
        <w:spacing w:line="520" w:lineRule="exact"/>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وقد رد ابن القيم رحمه الله على زعمهم هذا بقوله:</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 xml:space="preserve">إن هذا لم يقله أحد من أهل العلم أصلاً، وهو مناقض لما دل عليه القرآن والسنة وإجماع المسلمين أظهر مناقضة، فإنه تعالى أخبر أنه خلق السموات والأرض في ستة أيام وعرشه حينئذ على الماء، وهذه واو الحال، أي خلقها في هذه الحال، فدل على سبق العرش والماء للسموات والأراضين وفي الصحيح </w:t>
      </w:r>
      <w:proofErr w:type="gramStart"/>
      <w:r w:rsidRPr="00923470">
        <w:rPr>
          <w:rFonts w:ascii="Traditional Arabic" w:eastAsia="Traditional Arabic" w:hAnsi="Traditional Arabic" w:cs="Traditional Arabic"/>
          <w:sz w:val="36"/>
          <w:szCs w:val="36"/>
          <w:highlight w:val="white"/>
          <w:rtl/>
        </w:rPr>
        <w:t xml:space="preserve">عنه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w:t>
      </w:r>
      <w:proofErr w:type="gramEnd"/>
      <w:r w:rsidR="007511D1">
        <w:rPr>
          <w:rFonts w:ascii="Traditional Arabic" w:eastAsia="Traditional Arabic" w:hAnsi="Traditional Arabic" w:cs="Traditional Arabic"/>
          <w:sz w:val="36"/>
          <w:szCs w:val="36"/>
          <w:highlight w:val="white"/>
          <w:rtl/>
        </w:rPr>
        <w:t xml:space="preserve"> </w:t>
      </w:r>
      <w:r w:rsidR="00232219">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قدر الله مقادير الخلائق قبل أن يخلق السموات والأرض بخمسين ألف سنة، قال: وعرشه على الماء</w:t>
      </w:r>
      <w:r w:rsidR="000137EF">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12"/>
      </w:r>
      <w:r w:rsidRPr="00923470">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13"/>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وكذلك فيما ذكرناه من أدلة على سبق خلق العرش للسموات والأرض فيه رد على زعم هؤلاء ومدى مخالفة قولهم للكتاب والسنة.</w:t>
      </w:r>
    </w:p>
    <w:p w:rsidR="005E0F2E" w:rsidRPr="0092347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وبعد أن علمنا أسبقية خلق العرش على خلق </w:t>
      </w:r>
      <w:proofErr w:type="gramStart"/>
      <w:r w:rsidRPr="00923470">
        <w:rPr>
          <w:rFonts w:ascii="Traditional Arabic" w:eastAsia="Traditional Arabic" w:hAnsi="Traditional Arabic" w:cs="Traditional Arabic"/>
          <w:sz w:val="36"/>
          <w:szCs w:val="36"/>
          <w:highlight w:val="white"/>
          <w:rtl/>
        </w:rPr>
        <w:t>السموات</w:t>
      </w:r>
      <w:proofErr w:type="gramEnd"/>
      <w:r w:rsidRPr="00923470">
        <w:rPr>
          <w:rFonts w:ascii="Traditional Arabic" w:eastAsia="Traditional Arabic" w:hAnsi="Traditional Arabic" w:cs="Traditional Arabic"/>
          <w:sz w:val="36"/>
          <w:szCs w:val="36"/>
          <w:highlight w:val="white"/>
          <w:rtl/>
        </w:rPr>
        <w:t xml:space="preserve"> والأرض وإجماع سلف الأمة على ذلك، نود أن نتطرق في هذا البحث أيضاً إلى ترتيب خلق العرش مع غيره من المخلوقات من حيث الأولوية في الخلق.</w:t>
      </w:r>
    </w:p>
    <w:p w:rsidR="005E0F2E" w:rsidRPr="0092347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وقد اختلف العلماء في هذه المسألة على عدة أقوال:</w:t>
      </w:r>
    </w:p>
    <w:p w:rsidR="005E0F2E" w:rsidRPr="00923470" w:rsidRDefault="005E0F2E" w:rsidP="00A653E0">
      <w:pPr>
        <w:spacing w:line="254" w:lineRule="auto"/>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القول الأول:</w:t>
      </w:r>
    </w:p>
    <w:p w:rsidR="005E0F2E" w:rsidRPr="0092347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إن القلم أول المخلوقات، وأنه أسبق في الخلق من العرش، وهذا القول هو اختيار ابن جرير الطبري</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14"/>
      </w:r>
      <w:r w:rsidRPr="00923470">
        <w:rPr>
          <w:rFonts w:ascii="Traditional Arabic" w:eastAsia="Traditional Arabic" w:hAnsi="Traditional Arabic" w:cs="Traditional Arabic"/>
          <w:sz w:val="36"/>
          <w:szCs w:val="36"/>
          <w:highlight w:val="white"/>
          <w:rtl/>
        </w:rPr>
        <w:t>) وابن الجوزي</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15"/>
      </w:r>
      <w:r w:rsidRPr="00923470">
        <w:rPr>
          <w:rFonts w:ascii="Traditional Arabic" w:eastAsia="Traditional Arabic" w:hAnsi="Traditional Arabic" w:cs="Traditional Arabic"/>
          <w:sz w:val="36"/>
          <w:szCs w:val="36"/>
          <w:highlight w:val="white"/>
          <w:rtl/>
        </w:rPr>
        <w:t>) وهو ما يفهم في الظاهر من قول من صنف في الأوائل كابن أبي عروبة الحراني، وأبو القاسم الطبراني</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16"/>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والدليل على هذا القول حديث عبادة بن الصامت قال: سمعت رسول </w:t>
      </w:r>
      <w:proofErr w:type="gramStart"/>
      <w:r w:rsidRPr="00923470">
        <w:rPr>
          <w:rFonts w:ascii="Traditional Arabic" w:eastAsia="Traditional Arabic" w:hAnsi="Traditional Arabic" w:cs="Traditional Arabic"/>
          <w:sz w:val="36"/>
          <w:szCs w:val="36"/>
          <w:highlight w:val="white"/>
          <w:rtl/>
        </w:rPr>
        <w:t xml:space="preserve">الله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 xml:space="preserve"> يقول</w:t>
      </w:r>
      <w:proofErr w:type="gramEnd"/>
      <w:r w:rsidRPr="00923470">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00232219">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إن أول ما خلق الله القلم، فقال له: اكتب، قال: رب ماذا أكتب؟ قال: اكتب مقادير كل شيء حتى تقوم الساعة ...</w:t>
      </w:r>
      <w:r w:rsidR="000137EF">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الحديث</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17"/>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قال ابن جرير عند تخريج هذا القول:</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 xml:space="preserve">وقول رسول </w:t>
      </w:r>
      <w:proofErr w:type="gramStart"/>
      <w:r w:rsidRPr="00923470">
        <w:rPr>
          <w:rFonts w:ascii="Traditional Arabic" w:eastAsia="Traditional Arabic" w:hAnsi="Traditional Arabic" w:cs="Traditional Arabic"/>
          <w:sz w:val="36"/>
          <w:szCs w:val="36"/>
          <w:highlight w:val="white"/>
          <w:rtl/>
        </w:rPr>
        <w:t xml:space="preserve">الله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 xml:space="preserve"> الذي</w:t>
      </w:r>
      <w:proofErr w:type="gramEnd"/>
      <w:r w:rsidRPr="00923470">
        <w:rPr>
          <w:rFonts w:ascii="Traditional Arabic" w:eastAsia="Traditional Arabic" w:hAnsi="Traditional Arabic" w:cs="Traditional Arabic"/>
          <w:sz w:val="36"/>
          <w:szCs w:val="36"/>
          <w:highlight w:val="white"/>
          <w:rtl/>
        </w:rPr>
        <w:t xml:space="preserve"> رويناه عنه أولى قول في ذلك بالصواب لأنه كان أعلم قائل في ذلك قولاً بحقيقته وصحته من غير استثناء منه شيئاً من الأشياء أنه تقدم خلق الله إياه خلق القلم، بل عم بقوله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00232219">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إن أول شيء خلقه الله القلم</w:t>
      </w:r>
      <w:r w:rsidR="000137EF">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كل شيء وأن القلم مخلوق قبله من غير استثنائه من ذلك عرشاً ولا ماء ولا شيئاً غير ذلك</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18"/>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254" w:lineRule="auto"/>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القول الثاني:</w:t>
      </w:r>
    </w:p>
    <w:p w:rsidR="005E0F2E" w:rsidRPr="00923470" w:rsidRDefault="005E0F2E" w:rsidP="00A653E0">
      <w:pPr>
        <w:spacing w:line="254" w:lineRule="auto"/>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إن الماء أول المخلوقات، وأنه مخلوق قبل العرش.</w:t>
      </w:r>
    </w:p>
    <w:p w:rsidR="005E0F2E" w:rsidRPr="0092347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وهذا القول ذكره ابن جرير ونقله عنه ابن كثير</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19"/>
      </w:r>
      <w:r w:rsidRPr="00923470">
        <w:rPr>
          <w:rFonts w:ascii="Traditional Arabic" w:eastAsia="Traditional Arabic" w:hAnsi="Traditional Arabic" w:cs="Traditional Arabic"/>
          <w:sz w:val="36"/>
          <w:szCs w:val="36"/>
          <w:highlight w:val="white"/>
          <w:rtl/>
        </w:rPr>
        <w:t>)، وذكره أيضاً ابن حجر</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20"/>
      </w:r>
      <w:r w:rsidRPr="00923470">
        <w:rPr>
          <w:rFonts w:ascii="Traditional Arabic" w:eastAsia="Traditional Arabic" w:hAnsi="Traditional Arabic" w:cs="Traditional Arabic"/>
          <w:sz w:val="36"/>
          <w:szCs w:val="36"/>
          <w:highlight w:val="white"/>
          <w:rtl/>
        </w:rPr>
        <w:t>)، واستدل له بما رواه أحمد والترمذي وصححه من حديث أبي رزين العقيلي مرفوعاً</w:t>
      </w:r>
      <w:r w:rsidR="005C53EB">
        <w:rPr>
          <w:rFonts w:ascii="Traditional Arabic" w:eastAsia="Traditional Arabic" w:hAnsi="Traditional Arabic" w:cs="Traditional Arabic"/>
          <w:sz w:val="36"/>
          <w:szCs w:val="36"/>
          <w:highlight w:val="white"/>
          <w:rtl/>
        </w:rPr>
        <w:t xml:space="preserve"> (</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أن الماء خلق قبل العرش</w:t>
      </w:r>
      <w:r w:rsidR="005C53EB">
        <w:rPr>
          <w:rFonts w:ascii="Traditional Arabic" w:eastAsia="Traditional Arabic" w:hAnsi="Traditional Arabic" w:cs="Traditional Arabic" w:hint="cs"/>
          <w:sz w:val="36"/>
          <w:szCs w:val="36"/>
          <w:highlight w:val="white"/>
          <w:rtl/>
        </w:rPr>
        <w:t>))</w:t>
      </w:r>
      <w:r w:rsidRPr="00923470">
        <w:rPr>
          <w:rFonts w:ascii="Traditional Arabic" w:eastAsia="Traditional Arabic" w:hAnsi="Traditional Arabic" w:cs="Traditional Arabic"/>
          <w:sz w:val="36"/>
          <w:szCs w:val="36"/>
          <w:highlight w:val="white"/>
          <w:rtl/>
        </w:rPr>
        <w:t>.</w:t>
      </w:r>
    </w:p>
    <w:p w:rsidR="005E0F2E" w:rsidRPr="00923470" w:rsidRDefault="005E0F2E" w:rsidP="005C53EB">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وقال ابن حجر:</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وروى السدي في تفسيره بأسانيد متعددة</w:t>
      </w:r>
      <w:r w:rsidR="005C53EB">
        <w:rPr>
          <w:rFonts w:ascii="Traditional Arabic" w:eastAsia="Traditional Arabic" w:hAnsi="Traditional Arabic" w:cs="Traditional Arabic"/>
          <w:sz w:val="36"/>
          <w:szCs w:val="36"/>
          <w:highlight w:val="white"/>
          <w:rtl/>
        </w:rPr>
        <w:t xml:space="preserve"> (</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أن الله لم يخلق شيئاً مما خلق قبل الماء</w:t>
      </w:r>
      <w:r w:rsidR="005C53EB">
        <w:rPr>
          <w:rFonts w:ascii="Traditional Arabic" w:eastAsia="Traditional Arabic" w:hAnsi="Traditional Arabic" w:cs="Traditional Arabic" w:hint="cs"/>
          <w:sz w:val="36"/>
          <w:szCs w:val="36"/>
          <w:highlight w:val="white"/>
          <w:rtl/>
        </w:rPr>
        <w:t>)).</w:t>
      </w:r>
      <w:r w:rsidR="00B45F2E">
        <w:rPr>
          <w:rFonts w:ascii="Traditional Arabic" w:eastAsia="Traditional Arabic" w:hAnsi="Traditional Arabic" w:cs="Traditional Arabic"/>
          <w:sz w:val="36"/>
          <w:szCs w:val="36"/>
          <w:highlight w:val="white"/>
          <w:rtl/>
        </w:rPr>
        <w:t>)</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القول الثالث: </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أن أول شيء خلقه الله </w:t>
      </w:r>
      <w:r w:rsidR="00830558">
        <w:rPr>
          <w:rFonts w:ascii="Traditional Arabic" w:eastAsia="Traditional Arabic" w:hAnsi="Traditional Arabic" w:cs="Traditional Arabic"/>
          <w:sz w:val="36"/>
          <w:szCs w:val="36"/>
          <w:highlight w:val="white"/>
          <w:rtl/>
        </w:rPr>
        <w:t>عز وجل</w:t>
      </w:r>
      <w:r w:rsidRPr="00923470">
        <w:rPr>
          <w:rFonts w:ascii="Traditional Arabic" w:eastAsia="Traditional Arabic" w:hAnsi="Traditional Arabic" w:cs="Traditional Arabic"/>
          <w:sz w:val="36"/>
          <w:szCs w:val="36"/>
          <w:highlight w:val="white"/>
          <w:rtl/>
        </w:rPr>
        <w:t xml:space="preserve"> من خلقه النور والظلمة.</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وهذا القول ذكره ابن جرير وعزاه إلى ابن إسحاق</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21"/>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520" w:lineRule="exact"/>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القول الرابع:</w:t>
      </w:r>
    </w:p>
    <w:p w:rsidR="005E0F2E" w:rsidRPr="00923470" w:rsidRDefault="005E0F2E" w:rsidP="00A653E0">
      <w:pPr>
        <w:spacing w:line="520" w:lineRule="exact"/>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أن العرش هو أول المخلوقات.</w:t>
      </w:r>
    </w:p>
    <w:p w:rsidR="005E0F2E" w:rsidRPr="00923470" w:rsidRDefault="005E0F2E" w:rsidP="00A653E0">
      <w:pPr>
        <w:spacing w:line="520" w:lineRule="exact"/>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وهذا القول هو اختيار شيخ الإسلام ابن تيمية</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22"/>
      </w:r>
      <w:r w:rsidRPr="00923470">
        <w:rPr>
          <w:rFonts w:ascii="Traditional Arabic" w:eastAsia="Traditional Arabic" w:hAnsi="Traditional Arabic" w:cs="Traditional Arabic"/>
          <w:sz w:val="36"/>
          <w:szCs w:val="36"/>
          <w:highlight w:val="white"/>
          <w:rtl/>
        </w:rPr>
        <w:t>)، وابن القيم</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23"/>
      </w:r>
      <w:r w:rsidRPr="00923470">
        <w:rPr>
          <w:rFonts w:ascii="Traditional Arabic" w:eastAsia="Traditional Arabic" w:hAnsi="Traditional Arabic" w:cs="Traditional Arabic"/>
          <w:sz w:val="36"/>
          <w:szCs w:val="36"/>
          <w:highlight w:val="white"/>
          <w:rtl/>
        </w:rPr>
        <w:t>)، وابن كثير</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24"/>
      </w:r>
      <w:r w:rsidRPr="00923470">
        <w:rPr>
          <w:rFonts w:ascii="Traditional Arabic" w:eastAsia="Traditional Arabic" w:hAnsi="Traditional Arabic" w:cs="Traditional Arabic"/>
          <w:sz w:val="36"/>
          <w:szCs w:val="36"/>
          <w:highlight w:val="white"/>
          <w:rtl/>
        </w:rPr>
        <w:t>)، وشارح العقيدة الطحاوية</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25"/>
      </w:r>
      <w:r w:rsidRPr="00923470">
        <w:rPr>
          <w:rFonts w:ascii="Traditional Arabic" w:eastAsia="Traditional Arabic" w:hAnsi="Traditional Arabic" w:cs="Traditional Arabic"/>
          <w:sz w:val="36"/>
          <w:szCs w:val="36"/>
          <w:highlight w:val="white"/>
          <w:rtl/>
        </w:rPr>
        <w:t>)، ونسبه ابن كثير وابن حجر -نقلاً عن أبي العلاء الهمداني</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إلى الجمهور، ومال إليه ابن حجر أيضاً</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26"/>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520" w:lineRule="exact"/>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واستدلوا على قولهم هذا بما رواه مسلم في صحيحه بسنده عن عبد الله ابن عمرو بن العاص مرفوعاً قال:</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 xml:space="preserve">كتب الله مقادير الخلائق قبل أن يخلق </w:t>
      </w:r>
      <w:proofErr w:type="gramStart"/>
      <w:r w:rsidRPr="00923470">
        <w:rPr>
          <w:rFonts w:ascii="Traditional Arabic" w:eastAsia="Traditional Arabic" w:hAnsi="Traditional Arabic" w:cs="Traditional Arabic"/>
          <w:sz w:val="36"/>
          <w:szCs w:val="36"/>
          <w:highlight w:val="white"/>
          <w:rtl/>
        </w:rPr>
        <w:t>السموات</w:t>
      </w:r>
      <w:proofErr w:type="gramEnd"/>
      <w:r w:rsidRPr="00923470">
        <w:rPr>
          <w:rFonts w:ascii="Traditional Arabic" w:eastAsia="Traditional Arabic" w:hAnsi="Traditional Arabic" w:cs="Traditional Arabic"/>
          <w:sz w:val="36"/>
          <w:szCs w:val="36"/>
          <w:highlight w:val="white"/>
          <w:rtl/>
        </w:rPr>
        <w:t xml:space="preserve"> والأرض بخمسين ألف سنة، قال: وعرشه على الماء</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27"/>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ففي هذا الحديث تصريح بأن التقدير وقع بعد خلق العرش وحديث عبادة صريح بأن التقدير وقع عند أول خلق القلم، فدل ذلك على أن العرش سابق على القلم.</w:t>
      </w:r>
    </w:p>
    <w:p w:rsidR="005E0F2E" w:rsidRPr="0092347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ومما يؤيد هذا القول أيضاً حديث عمران بن حصين:</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 xml:space="preserve">كان الله ولم يكن شيء قبله وكان عرشه على الماء وكتب في الذكر كل شيء ثم خلق </w:t>
      </w:r>
      <w:proofErr w:type="gramStart"/>
      <w:r w:rsidRPr="00923470">
        <w:rPr>
          <w:rFonts w:ascii="Traditional Arabic" w:eastAsia="Traditional Arabic" w:hAnsi="Traditional Arabic" w:cs="Traditional Arabic"/>
          <w:sz w:val="36"/>
          <w:szCs w:val="36"/>
          <w:highlight w:val="white"/>
          <w:rtl/>
        </w:rPr>
        <w:t>السموات</w:t>
      </w:r>
      <w:proofErr w:type="gramEnd"/>
      <w:r w:rsidRPr="00923470">
        <w:rPr>
          <w:rFonts w:ascii="Traditional Arabic" w:eastAsia="Traditional Arabic" w:hAnsi="Traditional Arabic" w:cs="Traditional Arabic"/>
          <w:sz w:val="36"/>
          <w:szCs w:val="36"/>
          <w:highlight w:val="white"/>
          <w:rtl/>
        </w:rPr>
        <w:t xml:space="preserve"> والأرض</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28"/>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254" w:lineRule="auto"/>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فالحديث يدل على أن العرش كان موجوداً قبل كتابة المقادير.</w:t>
      </w:r>
    </w:p>
    <w:p w:rsidR="005E0F2E" w:rsidRPr="0092347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وهذا هو الراجح من الأقوال.</w:t>
      </w:r>
    </w:p>
    <w:p w:rsidR="005E0F2E" w:rsidRPr="0092347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وأما القول الثاني</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 xml:space="preserve">أن الماء أول </w:t>
      </w:r>
      <w:r w:rsidRPr="00923470">
        <w:rPr>
          <w:rFonts w:ascii="Traditional Arabic" w:eastAsia="Traditional Arabic" w:hAnsi="Traditional Arabic" w:cs="Traditional Arabic"/>
          <w:sz w:val="36"/>
          <w:szCs w:val="36"/>
          <w:highlight w:val="white"/>
          <w:rtl/>
          <w:cs/>
        </w:rPr>
        <w:t>‎المخلوقات</w:t>
      </w:r>
      <w:r w:rsidR="00B45F2E">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cs/>
        </w:rPr>
        <w:t xml:space="preserve"> واستدلال ابن حجر بحديث أبي رزين</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cs/>
        </w:rPr>
        <w:t>أن الماء خلق قبل العرش</w:t>
      </w:r>
      <w:r w:rsidR="00B45F2E">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cs/>
        </w:rPr>
        <w:t xml:space="preserve"> فغير صحيح، لأنه لم يرد في حديث أبي رزين هذا اللفظ، وإنما ورد فيه</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ثم خلق عرشه على الماء</w:t>
      </w:r>
      <w:r w:rsidR="00B45F2E">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وليس في هذا ما يدل على أولية الماء.</w:t>
      </w:r>
    </w:p>
    <w:p w:rsidR="005E0F2E" w:rsidRPr="0092347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وأما ما رواه السدي فهو أيضاً لا يصلح للاحتجاج لكونه أثراً ولم يثبت عن </w:t>
      </w:r>
      <w:proofErr w:type="gramStart"/>
      <w:r w:rsidRPr="00923470">
        <w:rPr>
          <w:rFonts w:ascii="Traditional Arabic" w:eastAsia="Traditional Arabic" w:hAnsi="Traditional Arabic" w:cs="Traditional Arabic"/>
          <w:sz w:val="36"/>
          <w:szCs w:val="36"/>
          <w:highlight w:val="white"/>
          <w:rtl/>
        </w:rPr>
        <w:t xml:space="preserve">النبي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 xml:space="preserve"> ما</w:t>
      </w:r>
      <w:proofErr w:type="gramEnd"/>
      <w:r w:rsidRPr="00923470">
        <w:rPr>
          <w:rFonts w:ascii="Traditional Arabic" w:eastAsia="Traditional Arabic" w:hAnsi="Traditional Arabic" w:cs="Traditional Arabic"/>
          <w:sz w:val="36"/>
          <w:szCs w:val="36"/>
          <w:highlight w:val="white"/>
          <w:rtl/>
        </w:rPr>
        <w:t xml:space="preserve"> يدل على ذلك </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 xml:space="preserve">وأما القول الثالث: وهو قول ابن اسحاق فهو أيضاً غير صحيح، ولعله أخذه من </w:t>
      </w:r>
      <w:r w:rsidR="005C53EB" w:rsidRPr="00923470">
        <w:rPr>
          <w:rFonts w:ascii="Traditional Arabic" w:eastAsia="Traditional Arabic" w:hAnsi="Traditional Arabic" w:cs="Traditional Arabic" w:hint="cs"/>
          <w:sz w:val="36"/>
          <w:szCs w:val="36"/>
          <w:highlight w:val="white"/>
          <w:rtl/>
        </w:rPr>
        <w:t>الإسرائيليا</w:t>
      </w:r>
      <w:r w:rsidR="005C53EB" w:rsidRPr="00923470">
        <w:rPr>
          <w:rFonts w:ascii="Traditional Arabic" w:eastAsia="Traditional Arabic" w:hAnsi="Traditional Arabic" w:cs="Traditional Arabic" w:hint="eastAsia"/>
          <w:sz w:val="36"/>
          <w:szCs w:val="36"/>
          <w:highlight w:val="white"/>
          <w:rtl/>
        </w:rPr>
        <w:t>ت</w:t>
      </w:r>
      <w:r w:rsidRPr="00923470">
        <w:rPr>
          <w:rFonts w:ascii="Traditional Arabic" w:eastAsia="Traditional Arabic" w:hAnsi="Traditional Arabic" w:cs="Traditional Arabic"/>
          <w:sz w:val="36"/>
          <w:szCs w:val="36"/>
          <w:highlight w:val="white"/>
          <w:rtl/>
        </w:rPr>
        <w:t xml:space="preserve"> كما أخذ غيره من الأمور، وقد قال ابن جرير في هذا القول:</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 xml:space="preserve">وأما ابن إسحاق فإنه لم يسند قوله الذي قاله في ذلك إلى أحد، وذلك من الأمور التي لا يدرك علمها إلا بخبر من الله </w:t>
      </w:r>
      <w:r w:rsidR="00830558">
        <w:rPr>
          <w:rFonts w:ascii="Traditional Arabic" w:eastAsia="Traditional Arabic" w:hAnsi="Traditional Arabic" w:cs="Traditional Arabic"/>
          <w:sz w:val="36"/>
          <w:szCs w:val="36"/>
          <w:highlight w:val="white"/>
          <w:rtl/>
        </w:rPr>
        <w:t>عز وجل</w:t>
      </w:r>
      <w:r w:rsidRPr="00923470">
        <w:rPr>
          <w:rFonts w:ascii="Traditional Arabic" w:eastAsia="Traditional Arabic" w:hAnsi="Traditional Arabic" w:cs="Traditional Arabic"/>
          <w:sz w:val="36"/>
          <w:szCs w:val="36"/>
          <w:highlight w:val="white"/>
          <w:rtl/>
        </w:rPr>
        <w:t xml:space="preserve"> أو من خبر رسول </w:t>
      </w:r>
      <w:proofErr w:type="gramStart"/>
      <w:r w:rsidRPr="00923470">
        <w:rPr>
          <w:rFonts w:ascii="Traditional Arabic" w:eastAsia="Traditional Arabic" w:hAnsi="Traditional Arabic" w:cs="Traditional Arabic"/>
          <w:sz w:val="36"/>
          <w:szCs w:val="36"/>
          <w:highlight w:val="white"/>
          <w:rtl/>
        </w:rPr>
        <w:t xml:space="preserve">الله </w:t>
      </w:r>
      <w:r w:rsidRPr="00923470">
        <w:rPr>
          <w:rFonts w:ascii="Traditional Arabic" w:eastAsia="Traditional Arabic" w:hAnsi="Traditional Arabic" w:cs="Traditional Arabic"/>
          <w:sz w:val="36"/>
          <w:szCs w:val="36"/>
          <w:highlight w:val="white"/>
          <w:rtl/>
        </w:rPr>
        <w:sym w:font="AGA Arabesque" w:char="F065"/>
      </w:r>
      <w:r w:rsidR="00B45F2E">
        <w:rPr>
          <w:rFonts w:ascii="Traditional Arabic" w:eastAsia="Traditional Arabic" w:hAnsi="Traditional Arabic" w:cs="Traditional Arabic"/>
          <w:sz w:val="36"/>
          <w:szCs w:val="36"/>
          <w:highlight w:val="white"/>
          <w:rtl/>
        </w:rPr>
        <w:t>)</w:t>
      </w:r>
      <w:proofErr w:type="gramEnd"/>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29"/>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أما القول الأول فقد أج</w:t>
      </w:r>
      <w:r w:rsidR="005C53EB">
        <w:rPr>
          <w:rFonts w:ascii="Traditional Arabic" w:eastAsia="Traditional Arabic" w:hAnsi="Traditional Arabic" w:cs="Traditional Arabic"/>
          <w:sz w:val="36"/>
          <w:szCs w:val="36"/>
          <w:highlight w:val="white"/>
          <w:rtl/>
        </w:rPr>
        <w:t xml:space="preserve">اب الجمهور على استدلالهم بحديث </w:t>
      </w:r>
      <w:r w:rsidRPr="00923470">
        <w:rPr>
          <w:rFonts w:ascii="Traditional Arabic" w:eastAsia="Traditional Arabic" w:hAnsi="Traditional Arabic" w:cs="Traditional Arabic"/>
          <w:sz w:val="36"/>
          <w:szCs w:val="36"/>
          <w:highlight w:val="white"/>
          <w:rtl/>
        </w:rPr>
        <w:t>عبادة بن الصامت بقولهم لا يخلو قوله</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أول ما خلق الله القلم ... الخ</w:t>
      </w:r>
      <w:r w:rsidR="00B45F2E">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من أن يكون جملة أو جملتين، فإن كان جملة -وهو الصحيح</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كان معناه أنه عند أول خلقه قال له</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اكتب</w:t>
      </w:r>
      <w:r w:rsidR="00B45F2E">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كما في اللفظ،</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أول ما خلق الله القلم قال له اكتب</w:t>
      </w:r>
      <w:r w:rsidR="00B45F2E">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بنصب</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أول</w:t>
      </w:r>
      <w:r w:rsidR="00B45F2E">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و</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القلم</w:t>
      </w:r>
      <w:r w:rsidR="00B45F2E">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فعلى هذا تكون الأولية راجعة إلى الكتابة لا إلى الخلق.</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وإن كانت جملتين وهو مروي برفع</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أول</w:t>
      </w:r>
      <w:r w:rsidR="00B45F2E">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و</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القلم</w:t>
      </w:r>
      <w:r w:rsidR="00B45F2E">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فيتعين حمله على أنه أول المخلوقات من هذا العالم، فيتفق بهذا الحديثان، إذ حديث عبد الله بن عمرو صريح في أن</w:t>
      </w:r>
      <w:r w:rsidR="005C53EB">
        <w:rPr>
          <w:rFonts w:ascii="Traditional Arabic" w:eastAsia="Traditional Arabic" w:hAnsi="Traditional Arabic" w:cs="Traditional Arabic"/>
          <w:sz w:val="36"/>
          <w:szCs w:val="36"/>
          <w:highlight w:val="white"/>
          <w:rtl/>
        </w:rPr>
        <w:t xml:space="preserve"> العرش سابق على التقدير، والتقد</w:t>
      </w:r>
      <w:r w:rsidR="005C53EB">
        <w:rPr>
          <w:rFonts w:ascii="Traditional Arabic" w:eastAsia="Traditional Arabic" w:hAnsi="Traditional Arabic" w:cs="Traditional Arabic" w:hint="cs"/>
          <w:sz w:val="36"/>
          <w:szCs w:val="36"/>
          <w:highlight w:val="white"/>
          <w:rtl/>
        </w:rPr>
        <w:t>ي</w:t>
      </w:r>
      <w:r w:rsidRPr="00923470">
        <w:rPr>
          <w:rFonts w:ascii="Traditional Arabic" w:eastAsia="Traditional Arabic" w:hAnsi="Traditional Arabic" w:cs="Traditional Arabic"/>
          <w:sz w:val="36"/>
          <w:szCs w:val="36"/>
          <w:highlight w:val="white"/>
          <w:rtl/>
        </w:rPr>
        <w:t>ر مقارن لخلق القلم</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30"/>
      </w:r>
      <w:r w:rsidRPr="00923470">
        <w:rPr>
          <w:rFonts w:ascii="Traditional Arabic" w:eastAsia="Traditional Arabic" w:hAnsi="Traditional Arabic" w:cs="Traditional Arabic"/>
          <w:sz w:val="36"/>
          <w:szCs w:val="36"/>
          <w:highlight w:val="white"/>
          <w:rtl/>
        </w:rPr>
        <w:t>).</w:t>
      </w:r>
    </w:p>
    <w:p w:rsidR="005E0F2E" w:rsidRPr="00923470" w:rsidRDefault="005E0F2E" w:rsidP="005C53EB">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أما هيئة العرش: فقد دلت الأحاديث على أنه مقبب الشكل وأنه على هذا العالم المكون من السموات والأرض وما فيهما كهيئة القبة وهذا ما يدل عليه حديث الأعرابي الذي جاء فيه أن النبي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 xml:space="preserve"> قال:</w:t>
      </w:r>
      <w:r w:rsidR="005C53EB">
        <w:rPr>
          <w:rFonts w:ascii="Traditional Arabic" w:eastAsia="Traditional Arabic" w:hAnsi="Traditional Arabic" w:cs="Traditional Arabic"/>
          <w:sz w:val="36"/>
          <w:szCs w:val="36"/>
          <w:highlight w:val="white"/>
          <w:rtl/>
        </w:rPr>
        <w:t xml:space="preserve"> (</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إن عرشه على سمواته وأراضيه هكذا</w:t>
      </w:r>
      <w:r w:rsidR="005C53EB">
        <w:rPr>
          <w:rFonts w:ascii="Traditional Arabic" w:eastAsia="Traditional Arabic" w:hAnsi="Traditional Arabic" w:cs="Traditional Arabic" w:hint="cs"/>
          <w:sz w:val="36"/>
          <w:szCs w:val="36"/>
          <w:highlight w:val="white"/>
          <w:rtl/>
        </w:rPr>
        <w:t>))</w:t>
      </w:r>
      <w:r w:rsidRPr="00923470">
        <w:rPr>
          <w:rFonts w:ascii="Traditional Arabic" w:eastAsia="Traditional Arabic" w:hAnsi="Traditional Arabic" w:cs="Traditional Arabic"/>
          <w:sz w:val="36"/>
          <w:szCs w:val="36"/>
          <w:highlight w:val="white"/>
          <w:rtl/>
        </w:rPr>
        <w:t xml:space="preserve"> وأشار بأصابعه مثل القبة، ويؤيد وصف هيئة العرش بهذه الصفة ما جاء </w:t>
      </w:r>
      <w:r w:rsidRPr="00923470">
        <w:rPr>
          <w:rFonts w:ascii="Traditional Arabic" w:eastAsia="Traditional Arabic" w:hAnsi="Traditional Arabic" w:cs="Traditional Arabic"/>
          <w:sz w:val="36"/>
          <w:szCs w:val="36"/>
          <w:highlight w:val="white"/>
          <w:rtl/>
        </w:rPr>
        <w:lastRenderedPageBreak/>
        <w:t>في الحديث الآخر</w:t>
      </w:r>
      <w:r w:rsidR="005C53EB">
        <w:rPr>
          <w:rFonts w:ascii="Traditional Arabic" w:eastAsia="Traditional Arabic" w:hAnsi="Traditional Arabic" w:cs="Traditional Arabic"/>
          <w:sz w:val="36"/>
          <w:szCs w:val="36"/>
          <w:highlight w:val="white"/>
          <w:rtl/>
        </w:rPr>
        <w:t xml:space="preserve"> (</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إذا سألتم الله فسلوه الفردوس فإنه وسط الجنة وأعلاها وفوقه عرش الرحمن</w:t>
      </w:r>
      <w:r w:rsidR="000137EF">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فالحديث يبين أن الفردوس أوسط الجنة وأعلاها كما جاء في الحديث الآخر:</w:t>
      </w:r>
      <w:r w:rsidR="007511D1">
        <w:rPr>
          <w:rFonts w:ascii="Traditional Arabic" w:eastAsia="Traditional Arabic" w:hAnsi="Traditional Arabic" w:cs="Traditional Arabic"/>
          <w:sz w:val="36"/>
          <w:szCs w:val="36"/>
          <w:highlight w:val="white"/>
          <w:rtl/>
        </w:rPr>
        <w:t xml:space="preserve"> </w:t>
      </w:r>
      <w:r w:rsidR="00232219">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مائة درجة وما</w:t>
      </w:r>
      <w:r w:rsidR="005C53EB">
        <w:rPr>
          <w:rFonts w:ascii="Traditional Arabic" w:eastAsia="Traditional Arabic" w:hAnsi="Traditional Arabic" w:cs="Traditional Arabic" w:hint="cs"/>
          <w:sz w:val="36"/>
          <w:szCs w:val="36"/>
          <w:highlight w:val="white"/>
          <w:rtl/>
        </w:rPr>
        <w:t xml:space="preserve"> </w:t>
      </w:r>
      <w:r w:rsidRPr="00923470">
        <w:rPr>
          <w:rFonts w:ascii="Traditional Arabic" w:eastAsia="Traditional Arabic" w:hAnsi="Traditional Arabic" w:cs="Traditional Arabic"/>
          <w:sz w:val="36"/>
          <w:szCs w:val="36"/>
          <w:highlight w:val="white"/>
          <w:rtl/>
        </w:rPr>
        <w:t>بين كل درجة ودرجة كما بين السموات والأرض</w:t>
      </w:r>
      <w:r w:rsidR="005C53EB">
        <w:rPr>
          <w:rFonts w:ascii="Traditional Arabic" w:eastAsia="Traditional Arabic" w:hAnsi="Traditional Arabic" w:cs="Traditional Arabic" w:hint="cs"/>
          <w:sz w:val="36"/>
          <w:szCs w:val="36"/>
          <w:highlight w:val="white"/>
          <w:rtl/>
        </w:rPr>
        <w:t>))</w:t>
      </w:r>
      <w:r w:rsidRPr="00923470">
        <w:rPr>
          <w:rFonts w:ascii="Traditional Arabic" w:eastAsia="Traditional Arabic" w:hAnsi="Traditional Arabic" w:cs="Traditional Arabic"/>
          <w:sz w:val="36"/>
          <w:szCs w:val="36"/>
          <w:highlight w:val="white"/>
          <w:rtl/>
        </w:rPr>
        <w:t xml:space="preserve"> فكون العرش سقفاً للفردوس الذي هو أوسط الجنة وأعلاها يدل على أنه مقبب لأن هذه الصفة لا تكون إلا في المستدير.</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والعرش له قوائم كما جاء في الحديث الصحيح</w:t>
      </w:r>
      <w:r w:rsidR="005C53EB">
        <w:rPr>
          <w:rFonts w:ascii="Traditional Arabic" w:eastAsia="Traditional Arabic" w:hAnsi="Traditional Arabic" w:cs="Traditional Arabic"/>
          <w:sz w:val="36"/>
          <w:szCs w:val="36"/>
          <w:highlight w:val="white"/>
          <w:rtl/>
        </w:rPr>
        <w:t xml:space="preserve"> (</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لا تخيروا بين الأنبياء، فإن الناس يصعقون، فأكون أول من يفيق، فإذا بموسى آخذ بقائمة من قوائم العرش</w:t>
      </w:r>
      <w:r w:rsidR="005C53EB">
        <w:rPr>
          <w:rFonts w:ascii="Traditional Arabic" w:eastAsia="Traditional Arabic" w:hAnsi="Traditional Arabic" w:cs="Traditional Arabic" w:hint="cs"/>
          <w:sz w:val="36"/>
          <w:szCs w:val="36"/>
          <w:highlight w:val="white"/>
          <w:rtl/>
        </w:rPr>
        <w:t>))</w:t>
      </w:r>
      <w:r w:rsidRPr="00923470">
        <w:rPr>
          <w:rFonts w:ascii="Traditional Arabic" w:eastAsia="Traditional Arabic" w:hAnsi="Traditional Arabic" w:cs="Traditional Arabic"/>
          <w:sz w:val="36"/>
          <w:szCs w:val="36"/>
          <w:highlight w:val="white"/>
          <w:rtl/>
        </w:rPr>
        <w:t xml:space="preserve"> الحديث.</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وفي إثبات كون العرش مقبباً وأن له قوائم تحمله، رد على من زعم من الفلاسفة أن العرش فلك من الأفلاك أو أنه الفلك التاسع، وقد تقدم الرد على زعم هؤلاء، وكذلك فيه رد على من زعم أن العرش بمعنى الملك لأنه لا يعقل أن يكون ماسكاً بقائمة من قوائم الملك، وقد ذكر ابن كثير والذهبي أن العرش من ياقوتة حمراء</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31"/>
      </w:r>
      <w:r w:rsidRPr="00923470">
        <w:rPr>
          <w:rFonts w:ascii="Traditional Arabic" w:eastAsia="Traditional Arabic" w:hAnsi="Traditional Arabic" w:cs="Traditional Arabic"/>
          <w:sz w:val="36"/>
          <w:szCs w:val="36"/>
          <w:highlight w:val="white"/>
          <w:rtl/>
        </w:rPr>
        <w:t>) وقد استدلوا لهذا القول بما رواه إسماعيل بن أبي خالد قال: سمعت سعداً الطائي يقول:</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العرش ياقوتة حمراء</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32"/>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spacing w:after="240" w:line="520" w:lineRule="exact"/>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br w:type="page"/>
      </w:r>
      <w:r w:rsidRPr="00923470">
        <w:rPr>
          <w:rFonts w:ascii="Traditional Arabic" w:eastAsia="Traditional Arabic" w:hAnsi="Traditional Arabic" w:cs="Traditional Arabic"/>
          <w:sz w:val="36"/>
          <w:szCs w:val="36"/>
          <w:highlight w:val="white"/>
          <w:rtl/>
        </w:rPr>
        <w:lastRenderedPageBreak/>
        <w:t>المبحث الثاني: مكان العرش</w:t>
      </w:r>
    </w:p>
    <w:p w:rsidR="005E0F2E" w:rsidRPr="00923470" w:rsidRDefault="005E0F2E" w:rsidP="00A653E0">
      <w:pPr>
        <w:spacing w:line="520" w:lineRule="exact"/>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إن الآيات والأحاديث التي جاء فيها ذكر عرش الرحمن تبارك وتعالى لتدل دلالة واضحة على أن لعرش الرحمن مكاناً قبل وجود </w:t>
      </w:r>
      <w:proofErr w:type="gramStart"/>
      <w:r w:rsidRPr="00923470">
        <w:rPr>
          <w:rFonts w:ascii="Traditional Arabic" w:eastAsia="Traditional Arabic" w:hAnsi="Traditional Arabic" w:cs="Traditional Arabic"/>
          <w:sz w:val="36"/>
          <w:szCs w:val="36"/>
          <w:highlight w:val="white"/>
          <w:rtl/>
        </w:rPr>
        <w:t>السموات</w:t>
      </w:r>
      <w:proofErr w:type="gramEnd"/>
      <w:r w:rsidRPr="00923470">
        <w:rPr>
          <w:rFonts w:ascii="Traditional Arabic" w:eastAsia="Traditional Arabic" w:hAnsi="Traditional Arabic" w:cs="Traditional Arabic"/>
          <w:sz w:val="36"/>
          <w:szCs w:val="36"/>
          <w:highlight w:val="white"/>
          <w:rtl/>
        </w:rPr>
        <w:t xml:space="preserve"> والأرض وبعد خلقهما، فأما مكانه قبل خلق السموات والأرض فالآيات والأحاديث تبين لنا أن مكانه على الماء، فالله سبحانه يقول في كتابه الكريم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وهو الذي خلق السموات والأرض في ستة أيام وكان عرشه على الماء</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520" w:lineRule="exact"/>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قال الطبري في تفسير هذه الآية:</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 xml:space="preserve">وقوله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وكان عرشه على الماء</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يقول وكان عرشه على الماء قبل أن يخلق </w:t>
      </w:r>
      <w:proofErr w:type="gramStart"/>
      <w:r w:rsidRPr="00923470">
        <w:rPr>
          <w:rFonts w:ascii="Traditional Arabic" w:eastAsia="Traditional Arabic" w:hAnsi="Traditional Arabic" w:cs="Traditional Arabic"/>
          <w:sz w:val="36"/>
          <w:szCs w:val="36"/>
          <w:highlight w:val="white"/>
          <w:rtl/>
        </w:rPr>
        <w:t>السموات</w:t>
      </w:r>
      <w:proofErr w:type="gramEnd"/>
      <w:r w:rsidRPr="00923470">
        <w:rPr>
          <w:rFonts w:ascii="Traditional Arabic" w:eastAsia="Traditional Arabic" w:hAnsi="Traditional Arabic" w:cs="Traditional Arabic"/>
          <w:sz w:val="36"/>
          <w:szCs w:val="36"/>
          <w:highlight w:val="white"/>
          <w:rtl/>
        </w:rPr>
        <w:t xml:space="preserve"> والأرض وما فيهن، وعن أبي نجيح عن مجاهد في قول الله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وكان عرشه على الماء</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قبل أن يخلق </w:t>
      </w:r>
      <w:r w:rsidRPr="00923470">
        <w:rPr>
          <w:rFonts w:ascii="Traditional Arabic" w:eastAsia="Traditional Arabic" w:hAnsi="Traditional Arabic" w:cs="Traditional Arabic"/>
          <w:sz w:val="36"/>
          <w:szCs w:val="36"/>
          <w:highlight w:val="white"/>
          <w:rtl/>
        </w:rPr>
        <w:br/>
        <w:t>شيئاً</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33"/>
      </w:r>
      <w:r w:rsidRPr="00923470">
        <w:rPr>
          <w:rFonts w:ascii="Traditional Arabic" w:eastAsia="Traditional Arabic" w:hAnsi="Traditional Arabic" w:cs="Traditional Arabic"/>
          <w:sz w:val="36"/>
          <w:szCs w:val="36"/>
          <w:highlight w:val="white"/>
          <w:rtl/>
        </w:rPr>
        <w:t>).</w:t>
      </w:r>
    </w:p>
    <w:p w:rsidR="005E0F2E" w:rsidRPr="00923470" w:rsidRDefault="005E0F2E" w:rsidP="005C53EB">
      <w:pPr>
        <w:spacing w:line="520" w:lineRule="exact"/>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وأما الأدلة من السنة على ذلك فكثيرة منها حديث عمران بن حصين الذي جاء فيه:</w:t>
      </w:r>
      <w:r w:rsidR="005C53EB">
        <w:rPr>
          <w:rFonts w:ascii="Traditional Arabic" w:eastAsia="Traditional Arabic" w:hAnsi="Traditional Arabic" w:cs="Traditional Arabic"/>
          <w:sz w:val="36"/>
          <w:szCs w:val="36"/>
          <w:highlight w:val="white"/>
          <w:rtl/>
        </w:rPr>
        <w:t xml:space="preserve"> (</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كان الله ولم يكن شيء قبله، وكان عرشه على الماء، وكتب في الذكر كل شيء، ثم خلق </w:t>
      </w:r>
      <w:proofErr w:type="gramStart"/>
      <w:r w:rsidRPr="00923470">
        <w:rPr>
          <w:rFonts w:ascii="Traditional Arabic" w:eastAsia="Traditional Arabic" w:hAnsi="Traditional Arabic" w:cs="Traditional Arabic"/>
          <w:sz w:val="36"/>
          <w:szCs w:val="36"/>
          <w:highlight w:val="white"/>
          <w:rtl/>
        </w:rPr>
        <w:t>السموات</w:t>
      </w:r>
      <w:proofErr w:type="gramEnd"/>
      <w:r w:rsidRPr="00923470">
        <w:rPr>
          <w:rFonts w:ascii="Traditional Arabic" w:eastAsia="Traditional Arabic" w:hAnsi="Traditional Arabic" w:cs="Traditional Arabic"/>
          <w:sz w:val="36"/>
          <w:szCs w:val="36"/>
          <w:highlight w:val="white"/>
          <w:rtl/>
        </w:rPr>
        <w:t xml:space="preserve"> والأرض</w:t>
      </w:r>
      <w:r w:rsidR="005C53EB">
        <w:rPr>
          <w:rFonts w:ascii="Traditional Arabic" w:eastAsia="Traditional Arabic" w:hAnsi="Traditional Arabic" w:cs="Traditional Arabic" w:hint="cs"/>
          <w:sz w:val="36"/>
          <w:szCs w:val="36"/>
          <w:highlight w:val="white"/>
          <w:rtl/>
        </w:rPr>
        <w:t>))</w:t>
      </w:r>
      <w:r w:rsidRPr="00923470">
        <w:rPr>
          <w:rFonts w:ascii="Traditional Arabic" w:eastAsia="Traditional Arabic" w:hAnsi="Traditional Arabic" w:cs="Traditional Arabic"/>
          <w:sz w:val="36"/>
          <w:szCs w:val="36"/>
          <w:highlight w:val="white"/>
          <w:rtl/>
        </w:rPr>
        <w:t>.</w:t>
      </w:r>
    </w:p>
    <w:p w:rsidR="005E0F2E" w:rsidRPr="00923470" w:rsidRDefault="005E0F2E" w:rsidP="005C53EB">
      <w:pPr>
        <w:spacing w:line="520" w:lineRule="exact"/>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وكذلك ما جاء في حديث عبد الله بن عمرو بن العاص:</w:t>
      </w:r>
      <w:r w:rsidR="005C53EB">
        <w:rPr>
          <w:rFonts w:ascii="Traditional Arabic" w:eastAsia="Traditional Arabic" w:hAnsi="Traditional Arabic" w:cs="Traditional Arabic"/>
          <w:sz w:val="36"/>
          <w:szCs w:val="36"/>
          <w:highlight w:val="white"/>
          <w:rtl/>
        </w:rPr>
        <w:t xml:space="preserve"> (</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كتب الله مقادير الخلائق قبل أن يخلق </w:t>
      </w:r>
      <w:proofErr w:type="gramStart"/>
      <w:r w:rsidRPr="00923470">
        <w:rPr>
          <w:rFonts w:ascii="Traditional Arabic" w:eastAsia="Traditional Arabic" w:hAnsi="Traditional Arabic" w:cs="Traditional Arabic"/>
          <w:sz w:val="36"/>
          <w:szCs w:val="36"/>
          <w:highlight w:val="white"/>
          <w:rtl/>
        </w:rPr>
        <w:t>السموات</w:t>
      </w:r>
      <w:proofErr w:type="gramEnd"/>
      <w:r w:rsidRPr="00923470">
        <w:rPr>
          <w:rFonts w:ascii="Traditional Arabic" w:eastAsia="Traditional Arabic" w:hAnsi="Traditional Arabic" w:cs="Traditional Arabic"/>
          <w:sz w:val="36"/>
          <w:szCs w:val="36"/>
          <w:highlight w:val="white"/>
          <w:rtl/>
        </w:rPr>
        <w:t xml:space="preserve"> والأرض بخمسين ألف سنة، قال: وعرشه على الماء</w:t>
      </w:r>
      <w:r w:rsidR="005C53EB">
        <w:rPr>
          <w:rFonts w:ascii="Traditional Arabic" w:eastAsia="Traditional Arabic" w:hAnsi="Traditional Arabic" w:cs="Traditional Arabic" w:hint="cs"/>
          <w:sz w:val="36"/>
          <w:szCs w:val="36"/>
          <w:highlight w:val="white"/>
          <w:rtl/>
        </w:rPr>
        <w:t>))</w:t>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وكذلك حديث أبي رزين العقيلي قال: قلت يا رسول الله أين كان ربنا قبل أن يخلق خلقه؟ قال:</w:t>
      </w:r>
      <w:r w:rsidR="005C53EB">
        <w:rPr>
          <w:rFonts w:ascii="Traditional Arabic" w:eastAsia="Traditional Arabic" w:hAnsi="Traditional Arabic" w:cs="Traditional Arabic"/>
          <w:sz w:val="36"/>
          <w:szCs w:val="36"/>
          <w:highlight w:val="white"/>
          <w:rtl/>
        </w:rPr>
        <w:t xml:space="preserve"> (</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كان في عما ما تحته هواء وما فوقه هواء ثم خلق عرشه على الماء</w:t>
      </w:r>
      <w:r w:rsidR="005C53EB">
        <w:rPr>
          <w:rFonts w:ascii="Traditional Arabic" w:eastAsia="Traditional Arabic" w:hAnsi="Traditional Arabic" w:cs="Traditional Arabic" w:hint="cs"/>
          <w:sz w:val="36"/>
          <w:szCs w:val="36"/>
          <w:highlight w:val="white"/>
          <w:rtl/>
        </w:rPr>
        <w:t>))</w:t>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 xml:space="preserve">فكل من الآية والأحاديث تدل دلالة قاطعة على أن مكان العرش منذ خلقه على الماء، وليس مراد بالماء هنا ماء البحر لأن ماء البحر إنما وجد بعد خلق </w:t>
      </w:r>
      <w:proofErr w:type="gramStart"/>
      <w:r w:rsidRPr="00923470">
        <w:rPr>
          <w:rFonts w:ascii="Traditional Arabic" w:eastAsia="Traditional Arabic" w:hAnsi="Traditional Arabic" w:cs="Traditional Arabic"/>
          <w:sz w:val="36"/>
          <w:szCs w:val="36"/>
          <w:highlight w:val="white"/>
          <w:rtl/>
        </w:rPr>
        <w:t>السموات</w:t>
      </w:r>
      <w:proofErr w:type="gramEnd"/>
      <w:r w:rsidRPr="00923470">
        <w:rPr>
          <w:rFonts w:ascii="Traditional Arabic" w:eastAsia="Traditional Arabic" w:hAnsi="Traditional Arabic" w:cs="Traditional Arabic"/>
          <w:sz w:val="36"/>
          <w:szCs w:val="36"/>
          <w:highlight w:val="white"/>
          <w:rtl/>
        </w:rPr>
        <w:t xml:space="preserve"> والأرض، وإنما الماء المذكور هنا ماء آخر تحت العرش على ما شاء الله تعالى</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34"/>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وقد سئل حبر الأمة عبد الله بن عبا</w:t>
      </w:r>
      <w:r w:rsidR="005C53EB">
        <w:rPr>
          <w:rFonts w:ascii="Traditional Arabic" w:eastAsia="Traditional Arabic" w:hAnsi="Traditional Arabic" w:cs="Traditional Arabic"/>
          <w:sz w:val="36"/>
          <w:szCs w:val="36"/>
          <w:highlight w:val="white"/>
          <w:rtl/>
        </w:rPr>
        <w:t xml:space="preserve">س رضي الله عنهما عن قوله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وكان عرشه على الماء</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على أي شيء كان الماء؟ قال:</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كان على متن الريح</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35"/>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وعن سليمان التيمي أنه قال:</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 xml:space="preserve">ولو سئلت أين الله؟ لقلت: في السماء، فإن قال: فأين كان عرشه قبل السماء؟ لقلت: على الماء، فإن قال: فأين كان عرشه قبل الماء؟ لقلت: لا أعلم، قال أبو عبد الله: وذلك لقوله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ولا يحيطون بشيء من علمه إلا بما شاء</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البقرة 255</w:t>
      </w:r>
      <w:r w:rsidR="00A26331">
        <w:rPr>
          <w:rFonts w:ascii="Traditional Arabic" w:eastAsia="Traditional Arabic" w:hAnsi="Traditional Arabic" w:cs="Traditional Arabic"/>
          <w:sz w:val="36"/>
          <w:szCs w:val="36"/>
          <w:highlight w:val="white"/>
          <w:rtl/>
        </w:rPr>
        <w:t>]</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36"/>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 xml:space="preserve">هذا مكان العرش قبل خلق هذا الكون الذي هو عبارة عن </w:t>
      </w:r>
      <w:proofErr w:type="gramStart"/>
      <w:r w:rsidRPr="00923470">
        <w:rPr>
          <w:rFonts w:ascii="Traditional Arabic" w:eastAsia="Traditional Arabic" w:hAnsi="Traditional Arabic" w:cs="Traditional Arabic"/>
          <w:sz w:val="36"/>
          <w:szCs w:val="36"/>
          <w:highlight w:val="white"/>
          <w:rtl/>
        </w:rPr>
        <w:t>السموات</w:t>
      </w:r>
      <w:proofErr w:type="gramEnd"/>
      <w:r w:rsidRPr="00923470">
        <w:rPr>
          <w:rFonts w:ascii="Traditional Arabic" w:eastAsia="Traditional Arabic" w:hAnsi="Traditional Arabic" w:cs="Traditional Arabic"/>
          <w:sz w:val="36"/>
          <w:szCs w:val="36"/>
          <w:highlight w:val="white"/>
          <w:rtl/>
        </w:rPr>
        <w:t xml:space="preserve"> والأرض، أما مكانه بعد خلق السموات والأرض فالحديث عنه من جانبين: </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الجانب الأول: مكانه بالنسبة إلى الله تعالى مع غيره من المخلوقات.</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والجانب الثاني: مكانه بالنسبة إلى </w:t>
      </w:r>
      <w:proofErr w:type="gramStart"/>
      <w:r w:rsidRPr="00923470">
        <w:rPr>
          <w:rFonts w:ascii="Traditional Arabic" w:eastAsia="Traditional Arabic" w:hAnsi="Traditional Arabic" w:cs="Traditional Arabic"/>
          <w:sz w:val="36"/>
          <w:szCs w:val="36"/>
          <w:highlight w:val="white"/>
          <w:rtl/>
        </w:rPr>
        <w:t>السموات</w:t>
      </w:r>
      <w:proofErr w:type="gramEnd"/>
      <w:r w:rsidRPr="00923470">
        <w:rPr>
          <w:rFonts w:ascii="Traditional Arabic" w:eastAsia="Traditional Arabic" w:hAnsi="Traditional Arabic" w:cs="Traditional Arabic"/>
          <w:sz w:val="36"/>
          <w:szCs w:val="36"/>
          <w:highlight w:val="white"/>
          <w:rtl/>
        </w:rPr>
        <w:t xml:space="preserve"> والأرض بعد خلقهما.</w:t>
      </w:r>
    </w:p>
    <w:p w:rsidR="005E0F2E" w:rsidRPr="00923470" w:rsidRDefault="005E0F2E" w:rsidP="005C53EB">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أما مكان العرش بالنسبة إلى الله تعالى مع غيره من المخلوقات فهو أقربها إليه سبحانه، وذلك لأن الله سبحانه قد أخبر أنه مستو على عرشه في أكثر في موضع في القرآن الكريم، قال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الرحمن على العرش استوى</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ففي إثبات الاستواء على العرش دليل على قربه إليه لأنه سبحانه مستو على أعلى مخلوقاته وأقربها إليه، وهذه ميزة امتاز بها العرش على</w:t>
      </w:r>
      <w:r w:rsidR="005C53EB">
        <w:rPr>
          <w:rFonts w:ascii="Traditional Arabic" w:eastAsia="Traditional Arabic" w:hAnsi="Traditional Arabic" w:cs="Traditional Arabic" w:hint="cs"/>
          <w:sz w:val="36"/>
          <w:szCs w:val="36"/>
          <w:highlight w:val="white"/>
          <w:rtl/>
        </w:rPr>
        <w:t xml:space="preserve"> </w:t>
      </w:r>
      <w:r w:rsidRPr="00923470">
        <w:rPr>
          <w:rFonts w:ascii="Traditional Arabic" w:eastAsia="Traditional Arabic" w:hAnsi="Traditional Arabic" w:cs="Traditional Arabic"/>
          <w:sz w:val="36"/>
          <w:szCs w:val="36"/>
          <w:highlight w:val="white"/>
          <w:rtl/>
        </w:rPr>
        <w:t xml:space="preserve">ما سواه، ومما يؤيد كون العرش أقرب المخلوقات إلى الله ما جاء في حديث ابن عباس رضي الله عنهما أن النبي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 xml:space="preserve"> قال:</w:t>
      </w:r>
      <w:r w:rsidR="005C53EB">
        <w:rPr>
          <w:rFonts w:ascii="Traditional Arabic" w:eastAsia="Traditional Arabic" w:hAnsi="Traditional Arabic" w:cs="Traditional Arabic"/>
          <w:sz w:val="36"/>
          <w:szCs w:val="36"/>
          <w:highlight w:val="white"/>
          <w:rtl/>
        </w:rPr>
        <w:t xml:space="preserve"> (</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ولكن ربنا تبارك وتعالى اسمه إذا قضى أمراً سبح حملة العرش، ثم سبح أهل السماء الذين يلونهم، حتى يبلغ التسبيح أهل هذه السماء الدنيا، ثم قال الذين يلون حملة العرش لحملة العرش: ماذا قال ربكم؟ فيخبرونهم ماذا قال</w:t>
      </w:r>
      <w:r w:rsidR="005C53EB">
        <w:rPr>
          <w:rFonts w:ascii="Traditional Arabic" w:eastAsia="Traditional Arabic" w:hAnsi="Traditional Arabic" w:cs="Traditional Arabic" w:hint="cs"/>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37"/>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 xml:space="preserve">فالحديث يدل على أن حملة العرش هم أول من يتلقى أمر الله، ثم يبلغونه للذين يلونهم من أهل </w:t>
      </w:r>
      <w:proofErr w:type="gramStart"/>
      <w:r w:rsidRPr="00923470">
        <w:rPr>
          <w:rFonts w:ascii="Traditional Arabic" w:eastAsia="Traditional Arabic" w:hAnsi="Traditional Arabic" w:cs="Traditional Arabic"/>
          <w:sz w:val="36"/>
          <w:szCs w:val="36"/>
          <w:highlight w:val="white"/>
          <w:rtl/>
        </w:rPr>
        <w:t>السموات</w:t>
      </w:r>
      <w:proofErr w:type="gramEnd"/>
      <w:r w:rsidRPr="00923470">
        <w:rPr>
          <w:rFonts w:ascii="Traditional Arabic" w:eastAsia="Traditional Arabic" w:hAnsi="Traditional Arabic" w:cs="Traditional Arabic"/>
          <w:sz w:val="36"/>
          <w:szCs w:val="36"/>
          <w:highlight w:val="white"/>
          <w:rtl/>
        </w:rPr>
        <w:t>، فكونهم أقرب الخلق إلى الله دليل على أن العرش أقرب منهم إليه سبحانه لأنهم إنما يحملونه.</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أما مكان العرش بالنسبة للسموات والأرض بعد خلقهما، وهل مازال على الماء؟</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فالجواب ما يلي: إن العرش ما يزال على الماء المذكور في الآية والأحاديث بدليل ما جاء في أحاديث الأوعال، </w:t>
      </w:r>
      <w:proofErr w:type="gramStart"/>
      <w:r w:rsidRPr="00923470">
        <w:rPr>
          <w:rFonts w:ascii="Traditional Arabic" w:eastAsia="Traditional Arabic" w:hAnsi="Traditional Arabic" w:cs="Traditional Arabic"/>
          <w:sz w:val="36"/>
          <w:szCs w:val="36"/>
          <w:highlight w:val="white"/>
          <w:rtl/>
        </w:rPr>
        <w:t xml:space="preserve">لقوله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w:t>
      </w:r>
      <w:proofErr w:type="gramEnd"/>
      <w:r w:rsidR="007511D1">
        <w:rPr>
          <w:rFonts w:ascii="Traditional Arabic" w:eastAsia="Traditional Arabic" w:hAnsi="Traditional Arabic" w:cs="Traditional Arabic"/>
          <w:sz w:val="36"/>
          <w:szCs w:val="36"/>
          <w:highlight w:val="white"/>
          <w:rtl/>
        </w:rPr>
        <w:t xml:space="preserve"> </w:t>
      </w:r>
      <w:r w:rsidR="00232219">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ثم فوق السماء السابعة بحر بين أعلاه أسفله مثل ما بين سماء إلى سماء، ثم فوق ذلك كله ثمانية أملاك أوعال ما بين أظلافهم إلى ركبهم مثل ما بين سماء إلى سماء، ثم فوق ظهورهم </w:t>
      </w:r>
      <w:r w:rsidRPr="00923470">
        <w:rPr>
          <w:rFonts w:ascii="Traditional Arabic" w:eastAsia="Traditional Arabic" w:hAnsi="Traditional Arabic" w:cs="Traditional Arabic"/>
          <w:sz w:val="36"/>
          <w:szCs w:val="36"/>
          <w:highlight w:val="white"/>
          <w:rtl/>
        </w:rPr>
        <w:br/>
        <w:t>العرش</w:t>
      </w:r>
      <w:r w:rsidR="000137EF">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فالحديث يشير كما أسلفنا إلى وجود ذلك الماء الذي تحت العرش، وإلى أنه ما زال موجوداً إلى ما بعد خلق </w:t>
      </w:r>
      <w:proofErr w:type="gramStart"/>
      <w:r w:rsidRPr="00923470">
        <w:rPr>
          <w:rFonts w:ascii="Traditional Arabic" w:eastAsia="Traditional Arabic" w:hAnsi="Traditional Arabic" w:cs="Traditional Arabic"/>
          <w:sz w:val="36"/>
          <w:szCs w:val="36"/>
          <w:highlight w:val="white"/>
          <w:rtl/>
        </w:rPr>
        <w:t>السموات</w:t>
      </w:r>
      <w:proofErr w:type="gramEnd"/>
      <w:r w:rsidRPr="00923470">
        <w:rPr>
          <w:rFonts w:ascii="Traditional Arabic" w:eastAsia="Traditional Arabic" w:hAnsi="Traditional Arabic" w:cs="Traditional Arabic"/>
          <w:sz w:val="36"/>
          <w:szCs w:val="36"/>
          <w:highlight w:val="white"/>
          <w:rtl/>
        </w:rPr>
        <w:t xml:space="preserve"> والأرض.</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أما مكان العرش بالنسبة إلى السموات والأرض فهو أعلى منها وفوقها، وهو كالقبة عليها كما جاء في الحديث:</w:t>
      </w:r>
      <w:r w:rsidR="007511D1">
        <w:rPr>
          <w:rFonts w:ascii="Traditional Arabic" w:eastAsia="Traditional Arabic" w:hAnsi="Traditional Arabic" w:cs="Traditional Arabic"/>
          <w:sz w:val="36"/>
          <w:szCs w:val="36"/>
          <w:highlight w:val="white"/>
          <w:rtl/>
        </w:rPr>
        <w:t xml:space="preserve"> </w:t>
      </w:r>
      <w:r w:rsidR="00232219">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إن عرشه على سمواته وأراضيه </w:t>
      </w:r>
      <w:r w:rsidRPr="00923470">
        <w:rPr>
          <w:rFonts w:ascii="Traditional Arabic" w:eastAsia="Traditional Arabic" w:hAnsi="Traditional Arabic" w:cs="Traditional Arabic"/>
          <w:sz w:val="36"/>
          <w:szCs w:val="36"/>
          <w:highlight w:val="white"/>
          <w:rtl/>
        </w:rPr>
        <w:br/>
        <w:t>هكذا</w:t>
      </w:r>
      <w:r w:rsidR="000137EF">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وأشار بأصابعه مثل القبة، وكذلك ما جاء في حديث العباس بن عبد المطلب الذي يسمى بحديث الأوعال، فكلا الحديثين يدلان على أن العرش فوق السموات والأرض وأعلى منهما وهو كالسقف عليهما، بل هو سقف للجنة كما في حديث:</w:t>
      </w:r>
      <w:r w:rsidR="007511D1">
        <w:rPr>
          <w:rFonts w:ascii="Traditional Arabic" w:eastAsia="Traditional Arabic" w:hAnsi="Traditional Arabic" w:cs="Traditional Arabic"/>
          <w:sz w:val="36"/>
          <w:szCs w:val="36"/>
          <w:highlight w:val="white"/>
          <w:rtl/>
        </w:rPr>
        <w:t xml:space="preserve"> </w:t>
      </w:r>
      <w:r w:rsidR="00232219">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إن في الجنة مائة درجة أعدها الله للمجاهدين في سبيله، كل </w:t>
      </w:r>
      <w:r w:rsidRPr="00923470">
        <w:rPr>
          <w:rFonts w:ascii="Traditional Arabic" w:eastAsia="Traditional Arabic" w:hAnsi="Traditional Arabic" w:cs="Traditional Arabic"/>
          <w:sz w:val="36"/>
          <w:szCs w:val="36"/>
          <w:highlight w:val="white"/>
          <w:rtl/>
        </w:rPr>
        <w:lastRenderedPageBreak/>
        <w:t>درجتين ما بينهما كما بين السماء والأرض، فإذا سألتم الله فسلوه الفردوس، فإنه وسط الجنة وأعلى الجنة وفوقه عرش الرحمن</w:t>
      </w:r>
      <w:r w:rsidR="000137EF">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38"/>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فمكان العرش فوق </w:t>
      </w:r>
      <w:proofErr w:type="gramStart"/>
      <w:r w:rsidRPr="00923470">
        <w:rPr>
          <w:rFonts w:ascii="Traditional Arabic" w:eastAsia="Traditional Arabic" w:hAnsi="Traditional Arabic" w:cs="Traditional Arabic"/>
          <w:sz w:val="36"/>
          <w:szCs w:val="36"/>
          <w:highlight w:val="white"/>
          <w:rtl/>
        </w:rPr>
        <w:t>السموات</w:t>
      </w:r>
      <w:proofErr w:type="gramEnd"/>
      <w:r w:rsidRPr="00923470">
        <w:rPr>
          <w:rFonts w:ascii="Traditional Arabic" w:eastAsia="Traditional Arabic" w:hAnsi="Traditional Arabic" w:cs="Traditional Arabic"/>
          <w:sz w:val="36"/>
          <w:szCs w:val="36"/>
          <w:highlight w:val="white"/>
          <w:rtl/>
        </w:rPr>
        <w:t xml:space="preserve"> والأرض وفوق الجنة وهو أعلى المخلوقات وأرفعها، وجميع المخلوقات دونه في العلو والارتفاع. والله أعلم.</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p>
    <w:p w:rsidR="0014083D" w:rsidRDefault="005E0F2E" w:rsidP="0014083D">
      <w:pPr>
        <w:spacing w:after="240"/>
        <w:jc w:val="center"/>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br w:type="page"/>
      </w:r>
      <w:r w:rsidRPr="00923470">
        <w:rPr>
          <w:rFonts w:ascii="Traditional Arabic" w:eastAsia="Traditional Arabic" w:hAnsi="Traditional Arabic" w:cs="Traditional Arabic"/>
          <w:sz w:val="36"/>
          <w:szCs w:val="36"/>
          <w:highlight w:val="white"/>
          <w:rtl/>
        </w:rPr>
        <w:lastRenderedPageBreak/>
        <w:t>المبحث الثالث:</w:t>
      </w:r>
    </w:p>
    <w:p w:rsidR="005E0F2E" w:rsidRPr="00923470" w:rsidRDefault="005E0F2E" w:rsidP="0014083D">
      <w:pPr>
        <w:spacing w:after="240"/>
        <w:jc w:val="center"/>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خصائص العرش</w:t>
      </w:r>
      <w:r w:rsidR="005C53EB">
        <w:rPr>
          <w:rFonts w:ascii="Traditional Arabic" w:eastAsia="Traditional Arabic" w:hAnsi="Traditional Arabic" w:cs="Traditional Arabic" w:hint="cs"/>
          <w:sz w:val="36"/>
          <w:szCs w:val="36"/>
          <w:highlight w:val="white"/>
          <w:rtl/>
        </w:rPr>
        <w:t>.</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خص الخالق سبحانه وتعالى عرشه الكريم بخصائص عديدة ميزته على كثير من المخلوقات الأخرى، وذلك لما للعرش من المكانة الرفيعة عند </w:t>
      </w:r>
      <w:r w:rsidR="005C53EB" w:rsidRPr="00923470">
        <w:rPr>
          <w:rFonts w:ascii="Traditional Arabic" w:eastAsia="Traditional Arabic" w:hAnsi="Traditional Arabic" w:cs="Traditional Arabic" w:hint="cs"/>
          <w:sz w:val="36"/>
          <w:szCs w:val="36"/>
          <w:highlight w:val="white"/>
          <w:rtl/>
        </w:rPr>
        <w:t>البارئ</w:t>
      </w:r>
      <w:r w:rsidRPr="00923470">
        <w:rPr>
          <w:rFonts w:ascii="Traditional Arabic" w:eastAsia="Traditional Arabic" w:hAnsi="Traditional Arabic" w:cs="Traditional Arabic"/>
          <w:sz w:val="36"/>
          <w:szCs w:val="36"/>
          <w:highlight w:val="white"/>
          <w:rtl/>
        </w:rPr>
        <w:t xml:space="preserve"> </w:t>
      </w:r>
      <w:r w:rsidR="00830558">
        <w:rPr>
          <w:rFonts w:ascii="Traditional Arabic" w:eastAsia="Traditional Arabic" w:hAnsi="Traditional Arabic" w:cs="Traditional Arabic"/>
          <w:sz w:val="36"/>
          <w:szCs w:val="36"/>
          <w:highlight w:val="white"/>
          <w:rtl/>
        </w:rPr>
        <w:t>عز وجل</w:t>
      </w:r>
      <w:r w:rsidRPr="00923470">
        <w:rPr>
          <w:rFonts w:ascii="Traditional Arabic" w:eastAsia="Traditional Arabic" w:hAnsi="Traditional Arabic" w:cs="Traditional Arabic"/>
          <w:sz w:val="36"/>
          <w:szCs w:val="36"/>
          <w:highlight w:val="white"/>
          <w:rtl/>
        </w:rPr>
        <w:t xml:space="preserve">، وقد ذكر عرش الرحمن في واحد وعشرين موضعاً من القرآن الكريم، ومجيء ذكر العرش بهذا العدد يدل على ما له من مكانة ومنزلة عالية عند الخالق سبحانه وتعالى، فالله سبحانه وتعالى قد مدح نفسه في أكثر من موضع من كتابه الكريم بأنه صاحب العرش العظيم والكريم والمجيد، قال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وهو رب العرش العظيم</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وقال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فتعالى الله الملك الحق لا إله إلا هو رب العرش الكريم</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وقال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ذو العرش المجيد</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فالله سبحانه يصف لنا في هذه الآيات وغيرها العرش بأنه عظيم، وكريم، ومجيد، فهو عظيم لكونه أكبر المخلوقات وأعظمها وأعلاها، وذلك لما خص الله به هذا العرش من الاستواء عليه، ومجيد وكريم لما له من منزلة تميز بها عما سواه من المخلوقات، فهو إنما اتصف بهذه الصفات لجلالته وعظيم قدره، كما أن في قوله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رفيع الدرجات ذو العرش</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إخبار منه تعالى عن عظمته وكبريائه وارتفاع عرشه العظيم العالي على جميع خلقه، ومما يدل أيضاً على عظمة هذا العرش اقترانه باسم</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الرحمن</w:t>
      </w:r>
      <w:r w:rsidR="00B45F2E">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كثيراً في القرآن الكريم، مثل قوله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الرحمن على العرش استوى</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وقوله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ثم استوى على العرش الرحمن فاسأل به خبيرا</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ففي هذا الاقتران بين اسم الرحمن والعرش حكمة وهي إخباره </w:t>
      </w:r>
      <w:r w:rsidR="00830558">
        <w:rPr>
          <w:rFonts w:ascii="Traditional Arabic" w:eastAsia="Traditional Arabic" w:hAnsi="Traditional Arabic" w:cs="Traditional Arabic"/>
          <w:sz w:val="36"/>
          <w:szCs w:val="36"/>
          <w:highlight w:val="white"/>
          <w:rtl/>
        </w:rPr>
        <w:t>عز وجل</w:t>
      </w:r>
      <w:r w:rsidRPr="00923470">
        <w:rPr>
          <w:rFonts w:ascii="Traditional Arabic" w:eastAsia="Traditional Arabic" w:hAnsi="Traditional Arabic" w:cs="Traditional Arabic"/>
          <w:sz w:val="36"/>
          <w:szCs w:val="36"/>
          <w:highlight w:val="white"/>
          <w:rtl/>
        </w:rPr>
        <w:t xml:space="preserve"> بأنه قد استوى على </w:t>
      </w:r>
      <w:r w:rsidRPr="00923470">
        <w:rPr>
          <w:rFonts w:ascii="Traditional Arabic" w:eastAsia="Traditional Arabic" w:hAnsi="Traditional Arabic" w:cs="Traditional Arabic"/>
          <w:sz w:val="36"/>
          <w:szCs w:val="36"/>
          <w:highlight w:val="white"/>
          <w:rtl/>
        </w:rPr>
        <w:lastRenderedPageBreak/>
        <w:t>أوسع المخلوقات بأوسع الصفات، ذلك لأن العرش محيط بالمخلوقات وقد وسعها، والرحمة بالخلق واسعة لهم</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39"/>
      </w:r>
      <w:r w:rsidRPr="00923470">
        <w:rPr>
          <w:rFonts w:ascii="Traditional Arabic" w:eastAsia="Traditional Arabic" w:hAnsi="Traditional Arabic" w:cs="Traditional Arabic"/>
          <w:sz w:val="36"/>
          <w:szCs w:val="36"/>
          <w:highlight w:val="white"/>
          <w:rtl/>
        </w:rPr>
        <w:t xml:space="preserve">)، كما قال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ورحمتي وسعت كل شيء</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الأعراف 156</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وسنذكر في هذا المبحث بعض الخصائص التي اختص بها العرش وكرم بها، والتي جعلته يوصف بهذا الوصف في القرآن الكريم ويجعل له تلك المنزلة الرفيعة.</w:t>
      </w:r>
    </w:p>
    <w:p w:rsidR="005E0F2E" w:rsidRPr="00923470" w:rsidRDefault="004F6A45" w:rsidP="00A653E0">
      <w:pPr>
        <w:ind w:left="567"/>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t>أولاً: ال</w:t>
      </w:r>
      <w:r>
        <w:rPr>
          <w:rFonts w:ascii="Traditional Arabic" w:eastAsia="Traditional Arabic" w:hAnsi="Traditional Arabic" w:cs="Traditional Arabic" w:hint="cs"/>
          <w:sz w:val="36"/>
          <w:szCs w:val="36"/>
          <w:highlight w:val="white"/>
          <w:rtl/>
        </w:rPr>
        <w:t>ا</w:t>
      </w:r>
      <w:r w:rsidR="005E0F2E" w:rsidRPr="00923470">
        <w:rPr>
          <w:rFonts w:ascii="Traditional Arabic" w:eastAsia="Traditional Arabic" w:hAnsi="Traditional Arabic" w:cs="Traditional Arabic"/>
          <w:sz w:val="36"/>
          <w:szCs w:val="36"/>
          <w:highlight w:val="white"/>
          <w:rtl/>
        </w:rPr>
        <w:t>ستواء عليه:</w:t>
      </w:r>
    </w:p>
    <w:p w:rsidR="005E0F2E" w:rsidRPr="00923470" w:rsidRDefault="004F6A45" w:rsidP="00A653E0">
      <w:pPr>
        <w:ind w:left="567" w:firstLine="283"/>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t xml:space="preserve">يعتبر </w:t>
      </w:r>
      <w:r>
        <w:rPr>
          <w:rFonts w:ascii="Traditional Arabic" w:eastAsia="Traditional Arabic" w:hAnsi="Traditional Arabic" w:cs="Traditional Arabic" w:hint="cs"/>
          <w:sz w:val="36"/>
          <w:szCs w:val="36"/>
          <w:highlight w:val="white"/>
          <w:rtl/>
        </w:rPr>
        <w:t>ا</w:t>
      </w:r>
      <w:r w:rsidR="005E0F2E" w:rsidRPr="00923470">
        <w:rPr>
          <w:rFonts w:ascii="Traditional Arabic" w:eastAsia="Traditional Arabic" w:hAnsi="Traditional Arabic" w:cs="Traditional Arabic"/>
          <w:sz w:val="36"/>
          <w:szCs w:val="36"/>
          <w:highlight w:val="white"/>
          <w:rtl/>
        </w:rPr>
        <w:t xml:space="preserve">ستواء الله سبحانه وتعالى على العرش أعظم الخصائص التي اختص بها العرش، بل إن ما سواها من الخصائص الأخرى التي تميز بها العرش إنما جعلت له لأجل استواء الله </w:t>
      </w:r>
      <w:r w:rsidR="00830558">
        <w:rPr>
          <w:rFonts w:ascii="Traditional Arabic" w:eastAsia="Traditional Arabic" w:hAnsi="Traditional Arabic" w:cs="Traditional Arabic"/>
          <w:sz w:val="36"/>
          <w:szCs w:val="36"/>
          <w:highlight w:val="white"/>
          <w:rtl/>
        </w:rPr>
        <w:t>عز وجل</w:t>
      </w:r>
      <w:r w:rsidR="005E0F2E" w:rsidRPr="00923470">
        <w:rPr>
          <w:rFonts w:ascii="Traditional Arabic" w:eastAsia="Traditional Arabic" w:hAnsi="Traditional Arabic" w:cs="Traditional Arabic"/>
          <w:sz w:val="36"/>
          <w:szCs w:val="36"/>
          <w:highlight w:val="white"/>
          <w:rtl/>
        </w:rPr>
        <w:t xml:space="preserve"> عليه، وذلك أن الله تعالى لما</w:t>
      </w:r>
      <w:r>
        <w:rPr>
          <w:rFonts w:ascii="Traditional Arabic" w:eastAsia="Traditional Arabic" w:hAnsi="Traditional Arabic" w:cs="Traditional Arabic" w:hint="cs"/>
          <w:sz w:val="36"/>
          <w:szCs w:val="36"/>
          <w:highlight w:val="white"/>
          <w:rtl/>
        </w:rPr>
        <w:t xml:space="preserve"> </w:t>
      </w:r>
      <w:r w:rsidR="005E0F2E" w:rsidRPr="00923470">
        <w:rPr>
          <w:rFonts w:ascii="Traditional Arabic" w:eastAsia="Traditional Arabic" w:hAnsi="Traditional Arabic" w:cs="Traditional Arabic"/>
          <w:sz w:val="36"/>
          <w:szCs w:val="36"/>
          <w:highlight w:val="white"/>
          <w:rtl/>
        </w:rPr>
        <w:t>اختصه بهذا الأمر جعل له من الخصائص والصفات كارتفاعه وعظم خلقه وكبره وثقل وزنه لكي يتناسب مع ما ميز وشرف به من الاستواء عليه.</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ومسألة الاستواء على العرش ثابتة في الكتاب والسنة، فقد جاء ذكر الاستواء في القرآن الكريم في سبعة مواضع، ومجيء ذكر الاستواء في القرآن بهذا العدد إنما هو ليؤكد عظم هذا الأمر وأهميته، وأما السنة فهي مليئة بالأحاديث والأثار التي تثبت الاستواء وتؤكده.</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وإن مذهب السلف الصالح من الصحابة والتابعين وغيرهم من أهل العلم رضوان الله عليهم أجمعين أنهم يقولون إن الله استوى على عرشه بلا تكييف ولا تمثيل ولا تحريف ولا ت</w:t>
      </w:r>
      <w:r w:rsidR="004F6A45">
        <w:rPr>
          <w:rFonts w:ascii="Traditional Arabic" w:eastAsia="Traditional Arabic" w:hAnsi="Traditional Arabic" w:cs="Traditional Arabic"/>
          <w:sz w:val="36"/>
          <w:szCs w:val="36"/>
          <w:highlight w:val="white"/>
          <w:rtl/>
        </w:rPr>
        <w:t xml:space="preserve">عطيل، فهو سبحانه مستو على عرشه </w:t>
      </w:r>
      <w:r w:rsidR="004F6A45">
        <w:rPr>
          <w:rFonts w:ascii="Traditional Arabic" w:eastAsia="Traditional Arabic" w:hAnsi="Traditional Arabic" w:cs="Traditional Arabic" w:hint="cs"/>
          <w:sz w:val="36"/>
          <w:szCs w:val="36"/>
          <w:highlight w:val="white"/>
          <w:rtl/>
        </w:rPr>
        <w:t>ا</w:t>
      </w:r>
      <w:r w:rsidRPr="00923470">
        <w:rPr>
          <w:rFonts w:ascii="Traditional Arabic" w:eastAsia="Traditional Arabic" w:hAnsi="Traditional Arabic" w:cs="Traditional Arabic"/>
          <w:sz w:val="36"/>
          <w:szCs w:val="36"/>
          <w:highlight w:val="white"/>
          <w:rtl/>
        </w:rPr>
        <w:t xml:space="preserve">ستواء يليق بجلاله وعظمته، واستواؤه حقيقة لا مجاز كما يزعم الجهمية وأتباعهم الذين </w:t>
      </w:r>
      <w:r w:rsidRPr="00923470">
        <w:rPr>
          <w:rFonts w:ascii="Traditional Arabic" w:eastAsia="Traditional Arabic" w:hAnsi="Traditional Arabic" w:cs="Traditional Arabic"/>
          <w:sz w:val="36"/>
          <w:szCs w:val="36"/>
          <w:highlight w:val="white"/>
          <w:rtl/>
        </w:rPr>
        <w:lastRenderedPageBreak/>
        <w:t>ينكرون العرش وأن يكون الله فوقه، وأما كيفية ذلك الاستواء فهي مجهولة</w:t>
      </w:r>
      <w:r w:rsidR="004F6A45">
        <w:rPr>
          <w:rFonts w:ascii="Traditional Arabic" w:eastAsia="Traditional Arabic" w:hAnsi="Traditional Arabic" w:cs="Traditional Arabic" w:hint="cs"/>
          <w:sz w:val="36"/>
          <w:szCs w:val="36"/>
          <w:highlight w:val="white"/>
          <w:rtl/>
        </w:rPr>
        <w:t xml:space="preserve"> </w:t>
      </w:r>
      <w:r w:rsidRPr="00923470">
        <w:rPr>
          <w:rFonts w:ascii="Traditional Arabic" w:eastAsia="Traditional Arabic" w:hAnsi="Traditional Arabic" w:cs="Traditional Arabic"/>
          <w:sz w:val="36"/>
          <w:szCs w:val="36"/>
          <w:highlight w:val="white"/>
          <w:rtl/>
        </w:rPr>
        <w:t xml:space="preserve">لدينا والسؤال عن كيفية ذلك الاستواء بدعة، لأن الله سبحانه لم يطلعنا على كيفية ذاته فكيف يكون لنا أن نعرف كيفية استوائه، وهو سبحانه وتعالى يقول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ولا يحيطون بشيء من علمه إلا بما شاء</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before="240"/>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ثانياً: العرش أعلى المخلوقات أرفعها وسقفها.</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إن مما اختص به الخالق سبحانه وتعالى العرش مع استوائه عليه كونه أعلى المخلوقات وأرفعها وأقربها إلى الله تعالى، فقد ثبت أن العرش أعلى من </w:t>
      </w:r>
      <w:proofErr w:type="gramStart"/>
      <w:r w:rsidRPr="00923470">
        <w:rPr>
          <w:rFonts w:ascii="Traditional Arabic" w:eastAsia="Traditional Arabic" w:hAnsi="Traditional Arabic" w:cs="Traditional Arabic"/>
          <w:sz w:val="36"/>
          <w:szCs w:val="36"/>
          <w:highlight w:val="white"/>
          <w:rtl/>
        </w:rPr>
        <w:t>السموات</w:t>
      </w:r>
      <w:proofErr w:type="gramEnd"/>
      <w:r w:rsidRPr="00923470">
        <w:rPr>
          <w:rFonts w:ascii="Traditional Arabic" w:eastAsia="Traditional Arabic" w:hAnsi="Traditional Arabic" w:cs="Traditional Arabic"/>
          <w:sz w:val="36"/>
          <w:szCs w:val="36"/>
          <w:highlight w:val="white"/>
          <w:rtl/>
        </w:rPr>
        <w:t xml:space="preserve"> والأرض والجنة وأنه كالسقف عليها، والأدلة على هذا الأمر كثيرة وقد سبق أن أوردنا جزءاً منها خلال حديثنا عن مكان العرش.</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والقول بأن العرش أعلى المخلوقات هو قول السلف الذي قالوا به وذهبوا إليه، قال محمد بن عبد الله بن أبي زمنين في كتابه " أصول </w:t>
      </w:r>
      <w:r w:rsidRPr="00923470">
        <w:rPr>
          <w:rFonts w:ascii="Traditional Arabic" w:eastAsia="Traditional Arabic" w:hAnsi="Traditional Arabic" w:cs="Traditional Arabic"/>
          <w:sz w:val="36"/>
          <w:szCs w:val="36"/>
          <w:highlight w:val="white"/>
          <w:rtl/>
        </w:rPr>
        <w:br/>
        <w:t>السنة ":</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 xml:space="preserve">ومن قول أهل السنة أن الله </w:t>
      </w:r>
      <w:r w:rsidR="00830558">
        <w:rPr>
          <w:rFonts w:ascii="Traditional Arabic" w:eastAsia="Traditional Arabic" w:hAnsi="Traditional Arabic" w:cs="Traditional Arabic"/>
          <w:sz w:val="36"/>
          <w:szCs w:val="36"/>
          <w:highlight w:val="white"/>
          <w:rtl/>
        </w:rPr>
        <w:t>عز وجل</w:t>
      </w:r>
      <w:r w:rsidRPr="00923470">
        <w:rPr>
          <w:rFonts w:ascii="Traditional Arabic" w:eastAsia="Traditional Arabic" w:hAnsi="Traditional Arabic" w:cs="Traditional Arabic"/>
          <w:sz w:val="36"/>
          <w:szCs w:val="36"/>
          <w:highlight w:val="white"/>
          <w:rtl/>
        </w:rPr>
        <w:t xml:space="preserve"> خلق العرش واختصه بالعلو والارتفاع فوق جميع ما خلق، ثم استوى عليه كيف شاء</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40"/>
      </w:r>
      <w:r w:rsidRPr="00923470">
        <w:rPr>
          <w:rFonts w:ascii="Traditional Arabic" w:eastAsia="Traditional Arabic" w:hAnsi="Traditional Arabic" w:cs="Traditional Arabic"/>
          <w:sz w:val="36"/>
          <w:szCs w:val="36"/>
          <w:highlight w:val="white"/>
          <w:rtl/>
        </w:rPr>
        <w:t>).</w:t>
      </w:r>
    </w:p>
    <w:p w:rsidR="005E0F2E" w:rsidRPr="00923470" w:rsidRDefault="005E0F2E" w:rsidP="008A021C">
      <w:pPr>
        <w:spacing w:line="254" w:lineRule="auto"/>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وكون العرش أعلى المخلوقات يدل على أنه أقرب إلى الله تعالى وهذه ميزة أخرى تضاف إلى الخصائص التي انفرد بها العرش، ويدل على هذا الأمر ما جاء في حديث الأوعال:</w:t>
      </w:r>
      <w:r w:rsidR="008A021C">
        <w:rPr>
          <w:rFonts w:ascii="Traditional Arabic" w:eastAsia="Traditional Arabic" w:hAnsi="Traditional Arabic" w:cs="Traditional Arabic"/>
          <w:sz w:val="36"/>
          <w:szCs w:val="36"/>
          <w:highlight w:val="white"/>
          <w:rtl/>
        </w:rPr>
        <w:t xml:space="preserve"> (</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ثم فوق ظهورهم العرش بين أعلاه وأسفله مثل ما بين سماء إلى سماء والله تعالى فوق ذلك</w:t>
      </w:r>
      <w:r w:rsidR="008A021C">
        <w:rPr>
          <w:rFonts w:ascii="Traditional Arabic" w:eastAsia="Traditional Arabic" w:hAnsi="Traditional Arabic" w:cs="Traditional Arabic" w:hint="cs"/>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41"/>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254" w:lineRule="auto"/>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وكذلك ما جاء عن ابن مسعود:</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بين السماء السابعة والكرسي خمسمائة عام، وبين الكرسي إلى الماء خمسمائة عام، والعرش على الماء، والله فوق العرش وهو يعلم ما أنتم عليه</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42"/>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before="240" w:line="254" w:lineRule="auto"/>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ثالثاً: العرش أكبر المخلوقات وأعظمها وأثقلها.</w:t>
      </w:r>
    </w:p>
    <w:p w:rsidR="005E0F2E" w:rsidRPr="00923470" w:rsidRDefault="005E0F2E" w:rsidP="00A653E0">
      <w:pPr>
        <w:spacing w:line="254" w:lineRule="auto"/>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إن عرش الرحمن تبارك وتعالى يعتبر أكبر مخلوقات الله وأوسعها وأعظمها على الإطلاق، فقد خص الله </w:t>
      </w:r>
      <w:r w:rsidR="00830558">
        <w:rPr>
          <w:rFonts w:ascii="Traditional Arabic" w:eastAsia="Traditional Arabic" w:hAnsi="Traditional Arabic" w:cs="Traditional Arabic"/>
          <w:sz w:val="36"/>
          <w:szCs w:val="36"/>
          <w:highlight w:val="white"/>
          <w:rtl/>
        </w:rPr>
        <w:t>عز وجل</w:t>
      </w:r>
      <w:r w:rsidRPr="00923470">
        <w:rPr>
          <w:rFonts w:ascii="Traditional Arabic" w:eastAsia="Traditional Arabic" w:hAnsi="Traditional Arabic" w:cs="Traditional Arabic"/>
          <w:sz w:val="36"/>
          <w:szCs w:val="36"/>
          <w:highlight w:val="white"/>
          <w:rtl/>
        </w:rPr>
        <w:t xml:space="preserve"> العرش بهذه الميزة العظيمة وشرفه بها </w:t>
      </w:r>
      <w:r w:rsidRPr="00923470">
        <w:rPr>
          <w:rFonts w:ascii="Traditional Arabic" w:eastAsia="Traditional Arabic" w:hAnsi="Traditional Arabic" w:cs="Traditional Arabic"/>
          <w:sz w:val="36"/>
          <w:szCs w:val="36"/>
          <w:highlight w:val="white"/>
          <w:rtl/>
        </w:rPr>
        <w:lastRenderedPageBreak/>
        <w:t xml:space="preserve">مع غيرها من الميزات لكي يتناسب مع ذلك الشرف العظيم ألا وهو استواء </w:t>
      </w:r>
      <w:r w:rsidR="004F6A45" w:rsidRPr="00923470">
        <w:rPr>
          <w:rFonts w:ascii="Traditional Arabic" w:eastAsia="Traditional Arabic" w:hAnsi="Traditional Arabic" w:cs="Traditional Arabic" w:hint="cs"/>
          <w:sz w:val="36"/>
          <w:szCs w:val="36"/>
          <w:highlight w:val="white"/>
          <w:rtl/>
        </w:rPr>
        <w:t>البارئ</w:t>
      </w:r>
      <w:r w:rsidRPr="00923470">
        <w:rPr>
          <w:rFonts w:ascii="Traditional Arabic" w:eastAsia="Traditional Arabic" w:hAnsi="Traditional Arabic" w:cs="Traditional Arabic"/>
          <w:sz w:val="36"/>
          <w:szCs w:val="36"/>
          <w:highlight w:val="white"/>
          <w:rtl/>
        </w:rPr>
        <w:t xml:space="preserve"> </w:t>
      </w:r>
      <w:r w:rsidR="00830558">
        <w:rPr>
          <w:rFonts w:ascii="Traditional Arabic" w:eastAsia="Traditional Arabic" w:hAnsi="Traditional Arabic" w:cs="Traditional Arabic"/>
          <w:sz w:val="36"/>
          <w:szCs w:val="36"/>
          <w:highlight w:val="white"/>
          <w:rtl/>
        </w:rPr>
        <w:t>عز وجل</w:t>
      </w:r>
      <w:r w:rsidRPr="00923470">
        <w:rPr>
          <w:rFonts w:ascii="Traditional Arabic" w:eastAsia="Traditional Arabic" w:hAnsi="Traditional Arabic" w:cs="Traditional Arabic"/>
          <w:sz w:val="36"/>
          <w:szCs w:val="36"/>
          <w:highlight w:val="white"/>
          <w:rtl/>
        </w:rPr>
        <w:t xml:space="preserve"> عليه.</w:t>
      </w:r>
    </w:p>
    <w:p w:rsidR="005E0F2E" w:rsidRPr="00923470" w:rsidRDefault="005E0F2E" w:rsidP="00A653E0">
      <w:pPr>
        <w:spacing w:line="254" w:lineRule="auto"/>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وعظم العرش وسعة خلقه قد دل عليهما</w:t>
      </w:r>
      <w:r w:rsidR="004F6A45">
        <w:rPr>
          <w:rFonts w:ascii="Traditional Arabic" w:eastAsia="Traditional Arabic" w:hAnsi="Traditional Arabic" w:cs="Traditional Arabic" w:hint="cs"/>
          <w:sz w:val="36"/>
          <w:szCs w:val="36"/>
          <w:highlight w:val="white"/>
          <w:rtl/>
        </w:rPr>
        <w:t xml:space="preserve"> </w:t>
      </w:r>
      <w:r w:rsidRPr="00923470">
        <w:rPr>
          <w:rFonts w:ascii="Traditional Arabic" w:eastAsia="Traditional Arabic" w:hAnsi="Traditional Arabic" w:cs="Traditional Arabic"/>
          <w:sz w:val="36"/>
          <w:szCs w:val="36"/>
          <w:highlight w:val="white"/>
          <w:rtl/>
        </w:rPr>
        <w:t xml:space="preserve">القرآن والسنة، فالله سبحانه وتعالى يقول في محكم التنزيل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وهو رب العرش العظيم</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فالله سبحانه وصف العرش في هذه الآية وغيرها بكونه عظيماً في خلقه وسعته، قال ابن كثير في تفسير هذه الآية:</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 xml:space="preserve">أي هو مالك كل شيء وخالقه لأنه رب العرش العظيم الذي هو سقف المخلوقات، وجميع الخلائق من </w:t>
      </w:r>
      <w:proofErr w:type="gramStart"/>
      <w:r w:rsidRPr="00923470">
        <w:rPr>
          <w:rFonts w:ascii="Traditional Arabic" w:eastAsia="Traditional Arabic" w:hAnsi="Traditional Arabic" w:cs="Traditional Arabic"/>
          <w:sz w:val="36"/>
          <w:szCs w:val="36"/>
          <w:highlight w:val="white"/>
          <w:rtl/>
        </w:rPr>
        <w:t>السموات</w:t>
      </w:r>
      <w:proofErr w:type="gramEnd"/>
      <w:r w:rsidRPr="00923470">
        <w:rPr>
          <w:rFonts w:ascii="Traditional Arabic" w:eastAsia="Traditional Arabic" w:hAnsi="Traditional Arabic" w:cs="Traditional Arabic"/>
          <w:sz w:val="36"/>
          <w:szCs w:val="36"/>
          <w:highlight w:val="white"/>
          <w:rtl/>
        </w:rPr>
        <w:t xml:space="preserve"> والأرضين وما فيهما تحت العرش مقهورين بقدرة الله تعالى</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43"/>
      </w:r>
      <w:r w:rsidRPr="00923470">
        <w:rPr>
          <w:rFonts w:ascii="Traditional Arabic" w:eastAsia="Traditional Arabic" w:hAnsi="Traditional Arabic" w:cs="Traditional Arabic"/>
          <w:sz w:val="36"/>
          <w:szCs w:val="36"/>
          <w:highlight w:val="white"/>
          <w:rtl/>
        </w:rPr>
        <w:t>).</w:t>
      </w:r>
    </w:p>
    <w:p w:rsidR="005E0F2E" w:rsidRPr="00923470" w:rsidRDefault="005E0F2E" w:rsidP="004F6A45">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ومما يشهد لعظم العرش وسعة خلقه الأحاديث والآثار التي تتحدث عن كبر حجمه وسعته، فقد جاء في الحديث أن النبي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 xml:space="preserve"> قال:</w:t>
      </w:r>
      <w:r w:rsidR="004F6A45">
        <w:rPr>
          <w:rFonts w:ascii="Traditional Arabic" w:eastAsia="Traditional Arabic" w:hAnsi="Traditional Arabic" w:cs="Traditional Arabic"/>
          <w:sz w:val="36"/>
          <w:szCs w:val="36"/>
          <w:highlight w:val="white"/>
          <w:rtl/>
        </w:rPr>
        <w:t xml:space="preserve"> (</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إن عرشه على سمواته وأرضه هكذا</w:t>
      </w:r>
      <w:r w:rsidR="004F6A45">
        <w:rPr>
          <w:rFonts w:ascii="Traditional Arabic" w:eastAsia="Traditional Arabic" w:hAnsi="Traditional Arabic" w:cs="Traditional Arabic" w:hint="cs"/>
          <w:sz w:val="36"/>
          <w:szCs w:val="36"/>
          <w:highlight w:val="white"/>
          <w:rtl/>
        </w:rPr>
        <w:t>))</w:t>
      </w:r>
      <w:r w:rsidRPr="00923470">
        <w:rPr>
          <w:rFonts w:ascii="Traditional Arabic" w:eastAsia="Traditional Arabic" w:hAnsi="Traditional Arabic" w:cs="Traditional Arabic"/>
          <w:sz w:val="36"/>
          <w:szCs w:val="36"/>
          <w:highlight w:val="white"/>
          <w:rtl/>
        </w:rPr>
        <w:t xml:space="preserve"> وأشار بأصابعه مثل القبة، فالنبي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 xml:space="preserve"> يشبه العرش أنه كالقبة على هذا العالم المكون من السموات والأرض وما فيهما وكالسقف عليهما، وفي هذا بيان واضح على عظم العرش وكبر مساحته، وفي حديث أخر يبين لنا مدى عظم العرش وكبر مساحته، فليس العرش أكبر من السموات والأرض فقط، بل هو من الكبر وسعة الحجم بحيث لا تعدل السموات والأرض على سعة حجمهما بجانبه شيئاً يذكر، فعن أبي ذر رضي الله عنه أن رسول الله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 xml:space="preserve"> قال:</w:t>
      </w:r>
      <w:r w:rsidR="004F6A45">
        <w:rPr>
          <w:rFonts w:ascii="Traditional Arabic" w:eastAsia="Traditional Arabic" w:hAnsi="Traditional Arabic" w:cs="Traditional Arabic"/>
          <w:sz w:val="36"/>
          <w:szCs w:val="36"/>
          <w:highlight w:val="white"/>
          <w:rtl/>
        </w:rPr>
        <w:t xml:space="preserve"> (</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يا أبا ذر ما السموات السبع في الكرسي إلا كحلقة ملقاة بأرض فلاة وفضل العرش على الكرسي كفضل الفلاة على الحلقة</w:t>
      </w:r>
      <w:r w:rsidR="004F6A45">
        <w:rPr>
          <w:rFonts w:ascii="Traditional Arabic" w:eastAsia="Traditional Arabic" w:hAnsi="Traditional Arabic" w:cs="Traditional Arabic" w:hint="cs"/>
          <w:sz w:val="36"/>
          <w:szCs w:val="36"/>
          <w:highlight w:val="white"/>
          <w:rtl/>
        </w:rPr>
        <w:t>))</w:t>
      </w:r>
      <w:r w:rsidRPr="00923470">
        <w:rPr>
          <w:rFonts w:ascii="Traditional Arabic" w:eastAsia="Traditional Arabic" w:hAnsi="Traditional Arabic" w:cs="Traditional Arabic"/>
          <w:sz w:val="36"/>
          <w:szCs w:val="36"/>
          <w:highlight w:val="white"/>
          <w:rtl/>
        </w:rPr>
        <w:t>، وفي رواية</w:t>
      </w:r>
      <w:r w:rsidR="004F6A45">
        <w:rPr>
          <w:rFonts w:ascii="Traditional Arabic" w:eastAsia="Traditional Arabic" w:hAnsi="Traditional Arabic" w:cs="Traditional Arabic"/>
          <w:sz w:val="36"/>
          <w:szCs w:val="36"/>
          <w:highlight w:val="white"/>
          <w:rtl/>
        </w:rPr>
        <w:t xml:space="preserve"> (</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ما السموات السبع والأراضون السبع وما </w:t>
      </w:r>
      <w:r w:rsidRPr="00923470">
        <w:rPr>
          <w:rFonts w:ascii="Traditional Arabic" w:eastAsia="Traditional Arabic" w:hAnsi="Traditional Arabic" w:cs="Traditional Arabic"/>
          <w:sz w:val="36"/>
          <w:szCs w:val="36"/>
          <w:highlight w:val="white"/>
          <w:rtl/>
        </w:rPr>
        <w:lastRenderedPageBreak/>
        <w:t>بينهن وما فيهن في الكرسي إلا كحلقة ملقاة بأرض فلاة، وإن الكرسي بما فيه بالنسبة إلى العرش كتلك الحلقة</w:t>
      </w:r>
      <w:r w:rsidR="004F6A45">
        <w:rPr>
          <w:rFonts w:ascii="Traditional Arabic" w:eastAsia="Traditional Arabic" w:hAnsi="Traditional Arabic" w:cs="Traditional Arabic" w:hint="cs"/>
          <w:sz w:val="36"/>
          <w:szCs w:val="36"/>
          <w:highlight w:val="white"/>
          <w:rtl/>
        </w:rPr>
        <w:t xml:space="preserve"> </w:t>
      </w:r>
      <w:r w:rsidR="004F6A45">
        <w:rPr>
          <w:rFonts w:ascii="Traditional Arabic" w:eastAsia="Traditional Arabic" w:hAnsi="Traditional Arabic" w:cs="Traditional Arabic"/>
          <w:sz w:val="36"/>
          <w:szCs w:val="36"/>
          <w:highlight w:val="white"/>
          <w:rtl/>
        </w:rPr>
        <w:t xml:space="preserve">في تلك </w:t>
      </w:r>
      <w:r w:rsidRPr="00923470">
        <w:rPr>
          <w:rFonts w:ascii="Traditional Arabic" w:eastAsia="Traditional Arabic" w:hAnsi="Traditional Arabic" w:cs="Traditional Arabic"/>
          <w:sz w:val="36"/>
          <w:szCs w:val="36"/>
          <w:highlight w:val="white"/>
          <w:rtl/>
        </w:rPr>
        <w:t>الفلاة</w:t>
      </w:r>
      <w:r w:rsidR="004F6A45">
        <w:rPr>
          <w:rFonts w:ascii="Traditional Arabic" w:eastAsia="Traditional Arabic" w:hAnsi="Traditional Arabic" w:cs="Traditional Arabic" w:hint="cs"/>
          <w:sz w:val="36"/>
          <w:szCs w:val="36"/>
          <w:highlight w:val="white"/>
          <w:rtl/>
        </w:rPr>
        <w:t>))</w:t>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فالحديث كما أسلفنا دليل واضح على سعة العرش وعظم خلقه، وأما مقدار ذلك الحجم وتلك السعة فلا يعلمها إلا الله تعالى.</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قال عبد الله بن عباس رضي الله عنهما:</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الكرسي موضع القدمين والعرش لا يقدر قدره إلا الله تعالى</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44"/>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520" w:lineRule="exact"/>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والعرش يمتاز مع كبر حجمه وسعته، بكونه أثقل المخلوقات وزنته أثقل الأوزان، فقد جاء في الحديث أن </w:t>
      </w:r>
      <w:proofErr w:type="gramStart"/>
      <w:r w:rsidRPr="00923470">
        <w:rPr>
          <w:rFonts w:ascii="Traditional Arabic" w:eastAsia="Traditional Arabic" w:hAnsi="Traditional Arabic" w:cs="Traditional Arabic"/>
          <w:sz w:val="36"/>
          <w:szCs w:val="36"/>
          <w:highlight w:val="white"/>
          <w:rtl/>
        </w:rPr>
        <w:t xml:space="preserve">النبي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 xml:space="preserve"> قال</w:t>
      </w:r>
      <w:proofErr w:type="gramEnd"/>
      <w:r w:rsidRPr="00923470">
        <w:rPr>
          <w:rFonts w:ascii="Traditional Arabic" w:eastAsia="Traditional Arabic" w:hAnsi="Traditional Arabic" w:cs="Traditional Arabic"/>
          <w:sz w:val="36"/>
          <w:szCs w:val="36"/>
          <w:highlight w:val="white"/>
          <w:rtl/>
        </w:rPr>
        <w:t xml:space="preserve"> لجويرية:</w:t>
      </w:r>
      <w:r w:rsidR="004F6A45">
        <w:rPr>
          <w:rFonts w:ascii="Traditional Arabic" w:eastAsia="Traditional Arabic" w:hAnsi="Traditional Arabic" w:cs="Traditional Arabic"/>
          <w:sz w:val="36"/>
          <w:szCs w:val="36"/>
          <w:highlight w:val="white"/>
          <w:rtl/>
        </w:rPr>
        <w:t xml:space="preserve"> (</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لقد قلت بعدك </w:t>
      </w:r>
      <w:r w:rsidRPr="00923470">
        <w:rPr>
          <w:rFonts w:ascii="Traditional Arabic" w:eastAsia="Traditional Arabic" w:hAnsi="Traditional Arabic" w:cs="Traditional Arabic"/>
          <w:sz w:val="36"/>
          <w:szCs w:val="36"/>
          <w:highlight w:val="white"/>
          <w:rtl/>
        </w:rPr>
        <w:lastRenderedPageBreak/>
        <w:t xml:space="preserve">أربع كلمات ثلاث مرات لو وزنت بما قلت منذ اليوم لوزنتهن، سبحان الله وبحمده عدد </w:t>
      </w:r>
      <w:r w:rsidR="004F6A45">
        <w:rPr>
          <w:rFonts w:ascii="Traditional Arabic" w:eastAsia="Traditional Arabic" w:hAnsi="Traditional Arabic" w:cs="Traditional Arabic"/>
          <w:sz w:val="36"/>
          <w:szCs w:val="36"/>
          <w:highlight w:val="white"/>
          <w:rtl/>
        </w:rPr>
        <w:t xml:space="preserve">خلقه ورضا نفسه وزنة عرشه ومداد </w:t>
      </w:r>
      <w:r w:rsidRPr="00923470">
        <w:rPr>
          <w:rFonts w:ascii="Traditional Arabic" w:eastAsia="Traditional Arabic" w:hAnsi="Traditional Arabic" w:cs="Traditional Arabic"/>
          <w:sz w:val="36"/>
          <w:szCs w:val="36"/>
          <w:highlight w:val="white"/>
          <w:rtl/>
        </w:rPr>
        <w:t>كلماته</w:t>
      </w:r>
      <w:r w:rsidR="004F6A45">
        <w:rPr>
          <w:rFonts w:ascii="Traditional Arabic" w:eastAsia="Traditional Arabic" w:hAnsi="Traditional Arabic" w:cs="Traditional Arabic" w:hint="cs"/>
          <w:sz w:val="36"/>
          <w:szCs w:val="36"/>
          <w:highlight w:val="white"/>
          <w:rtl/>
        </w:rPr>
        <w:t>))</w:t>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520" w:lineRule="exact"/>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قال ابن تيمية:</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فهذا يبين أن زنة العرش أثقل الأوزان</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45"/>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رابعاً: العرش ليس داخلا فيما يقبض ويطوى.</w:t>
      </w: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لقد خص الله سبحانه وتعالى العرش بخصائص منها ما انفرد بها العرش عن غيره من المخلوقات، ومنها ما اشترك بها العرش مع بعض المخلوقات الأخرى، ولقد سبق الحديث عن بعض الخصائص التي انفرد بها العرش، وأود هاهنا أن أبين بعض ما اشترك به العرش مع غيره من المخلوقات من الخصائص.</w:t>
      </w: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فقد سبق أن علمنا أن العرش مخلوق قبل السموات والأرض فهو بهذا ليس داخلا فيما خلق في الأيام الستة، ومعلوم أن الله سبحانه قد أخبر في كتابه وعلى لسان نبيه محمد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 xml:space="preserve"> أنه يقبض يوم القيامة السموات والأرض ويطويها ويبدلها، قال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وما قدروا الله حق قدره والأرض جميعا قبضته يوم القيامة والسموات مطويات بيمنه</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الزمر 67</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وقال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يوم تبدل الأرض غير الأرض والسموات</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إبراهيم 48</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وقال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يوم نطوي السماء كطي السجل للكتب كما بدأنا أول خلق نعيده وعدا علينا إنا كنا فاعلين</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الأنبياء 104</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وقال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إذا السماء انشقت وأذنت لربها وحقت</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الانشقاق 1-2</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وقال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إذا السماء انفطرت</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الانفطار 1</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وفي الصحيحين عن أبي هريرة رضي الله عنه قال: قال رسول الله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004F6A45">
        <w:rPr>
          <w:rFonts w:ascii="Traditional Arabic" w:eastAsia="Traditional Arabic" w:hAnsi="Traditional Arabic" w:cs="Traditional Arabic"/>
          <w:sz w:val="36"/>
          <w:szCs w:val="36"/>
          <w:highlight w:val="white"/>
          <w:rtl/>
        </w:rPr>
        <w:lastRenderedPageBreak/>
        <w:t>(</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يقبض الله الأرض يوم القيامة ويطوي السماء بيمينه، ثم يقول: أنا الملك أين ملوك الأرض</w:t>
      </w:r>
      <w:r w:rsidR="004F6A45">
        <w:rPr>
          <w:rFonts w:ascii="Traditional Arabic" w:eastAsia="Traditional Arabic" w:hAnsi="Traditional Arabic" w:cs="Traditional Arabic" w:hint="cs"/>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46"/>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وفي صحيح مسلم عن عبد الله بن عمر رضي الله عنهما قال: قال رسول </w:t>
      </w:r>
      <w:proofErr w:type="gramStart"/>
      <w:r w:rsidRPr="00923470">
        <w:rPr>
          <w:rFonts w:ascii="Traditional Arabic" w:eastAsia="Traditional Arabic" w:hAnsi="Traditional Arabic" w:cs="Traditional Arabic"/>
          <w:sz w:val="36"/>
          <w:szCs w:val="36"/>
          <w:highlight w:val="white"/>
          <w:rtl/>
        </w:rPr>
        <w:t xml:space="preserve">الله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w:t>
      </w:r>
      <w:proofErr w:type="gramEnd"/>
      <w:r w:rsidR="004F6A45">
        <w:rPr>
          <w:rFonts w:ascii="Traditional Arabic" w:eastAsia="Traditional Arabic" w:hAnsi="Traditional Arabic" w:cs="Traditional Arabic"/>
          <w:sz w:val="36"/>
          <w:szCs w:val="36"/>
          <w:highlight w:val="white"/>
          <w:rtl/>
        </w:rPr>
        <w:t xml:space="preserve"> (</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يطوي الله السموات والأرض ثم يأخذهن بيده اليمنى ثم يقول: أنا الملك أين الجبارون أين المتكبرون</w:t>
      </w:r>
      <w:r w:rsidR="004F6A45">
        <w:rPr>
          <w:rFonts w:ascii="Traditional Arabic" w:eastAsia="Traditional Arabic" w:hAnsi="Traditional Arabic" w:cs="Traditional Arabic" w:hint="cs"/>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47"/>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فالآيات والأحاديث السابقة تدل على أن </w:t>
      </w:r>
      <w:proofErr w:type="gramStart"/>
      <w:r w:rsidRPr="00923470">
        <w:rPr>
          <w:rFonts w:ascii="Traditional Arabic" w:eastAsia="Traditional Arabic" w:hAnsi="Traditional Arabic" w:cs="Traditional Arabic"/>
          <w:sz w:val="36"/>
          <w:szCs w:val="36"/>
          <w:highlight w:val="white"/>
          <w:rtl/>
        </w:rPr>
        <w:t>السموات</w:t>
      </w:r>
      <w:proofErr w:type="gramEnd"/>
      <w:r w:rsidRPr="00923470">
        <w:rPr>
          <w:rFonts w:ascii="Traditional Arabic" w:eastAsia="Traditional Arabic" w:hAnsi="Traditional Arabic" w:cs="Traditional Arabic"/>
          <w:sz w:val="36"/>
          <w:szCs w:val="36"/>
          <w:highlight w:val="white"/>
          <w:rtl/>
        </w:rPr>
        <w:t xml:space="preserve"> والأرض وما فيهما تقبض وتطوى وتبدل.</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وقد اتفق سلف الأمة وأئمتها وسائر أهل السنة والجماعة على أن من المخلوقات ما لا يعدم ولا يفنى كالجنة والنار والعرش</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48"/>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500" w:lineRule="exact"/>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فعلى هذا يكون العرش ليس داخلا فيما يقبض ويطوى ويبدل، والأدلة على بقاء العرش كثيرة في الكتاب والسنة، فالله سبحانه وتعالى يقول مخبرا عن بقاء عرشه يوم القيامة:</w:t>
      </w:r>
    </w:p>
    <w:p w:rsidR="005E0F2E" w:rsidRPr="00923470" w:rsidRDefault="00A26331" w:rsidP="00A653E0">
      <w:pPr>
        <w:spacing w:line="500" w:lineRule="exact"/>
        <w:ind w:left="567" w:firstLine="284"/>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t>{</w:t>
      </w:r>
      <w:r w:rsidR="005E0F2E" w:rsidRPr="00923470">
        <w:rPr>
          <w:rFonts w:ascii="Traditional Arabic" w:eastAsia="Traditional Arabic" w:hAnsi="Traditional Arabic" w:cs="Traditional Arabic"/>
          <w:sz w:val="36"/>
          <w:szCs w:val="36"/>
          <w:highlight w:val="white"/>
          <w:rtl/>
        </w:rPr>
        <w:t>وحملت الأرض والجبال فدكتا دكة واحدة فيومئذ وقعت الواقعة وانشقت السماء فهي يومئذ واهية والملك على أرجائها ويحمل عرش ربك فوقهم يومئذ ثمانية</w:t>
      </w:r>
      <w:r>
        <w:rPr>
          <w:rFonts w:ascii="Traditional Arabic" w:eastAsia="Traditional Arabic" w:hAnsi="Traditional Arabic" w:cs="Traditional Arabic"/>
          <w:sz w:val="36"/>
          <w:szCs w:val="36"/>
          <w:highlight w:val="white"/>
          <w:rtl/>
        </w:rPr>
        <w:t>}</w:t>
      </w:r>
      <w:r w:rsidR="005E0F2E" w:rsidRPr="00923470">
        <w:rPr>
          <w:rFonts w:ascii="Traditional Arabic" w:eastAsia="Traditional Arabic" w:hAnsi="Traditional Arabic" w:cs="Traditional Arabic"/>
          <w:sz w:val="36"/>
          <w:szCs w:val="36"/>
          <w:highlight w:val="white"/>
          <w:rtl/>
        </w:rPr>
        <w:t xml:space="preserve"> </w:t>
      </w:r>
      <w:r>
        <w:rPr>
          <w:rFonts w:ascii="Traditional Arabic" w:eastAsia="Traditional Arabic" w:hAnsi="Traditional Arabic" w:cs="Traditional Arabic"/>
          <w:sz w:val="36"/>
          <w:szCs w:val="36"/>
          <w:highlight w:val="white"/>
          <w:rtl/>
        </w:rPr>
        <w:t>[</w:t>
      </w:r>
      <w:r w:rsidR="005E0F2E" w:rsidRPr="00923470">
        <w:rPr>
          <w:rFonts w:ascii="Traditional Arabic" w:eastAsia="Traditional Arabic" w:hAnsi="Traditional Arabic" w:cs="Traditional Arabic"/>
          <w:sz w:val="36"/>
          <w:szCs w:val="36"/>
          <w:highlight w:val="white"/>
          <w:rtl/>
        </w:rPr>
        <w:t>الحاقة 14-17</w:t>
      </w:r>
      <w:r>
        <w:rPr>
          <w:rFonts w:ascii="Traditional Arabic" w:eastAsia="Traditional Arabic" w:hAnsi="Traditional Arabic" w:cs="Traditional Arabic"/>
          <w:sz w:val="36"/>
          <w:szCs w:val="36"/>
          <w:highlight w:val="white"/>
          <w:rtl/>
        </w:rPr>
        <w:t>]</w:t>
      </w:r>
      <w:r w:rsidR="005E0F2E" w:rsidRPr="00923470">
        <w:rPr>
          <w:rFonts w:ascii="Traditional Arabic" w:eastAsia="Traditional Arabic" w:hAnsi="Traditional Arabic" w:cs="Traditional Arabic"/>
          <w:sz w:val="36"/>
          <w:szCs w:val="36"/>
          <w:highlight w:val="white"/>
          <w:rtl/>
        </w:rPr>
        <w:t xml:space="preserve">، وكذلك ما جاء في سورة الزمر من إخباره تعالى بقبضه للأرض وطيه للسموات بيمينه وذكر نفخ الصور وصعق من في السموات والأرض إلا ما شاء الله، ثم ذكر النفخة الثانية التي يقومون </w:t>
      </w:r>
      <w:r w:rsidR="005E0F2E" w:rsidRPr="00923470">
        <w:rPr>
          <w:rFonts w:ascii="Traditional Arabic" w:eastAsia="Traditional Arabic" w:hAnsi="Traditional Arabic" w:cs="Traditional Arabic"/>
          <w:sz w:val="36"/>
          <w:szCs w:val="36"/>
          <w:highlight w:val="white"/>
          <w:rtl/>
        </w:rPr>
        <w:lastRenderedPageBreak/>
        <w:t xml:space="preserve">بها، وأن الأرض تشرق بنور ربها وأن الكتاب يوضع، ويجاء بالنبيين والشهداء، وأنه توفى كل نفس ما عملت، وذكر سوق الكفار إلى النار وسوق المؤمنين إلى الجنة إلى أن قال تعالى </w:t>
      </w:r>
      <w:r>
        <w:rPr>
          <w:rFonts w:ascii="Traditional Arabic" w:eastAsia="Traditional Arabic" w:hAnsi="Traditional Arabic" w:cs="Traditional Arabic"/>
          <w:sz w:val="36"/>
          <w:szCs w:val="36"/>
          <w:highlight w:val="white"/>
          <w:rtl/>
        </w:rPr>
        <w:t>{</w:t>
      </w:r>
      <w:r w:rsidR="005E0F2E" w:rsidRPr="00923470">
        <w:rPr>
          <w:rFonts w:ascii="Traditional Arabic" w:eastAsia="Traditional Arabic" w:hAnsi="Traditional Arabic" w:cs="Traditional Arabic"/>
          <w:sz w:val="36"/>
          <w:szCs w:val="36"/>
          <w:highlight w:val="white"/>
          <w:rtl/>
        </w:rPr>
        <w:t>وقالوا الحمد لله الذي صدقنا وعده وأورثنا الأرض نتبوأ من الجنة حيث نشاء فنعم أجر العاملين، وترى الملائكة حافين من حول العرش يسبحون بحمد ربهم وقضي بينهم بالحق وقيل الحمد لله رب العالمين</w:t>
      </w:r>
      <w:r>
        <w:rPr>
          <w:rFonts w:ascii="Traditional Arabic" w:eastAsia="Traditional Arabic" w:hAnsi="Traditional Arabic" w:cs="Traditional Arabic"/>
          <w:sz w:val="36"/>
          <w:szCs w:val="36"/>
          <w:highlight w:val="white"/>
          <w:rtl/>
        </w:rPr>
        <w:t>}</w:t>
      </w:r>
      <w:r w:rsidR="005E0F2E" w:rsidRPr="00923470">
        <w:rPr>
          <w:rFonts w:ascii="Traditional Arabic" w:eastAsia="Traditional Arabic" w:hAnsi="Traditional Arabic" w:cs="Traditional Arabic"/>
          <w:sz w:val="36"/>
          <w:szCs w:val="36"/>
          <w:highlight w:val="white"/>
          <w:rtl/>
        </w:rPr>
        <w:t xml:space="preserve"> </w:t>
      </w:r>
      <w:r>
        <w:rPr>
          <w:rFonts w:ascii="Traditional Arabic" w:eastAsia="Traditional Arabic" w:hAnsi="Traditional Arabic" w:cs="Traditional Arabic"/>
          <w:sz w:val="36"/>
          <w:szCs w:val="36"/>
          <w:highlight w:val="white"/>
          <w:rtl/>
        </w:rPr>
        <w:t>[</w:t>
      </w:r>
      <w:r w:rsidR="005E0F2E" w:rsidRPr="00923470">
        <w:rPr>
          <w:rFonts w:ascii="Traditional Arabic" w:eastAsia="Traditional Arabic" w:hAnsi="Traditional Arabic" w:cs="Traditional Arabic"/>
          <w:sz w:val="36"/>
          <w:szCs w:val="36"/>
          <w:highlight w:val="white"/>
          <w:rtl/>
        </w:rPr>
        <w:t>الزمر 74-75</w:t>
      </w:r>
      <w:r>
        <w:rPr>
          <w:rFonts w:ascii="Traditional Arabic" w:eastAsia="Traditional Arabic" w:hAnsi="Traditional Arabic" w:cs="Traditional Arabic"/>
          <w:sz w:val="36"/>
          <w:szCs w:val="36"/>
          <w:highlight w:val="white"/>
          <w:rtl/>
        </w:rPr>
        <w:t>]</w:t>
      </w:r>
      <w:r w:rsidR="005E0F2E"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500" w:lineRule="exact"/>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فالآيات فيها إخبار عن الموقف يوم القيامة وفيها شاهد على أن العرش باق حتى بعد انتهاء الحساب.</w:t>
      </w:r>
    </w:p>
    <w:p w:rsidR="005E0F2E" w:rsidRPr="00923470" w:rsidRDefault="005E0F2E" w:rsidP="004F6A45">
      <w:pPr>
        <w:spacing w:line="500" w:lineRule="exact"/>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يقول شيخ الإسلام ابن تيمية:</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 xml:space="preserve">وأما العرش فلم يكن داخلا فيما خلقه في الأيام الستة ولا يشقه ويفطره، بل الأحاديث المشهورة دلت على ما دل عليه القرآن من بقاء العرش، فقد ثبت في الصحيح أن جنة عدن سقفها عرش الرحمن </w:t>
      </w:r>
      <w:proofErr w:type="gramStart"/>
      <w:r w:rsidRPr="00923470">
        <w:rPr>
          <w:rFonts w:ascii="Traditional Arabic" w:eastAsia="Traditional Arabic" w:hAnsi="Traditional Arabic" w:cs="Traditional Arabic"/>
          <w:sz w:val="36"/>
          <w:szCs w:val="36"/>
          <w:highlight w:val="white"/>
          <w:rtl/>
        </w:rPr>
        <w:t xml:space="preserve">قال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w:t>
      </w:r>
      <w:proofErr w:type="gramEnd"/>
      <w:r w:rsidR="004F6A45">
        <w:rPr>
          <w:rFonts w:ascii="Traditional Arabic" w:eastAsia="Traditional Arabic" w:hAnsi="Traditional Arabic" w:cs="Traditional Arabic"/>
          <w:sz w:val="36"/>
          <w:szCs w:val="36"/>
          <w:highlight w:val="white"/>
          <w:rtl/>
        </w:rPr>
        <w:t xml:space="preserve"> (</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إذا سألتم الله الجنة فاسألوه الفردوس فإنه أعلى الجنة وأوسط الجنة وفوقه عرش الرحمن</w:t>
      </w:r>
      <w:r w:rsidR="004F6A45">
        <w:rPr>
          <w:rFonts w:ascii="Traditional Arabic" w:eastAsia="Traditional Arabic" w:hAnsi="Traditional Arabic" w:cs="Traditional Arabic" w:hint="cs"/>
          <w:sz w:val="36"/>
          <w:szCs w:val="36"/>
          <w:highlight w:val="white"/>
          <w:rtl/>
        </w:rPr>
        <w:t>)).</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49"/>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500" w:lineRule="exact"/>
        <w:ind w:left="567" w:firstLine="284"/>
        <w:jc w:val="lowKashida"/>
        <w:rPr>
          <w:rFonts w:ascii="Traditional Arabic" w:eastAsia="Traditional Arabic" w:hAnsi="Traditional Arabic" w:cs="Traditional Arabic"/>
          <w:sz w:val="36"/>
          <w:szCs w:val="36"/>
          <w:highlight w:val="white"/>
          <w:rtl/>
        </w:rPr>
      </w:pPr>
    </w:p>
    <w:p w:rsidR="005E0F2E" w:rsidRPr="00923470" w:rsidRDefault="005E0F2E" w:rsidP="00A653E0">
      <w:pPr>
        <w:spacing w:line="500" w:lineRule="exact"/>
        <w:ind w:left="567" w:firstLine="284"/>
        <w:jc w:val="lowKashida"/>
        <w:rPr>
          <w:rFonts w:ascii="Traditional Arabic" w:eastAsia="Traditional Arabic" w:hAnsi="Traditional Arabic" w:cs="Traditional Arabic"/>
          <w:sz w:val="36"/>
          <w:szCs w:val="36"/>
          <w:highlight w:val="white"/>
          <w:rtl/>
        </w:rPr>
      </w:pPr>
    </w:p>
    <w:p w:rsidR="005E0F2E" w:rsidRPr="00923470" w:rsidRDefault="005E0F2E" w:rsidP="00A653E0">
      <w:pPr>
        <w:spacing w:line="500" w:lineRule="exact"/>
        <w:ind w:left="567" w:firstLine="284"/>
        <w:jc w:val="lowKashida"/>
        <w:rPr>
          <w:rFonts w:ascii="Traditional Arabic" w:eastAsia="Traditional Arabic" w:hAnsi="Traditional Arabic" w:cs="Traditional Arabic"/>
          <w:sz w:val="36"/>
          <w:szCs w:val="36"/>
          <w:highlight w:val="white"/>
          <w:rtl/>
        </w:rPr>
      </w:pPr>
    </w:p>
    <w:p w:rsidR="005E0F2E" w:rsidRPr="00923470" w:rsidRDefault="005E0F2E" w:rsidP="00A653E0">
      <w:pPr>
        <w:spacing w:line="500" w:lineRule="exact"/>
        <w:ind w:left="567" w:firstLine="284"/>
        <w:jc w:val="lowKashida"/>
        <w:rPr>
          <w:rFonts w:ascii="Traditional Arabic" w:eastAsia="Traditional Arabic" w:hAnsi="Traditional Arabic" w:cs="Traditional Arabic"/>
          <w:sz w:val="36"/>
          <w:szCs w:val="36"/>
          <w:highlight w:val="white"/>
          <w:rtl/>
        </w:rPr>
      </w:pPr>
    </w:p>
    <w:p w:rsidR="005E0F2E" w:rsidRPr="00923470" w:rsidRDefault="005E0F2E" w:rsidP="00A653E0">
      <w:pPr>
        <w:spacing w:line="500" w:lineRule="exact"/>
        <w:ind w:left="567" w:firstLine="284"/>
        <w:jc w:val="lowKashida"/>
        <w:rPr>
          <w:rFonts w:ascii="Traditional Arabic" w:eastAsia="Traditional Arabic" w:hAnsi="Traditional Arabic" w:cs="Traditional Arabic"/>
          <w:sz w:val="36"/>
          <w:szCs w:val="36"/>
          <w:highlight w:val="white"/>
          <w:rtl/>
        </w:rPr>
      </w:pPr>
    </w:p>
    <w:p w:rsidR="005E0F2E" w:rsidRPr="00923470" w:rsidRDefault="005E0F2E" w:rsidP="00A653E0">
      <w:pPr>
        <w:spacing w:line="500" w:lineRule="exact"/>
        <w:ind w:left="567" w:firstLine="284"/>
        <w:jc w:val="lowKashida"/>
        <w:rPr>
          <w:rFonts w:ascii="Traditional Arabic" w:eastAsia="Traditional Arabic" w:hAnsi="Traditional Arabic" w:cs="Traditional Arabic"/>
          <w:sz w:val="36"/>
          <w:szCs w:val="36"/>
          <w:highlight w:val="white"/>
          <w:rtl/>
        </w:rPr>
        <w:sectPr w:rsidR="005E0F2E" w:rsidRPr="00923470">
          <w:footerReference w:type="default" r:id="rId34"/>
          <w:footnotePr>
            <w:pos w:val="beneathText"/>
            <w:numRestart w:val="eachPage"/>
          </w:footnotePr>
          <w:endnotePr>
            <w:numFmt w:val="lowerLetter"/>
          </w:endnotePr>
          <w:pgSz w:w="11907" w:h="16840"/>
          <w:pgMar w:top="2835" w:right="2268" w:bottom="2835" w:left="2268" w:header="720" w:footer="2450" w:gutter="0"/>
          <w:pgNumType w:start="267"/>
          <w:cols w:space="720"/>
          <w:bidi/>
          <w:rtlGutter/>
        </w:sectPr>
      </w:pPr>
    </w:p>
    <w:p w:rsidR="005E0F2E" w:rsidRPr="00923470" w:rsidRDefault="005E0F2E" w:rsidP="00A653E0">
      <w:pPr>
        <w:spacing w:line="500" w:lineRule="exact"/>
        <w:ind w:left="567" w:firstLine="284"/>
        <w:jc w:val="lowKashida"/>
        <w:rPr>
          <w:rFonts w:ascii="Traditional Arabic" w:eastAsia="Traditional Arabic" w:hAnsi="Traditional Arabic" w:cs="Traditional Arabic"/>
          <w:sz w:val="36"/>
          <w:szCs w:val="36"/>
          <w:highlight w:val="white"/>
          <w:rtl/>
        </w:rPr>
      </w:pPr>
    </w:p>
    <w:p w:rsidR="005E0F2E" w:rsidRPr="00923470" w:rsidRDefault="005E0F2E" w:rsidP="004F6A45">
      <w:pPr>
        <w:pBdr>
          <w:top w:val="double" w:sz="6" w:space="1" w:color="auto" w:shadow="1"/>
          <w:left w:val="double" w:sz="6" w:space="1" w:color="auto" w:shadow="1"/>
          <w:bottom w:val="double" w:sz="6" w:space="1" w:color="auto" w:shadow="1"/>
          <w:right w:val="double" w:sz="6" w:space="1" w:color="auto" w:shadow="1"/>
        </w:pBdr>
        <w:shd w:val="pct5" w:color="auto" w:fill="auto"/>
        <w:spacing w:before="2400" w:after="240"/>
        <w:ind w:left="2551" w:right="2552"/>
        <w:jc w:val="center"/>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الفصل الرابع</w:t>
      </w:r>
    </w:p>
    <w:p w:rsidR="005E0F2E" w:rsidRPr="00923470" w:rsidRDefault="008E18F7" w:rsidP="004F6A45">
      <w:pPr>
        <w:jc w:val="center"/>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pict>
          <v:roundrect id="_x0000_s1089" style="position:absolute;left:0;text-align:left;margin-left:155.1pt;margin-top:-93.4pt;width:279.95pt;height:302.45pt;z-index:-251588608;mso-position-horizontal-relative:page" arcsize="10923f" o:allowincell="f" fillcolor="#f2f2f2">
            <v:shadow on="t" color="black" offset="3.75pt,2.5pt"/>
            <w10:wrap anchorx="page"/>
          </v:roundrect>
        </w:pict>
      </w:r>
      <w:r w:rsidR="005E0F2E" w:rsidRPr="00923470">
        <w:rPr>
          <w:rFonts w:ascii="Traditional Arabic" w:eastAsia="Traditional Arabic" w:hAnsi="Traditional Arabic" w:cs="Traditional Arabic"/>
          <w:sz w:val="36"/>
          <w:szCs w:val="36"/>
          <w:highlight w:val="white"/>
          <w:rtl/>
        </w:rPr>
        <w:t>الكلام على حملة العرش وعلى الكرسي</w:t>
      </w:r>
    </w:p>
    <w:p w:rsidR="005E0F2E" w:rsidRPr="00923470" w:rsidRDefault="005E0F2E" w:rsidP="004F6A45">
      <w:pPr>
        <w:spacing w:before="120"/>
        <w:jc w:val="center"/>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وفيه مبحثان</w:t>
      </w:r>
    </w:p>
    <w:p w:rsidR="005E0F2E" w:rsidRPr="00923470" w:rsidRDefault="005E0F2E" w:rsidP="00A653E0">
      <w:pPr>
        <w:spacing w:before="720"/>
        <w:ind w:left="1275"/>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المبحث الأول: الكلام على حملة العرش</w:t>
      </w:r>
    </w:p>
    <w:p w:rsidR="005E0F2E" w:rsidRPr="00923470" w:rsidRDefault="005E0F2E" w:rsidP="00A653E0">
      <w:pPr>
        <w:spacing w:before="120" w:after="2160"/>
        <w:ind w:left="1275"/>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المبحث الثاني: الكلام على الكرسي</w:t>
      </w:r>
    </w:p>
    <w:p w:rsidR="005E0F2E" w:rsidRPr="00923470" w:rsidRDefault="005E0F2E" w:rsidP="00A653E0">
      <w:pPr>
        <w:jc w:val="lowKashida"/>
        <w:rPr>
          <w:rFonts w:ascii="Traditional Arabic" w:eastAsia="Traditional Arabic" w:hAnsi="Traditional Arabic" w:cs="Traditional Arabic"/>
          <w:sz w:val="36"/>
          <w:szCs w:val="36"/>
          <w:highlight w:val="white"/>
          <w:rtl/>
        </w:rPr>
        <w:sectPr w:rsidR="005E0F2E" w:rsidRPr="00923470">
          <w:footerReference w:type="default" r:id="rId35"/>
          <w:footnotePr>
            <w:pos w:val="beneathText"/>
            <w:numRestart w:val="eachPage"/>
          </w:footnotePr>
          <w:endnotePr>
            <w:numFmt w:val="lowerLetter"/>
          </w:endnotePr>
          <w:pgSz w:w="11907" w:h="16840"/>
          <w:pgMar w:top="2835" w:right="2268" w:bottom="2835" w:left="2268" w:header="720" w:footer="2450" w:gutter="0"/>
          <w:pgNumType w:start="267"/>
          <w:cols w:space="720"/>
          <w:bidi/>
          <w:rtlGutter/>
        </w:sectPr>
      </w:pPr>
      <w:r w:rsidRPr="00923470">
        <w:rPr>
          <w:rFonts w:ascii="Traditional Arabic" w:eastAsia="Traditional Arabic" w:hAnsi="Traditional Arabic" w:cs="Traditional Arabic"/>
          <w:sz w:val="36"/>
          <w:szCs w:val="36"/>
          <w:highlight w:val="white"/>
          <w:rtl/>
        </w:rPr>
        <w:br w:type="page"/>
      </w:r>
    </w:p>
    <w:p w:rsidR="005E0F2E" w:rsidRPr="00923470" w:rsidRDefault="005E0F2E" w:rsidP="00A653E0">
      <w:pPr>
        <w:spacing w:line="259" w:lineRule="auto"/>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المبحث الأول: الكلام على حملة العرش</w:t>
      </w:r>
    </w:p>
    <w:p w:rsidR="005E0F2E" w:rsidRPr="00923470" w:rsidRDefault="005E0F2E" w:rsidP="00944FC3">
      <w:pPr>
        <w:spacing w:line="259"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إن كون عرش الرحمن له حملة يحملونه هو أمر ثابت في الكتاب والسنة، فقد جاء ذكر حملة العرش في موضعين من القرآن الكريم قال تعالى:</w:t>
      </w:r>
      <w:r w:rsidR="004F6A45">
        <w:rPr>
          <w:rFonts w:ascii="Traditional Arabic" w:eastAsia="Traditional Arabic" w:hAnsi="Traditional Arabic" w:cs="Traditional Arabic" w:hint="cs"/>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00944FC3" w:rsidRPr="00944FC3">
        <w:rPr>
          <w:rFonts w:ascii="Traditional Arabic" w:eastAsia="Traditional Arabic" w:hAnsi="Traditional Arabic" w:cs="Traditional Arabic"/>
          <w:sz w:val="36"/>
          <w:szCs w:val="36"/>
          <w:highlight w:val="white"/>
          <w:rtl/>
        </w:rPr>
        <w:t>الَّذِينَ يَحْمِلُونَ الْعَرْشَ وَمَنْ حَوْلَهُ يُسَبِّحُونَ بِحَمْدِ رَبِّهِمْ وَيُؤْمِنُونَ بِهِ وَيَسْتَغْفِرُونَ لِلَّذِينَ آمَنُوا رَبَّنَا وَسِعْتَ كُلَّ شَيْءٍ رَّحْمَةً وَعِلْمًا فَاغْفِرْ لِلَّذِينَ تَابُوا وَاتَّبَعُوا سَبِيلَكَ وَقِهِمْ عَذَابَ الْجَحِيمِ</w:t>
      </w:r>
      <w:proofErr w:type="gramStart"/>
      <w:r w:rsidR="00A26331">
        <w:rPr>
          <w:rFonts w:ascii="Traditional Arabic" w:eastAsia="Traditional Arabic" w:hAnsi="Traditional Arabic" w:cs="Traditional Arabic"/>
          <w:sz w:val="36"/>
          <w:szCs w:val="36"/>
          <w:highlight w:val="white"/>
          <w:rtl/>
        </w:rPr>
        <w:t>}</w:t>
      </w:r>
      <w:r w:rsidR="00944FC3">
        <w:rPr>
          <w:rFonts w:ascii="Traditional Arabic" w:eastAsia="Traditional Arabic" w:hAnsi="Traditional Arabic" w:cs="Traditional Arabic" w:hint="cs"/>
          <w:sz w:val="36"/>
          <w:szCs w:val="36"/>
          <w:highlight w:val="white"/>
          <w:rtl/>
        </w:rPr>
        <w:t xml:space="preserve"> </w:t>
      </w:r>
      <w:r w:rsidR="00944FC3">
        <w:rPr>
          <w:rFonts w:ascii="Traditional Arabic" w:eastAsia="Traditional Arabic" w:hAnsi="Traditional Arabic" w:cs="Traditional Arabic"/>
          <w:sz w:val="36"/>
          <w:szCs w:val="36"/>
          <w:highlight w:val="white"/>
        </w:rPr>
        <w:t>]</w:t>
      </w:r>
      <w:r w:rsidR="00944FC3">
        <w:rPr>
          <w:rFonts w:ascii="Traditional Arabic" w:eastAsia="Traditional Arabic" w:hAnsi="Traditional Arabic" w:cs="Traditional Arabic" w:hint="cs"/>
          <w:sz w:val="36"/>
          <w:szCs w:val="36"/>
          <w:highlight w:val="white"/>
          <w:rtl/>
        </w:rPr>
        <w:t>غافر</w:t>
      </w:r>
      <w:proofErr w:type="gramEnd"/>
      <w:r w:rsidR="00944FC3">
        <w:rPr>
          <w:rFonts w:ascii="Traditional Arabic" w:eastAsia="Traditional Arabic" w:hAnsi="Traditional Arabic" w:cs="Traditional Arabic" w:hint="cs"/>
          <w:sz w:val="36"/>
          <w:szCs w:val="36"/>
          <w:highlight w:val="white"/>
          <w:rtl/>
        </w:rPr>
        <w:t>: 7</w:t>
      </w:r>
      <w:r w:rsidR="00944FC3">
        <w:rPr>
          <w:rFonts w:ascii="Traditional Arabic" w:eastAsia="Traditional Arabic" w:hAnsi="Traditional Arabic" w:cs="Traditional Arabic"/>
          <w:sz w:val="36"/>
          <w:szCs w:val="36"/>
          <w:highlight w:val="white"/>
        </w:rPr>
        <w:t>[</w:t>
      </w:r>
      <w:r w:rsidRPr="00923470">
        <w:rPr>
          <w:rFonts w:ascii="Traditional Arabic" w:eastAsia="Traditional Arabic" w:hAnsi="Traditional Arabic" w:cs="Traditional Arabic"/>
          <w:sz w:val="36"/>
          <w:szCs w:val="36"/>
          <w:highlight w:val="white"/>
          <w:rtl/>
        </w:rPr>
        <w:t>، وقال تعالى:</w:t>
      </w:r>
      <w:r w:rsidR="004F6A45">
        <w:rPr>
          <w:rFonts w:ascii="Traditional Arabic" w:eastAsia="Traditional Arabic" w:hAnsi="Traditional Arabic" w:cs="Traditional Arabic" w:hint="cs"/>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00944FC3" w:rsidRPr="00944FC3">
        <w:rPr>
          <w:rFonts w:ascii="Traditional Arabic" w:eastAsia="Traditional Arabic" w:hAnsi="Traditional Arabic" w:cs="Traditional Arabic"/>
          <w:sz w:val="36"/>
          <w:szCs w:val="36"/>
          <w:highlight w:val="white"/>
          <w:rtl/>
        </w:rPr>
        <w:t>وَيَحْمِلُ عَرْشَ رَبِّكَ فَوْقَهُمْ يَوْمَئِذٍ ثَمَانِيَةٌ</w:t>
      </w:r>
      <w:r w:rsidR="00A26331">
        <w:rPr>
          <w:rFonts w:ascii="Traditional Arabic" w:eastAsia="Traditional Arabic" w:hAnsi="Traditional Arabic" w:cs="Traditional Arabic"/>
          <w:sz w:val="36"/>
          <w:szCs w:val="36"/>
          <w:highlight w:val="white"/>
          <w:rtl/>
        </w:rPr>
        <w:t>}</w:t>
      </w:r>
      <w:r w:rsidR="00944FC3">
        <w:rPr>
          <w:rFonts w:ascii="Traditional Arabic" w:eastAsia="Traditional Arabic" w:hAnsi="Traditional Arabic" w:cs="Traditional Arabic" w:hint="cs"/>
          <w:sz w:val="36"/>
          <w:szCs w:val="36"/>
          <w:highlight w:val="white"/>
          <w:rtl/>
        </w:rPr>
        <w:t xml:space="preserve"> </w:t>
      </w:r>
      <w:r w:rsidR="00944FC3">
        <w:rPr>
          <w:rFonts w:ascii="Traditional Arabic" w:eastAsia="Traditional Arabic" w:hAnsi="Traditional Arabic" w:cs="Traditional Arabic"/>
          <w:sz w:val="36"/>
          <w:szCs w:val="36"/>
          <w:highlight w:val="white"/>
        </w:rPr>
        <w:t>]</w:t>
      </w:r>
      <w:r w:rsidR="00944FC3">
        <w:rPr>
          <w:rFonts w:ascii="Traditional Arabic" w:eastAsia="Traditional Arabic" w:hAnsi="Traditional Arabic" w:cs="Traditional Arabic" w:hint="cs"/>
          <w:sz w:val="36"/>
          <w:szCs w:val="36"/>
          <w:highlight w:val="white"/>
          <w:rtl/>
        </w:rPr>
        <w:t>الحاقة: 17</w:t>
      </w:r>
      <w:r w:rsidR="00944FC3">
        <w:rPr>
          <w:rFonts w:ascii="Traditional Arabic" w:eastAsia="Traditional Arabic" w:hAnsi="Traditional Arabic" w:cs="Traditional Arabic"/>
          <w:sz w:val="36"/>
          <w:szCs w:val="36"/>
          <w:highlight w:val="white"/>
        </w:rPr>
        <w:t>[</w:t>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فالآيتان تدلان على أن لعرش الله حملة يحملونه اليوم ويوم القيامة، قال شيخ الإسلام:</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 xml:space="preserve">إن قوله: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الذين يحملون العرش ومن حوله</w:t>
      </w:r>
      <w:r w:rsidR="00A26331">
        <w:rPr>
          <w:rFonts w:ascii="Traditional Arabic" w:eastAsia="Traditional Arabic" w:hAnsi="Traditional Arabic" w:cs="Traditional Arabic"/>
          <w:sz w:val="36"/>
          <w:szCs w:val="36"/>
          <w:highlight w:val="white"/>
          <w:rtl/>
        </w:rPr>
        <w:t>}</w:t>
      </w:r>
      <w:r w:rsidR="00944FC3">
        <w:rPr>
          <w:rFonts w:ascii="Traditional Arabic" w:eastAsia="Traditional Arabic" w:hAnsi="Traditional Arabic" w:cs="Traditional Arabic"/>
          <w:sz w:val="36"/>
          <w:szCs w:val="36"/>
          <w:highlight w:val="white"/>
          <w:rtl/>
        </w:rPr>
        <w:t xml:space="preserve">، وقوله: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ويحمل عرش ربك فوقهم يومئذ ثمانية</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يوجب أن لله عرشا يحمل، ويوجب أن ذلك العرش ليس ه</w:t>
      </w:r>
      <w:r w:rsidR="001B48B4">
        <w:rPr>
          <w:rFonts w:ascii="Traditional Arabic" w:eastAsia="Traditional Arabic" w:hAnsi="Traditional Arabic" w:cs="Traditional Arabic"/>
          <w:sz w:val="36"/>
          <w:szCs w:val="36"/>
          <w:highlight w:val="white"/>
          <w:rtl/>
        </w:rPr>
        <w:t>و الملك كما تقوله طائفة من الجه</w:t>
      </w:r>
      <w:r w:rsidRPr="00923470">
        <w:rPr>
          <w:rFonts w:ascii="Traditional Arabic" w:eastAsia="Traditional Arabic" w:hAnsi="Traditional Arabic" w:cs="Traditional Arabic"/>
          <w:sz w:val="36"/>
          <w:szCs w:val="36"/>
          <w:highlight w:val="white"/>
          <w:rtl/>
        </w:rPr>
        <w:t>م</w:t>
      </w:r>
      <w:r w:rsidR="001B48B4">
        <w:rPr>
          <w:rFonts w:ascii="Traditional Arabic" w:eastAsia="Traditional Arabic" w:hAnsi="Traditional Arabic" w:cs="Traditional Arabic" w:hint="cs"/>
          <w:sz w:val="36"/>
          <w:szCs w:val="36"/>
          <w:highlight w:val="white"/>
          <w:rtl/>
        </w:rPr>
        <w:t>ي</w:t>
      </w:r>
      <w:r w:rsidRPr="00923470">
        <w:rPr>
          <w:rFonts w:ascii="Traditional Arabic" w:eastAsia="Traditional Arabic" w:hAnsi="Traditional Arabic" w:cs="Traditional Arabic"/>
          <w:sz w:val="36"/>
          <w:szCs w:val="36"/>
          <w:highlight w:val="white"/>
          <w:rtl/>
        </w:rPr>
        <w:t>ة، فإن الملك هو مجموع الخلق فهنا دلت الآية على أن لله ملائكة من جملة خلقه يحملون عرشه، وآخرون يكونون حوله، وعلى أنه يوم القيامة يحمله ثمانية</w:t>
      </w:r>
      <w:r w:rsidR="00FD6632">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50"/>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259"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وأما السنة فهي مليئة بالأحاديث والآثار الدالة على أن لعرش الرحمن حملة من الملائكة يحملونـه، فعن جابـر بن عبد الله قـال: قـال رسول </w:t>
      </w:r>
      <w:proofErr w:type="gramStart"/>
      <w:r w:rsidRPr="00923470">
        <w:rPr>
          <w:rFonts w:ascii="Traditional Arabic" w:eastAsia="Traditional Arabic" w:hAnsi="Traditional Arabic" w:cs="Traditional Arabic"/>
          <w:sz w:val="36"/>
          <w:szCs w:val="36"/>
          <w:highlight w:val="white"/>
          <w:rtl/>
        </w:rPr>
        <w:t xml:space="preserve">الله </w:t>
      </w:r>
      <w:r w:rsidRPr="00923470">
        <w:rPr>
          <w:rFonts w:ascii="Traditional Arabic" w:eastAsia="Traditional Arabic" w:hAnsi="Traditional Arabic" w:cs="Traditional Arabic"/>
          <w:sz w:val="36"/>
          <w:szCs w:val="36"/>
          <w:highlight w:val="white"/>
          <w:rtl/>
        </w:rPr>
        <w:sym w:font="AGA Arabesque" w:char="F065"/>
      </w:r>
      <w:r w:rsidR="004F6A45">
        <w:rPr>
          <w:rFonts w:ascii="Traditional Arabic" w:eastAsia="Traditional Arabic" w:hAnsi="Traditional Arabic" w:cs="Traditional Arabic"/>
          <w:sz w:val="36"/>
          <w:szCs w:val="36"/>
          <w:highlight w:val="white"/>
          <w:rtl/>
        </w:rPr>
        <w:t>:</w:t>
      </w:r>
      <w:proofErr w:type="gramEnd"/>
      <w:r w:rsidR="004F6A45">
        <w:rPr>
          <w:rFonts w:ascii="Traditional Arabic" w:eastAsia="Traditional Arabic" w:hAnsi="Traditional Arabic" w:cs="Traditional Arabic"/>
          <w:sz w:val="36"/>
          <w:szCs w:val="36"/>
          <w:highlight w:val="white"/>
          <w:rtl/>
        </w:rPr>
        <w:t xml:space="preserve"> </w:t>
      </w:r>
      <w:r w:rsidR="00942C7D">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أذن لي </w:t>
      </w:r>
      <w:r w:rsidRPr="00923470">
        <w:rPr>
          <w:rFonts w:ascii="Traditional Arabic" w:eastAsia="Traditional Arabic" w:hAnsi="Traditional Arabic" w:cs="Traditional Arabic"/>
          <w:sz w:val="36"/>
          <w:szCs w:val="36"/>
          <w:highlight w:val="white"/>
          <w:rtl/>
        </w:rPr>
        <w:lastRenderedPageBreak/>
        <w:t>أن أحدث عن ملك من ملائكة الله من حملة العرش أن ما بين شحمة أذنه إلى عاتقه مسيرة سبعمائة عام</w:t>
      </w:r>
      <w:r w:rsidR="00942C7D">
        <w:rPr>
          <w:rFonts w:ascii="Traditional Arabic" w:eastAsia="Traditional Arabic" w:hAnsi="Traditional Arabic" w:cs="Traditional Arabic" w:hint="cs"/>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51"/>
      </w:r>
      <w:r w:rsidRPr="00923470">
        <w:rPr>
          <w:rFonts w:ascii="Traditional Arabic" w:eastAsia="Traditional Arabic" w:hAnsi="Traditional Arabic" w:cs="Traditional Arabic"/>
          <w:sz w:val="36"/>
          <w:szCs w:val="36"/>
          <w:highlight w:val="white"/>
          <w:rtl/>
        </w:rPr>
        <w:t>).</w:t>
      </w:r>
    </w:p>
    <w:p w:rsidR="005E0F2E" w:rsidRPr="00923470" w:rsidRDefault="005E0F2E" w:rsidP="004F6A45">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وكذلك ما جاء في حديث الأوعال:</w:t>
      </w:r>
      <w:r w:rsidR="004F6A45">
        <w:rPr>
          <w:rFonts w:ascii="Traditional Arabic" w:eastAsia="Traditional Arabic" w:hAnsi="Traditional Arabic" w:cs="Traditional Arabic"/>
          <w:sz w:val="36"/>
          <w:szCs w:val="36"/>
          <w:highlight w:val="white"/>
          <w:rtl/>
        </w:rPr>
        <w:t xml:space="preserve"> (</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ثم فوق ذلك ثمانية أملاك أوعال ما بين أظلافهم إلى ركبهم مثل ما ب</w:t>
      </w:r>
      <w:r w:rsidR="004F6A45">
        <w:rPr>
          <w:rFonts w:ascii="Traditional Arabic" w:eastAsia="Traditional Arabic" w:hAnsi="Traditional Arabic" w:cs="Traditional Arabic"/>
          <w:sz w:val="36"/>
          <w:szCs w:val="36"/>
          <w:highlight w:val="white"/>
          <w:rtl/>
        </w:rPr>
        <w:t xml:space="preserve">ين سماء إلى سماء ثم فوق ظهورهم </w:t>
      </w:r>
      <w:r w:rsidRPr="00923470">
        <w:rPr>
          <w:rFonts w:ascii="Traditional Arabic" w:eastAsia="Traditional Arabic" w:hAnsi="Traditional Arabic" w:cs="Traditional Arabic"/>
          <w:sz w:val="36"/>
          <w:szCs w:val="36"/>
          <w:highlight w:val="white"/>
          <w:rtl/>
        </w:rPr>
        <w:t>العرش</w:t>
      </w:r>
      <w:r w:rsidR="004F6A45">
        <w:rPr>
          <w:rFonts w:ascii="Traditional Arabic" w:eastAsia="Traditional Arabic" w:hAnsi="Traditional Arabic" w:cs="Traditional Arabic" w:hint="cs"/>
          <w:sz w:val="36"/>
          <w:szCs w:val="36"/>
          <w:highlight w:val="white"/>
          <w:rtl/>
        </w:rPr>
        <w:t>))</w:t>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والقول بأن حملة العرش هم من الملائكة هو قول السلف الذين يثبتون العرش على أنه جسم عظيم خلقه الله فوق العالم وأن الله استوى عليه بعد أن خلق </w:t>
      </w:r>
      <w:proofErr w:type="gramStart"/>
      <w:r w:rsidRPr="00923470">
        <w:rPr>
          <w:rFonts w:ascii="Traditional Arabic" w:eastAsia="Traditional Arabic" w:hAnsi="Traditional Arabic" w:cs="Traditional Arabic"/>
          <w:sz w:val="36"/>
          <w:szCs w:val="36"/>
          <w:highlight w:val="white"/>
          <w:rtl/>
        </w:rPr>
        <w:t>السموات</w:t>
      </w:r>
      <w:proofErr w:type="gramEnd"/>
      <w:r w:rsidRPr="00923470">
        <w:rPr>
          <w:rFonts w:ascii="Traditional Arabic" w:eastAsia="Traditional Arabic" w:hAnsi="Traditional Arabic" w:cs="Traditional Arabic"/>
          <w:sz w:val="36"/>
          <w:szCs w:val="36"/>
          <w:highlight w:val="white"/>
          <w:rtl/>
        </w:rPr>
        <w:t xml:space="preserve"> والأرض، وهذا ما جاء به القرآن والسنة وأجمع عليه السلف من الصحابة والتابعين ومن تبعهم.</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وأما الذين أنكروا استواء الله على عرشه وقالوا إن استوى بمعنى استولى وأن المراد بالعرش الملك فإنهم أنكروا أيضا كون حملة العرش هم من الملائـكـة فقالوا: إن قوله: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ويحمل عرش ربك فوقهم يومئذ ثمانية</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يحمل</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بالـجذب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عرش ربك</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ملك ربك للأرض والسموات،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فوقهم</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أي فوق الـملائكة الذيـن هم على أرجائها يوم القيامة،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ثمانية</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أي </w:t>
      </w:r>
      <w:proofErr w:type="gramStart"/>
      <w:r w:rsidRPr="00923470">
        <w:rPr>
          <w:rFonts w:ascii="Traditional Arabic" w:eastAsia="Traditional Arabic" w:hAnsi="Traditional Arabic" w:cs="Traditional Arabic"/>
          <w:sz w:val="36"/>
          <w:szCs w:val="36"/>
          <w:highlight w:val="white"/>
          <w:rtl/>
        </w:rPr>
        <w:t>السموات</w:t>
      </w:r>
      <w:proofErr w:type="gramEnd"/>
      <w:r w:rsidRPr="00923470">
        <w:rPr>
          <w:rFonts w:ascii="Traditional Arabic" w:eastAsia="Traditional Arabic" w:hAnsi="Traditional Arabic" w:cs="Traditional Arabic"/>
          <w:sz w:val="36"/>
          <w:szCs w:val="36"/>
          <w:highlight w:val="white"/>
          <w:rtl/>
        </w:rPr>
        <w:t xml:space="preserve"> السبع والأرض</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52"/>
      </w:r>
      <w:r w:rsidRPr="00923470">
        <w:rPr>
          <w:rFonts w:ascii="Traditional Arabic" w:eastAsia="Traditional Arabic" w:hAnsi="Traditional Arabic" w:cs="Traditional Arabic"/>
          <w:sz w:val="36"/>
          <w:szCs w:val="36"/>
          <w:highlight w:val="white"/>
          <w:rtl/>
        </w:rPr>
        <w:t>)، وقيل المراد بالثمانية: السموات والكرسي</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53"/>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فقد أو</w:t>
      </w:r>
      <w:r w:rsidR="001B48B4">
        <w:rPr>
          <w:rFonts w:ascii="Traditional Arabic" w:eastAsia="Traditional Arabic" w:hAnsi="Traditional Arabic" w:cs="Traditional Arabic"/>
          <w:sz w:val="36"/>
          <w:szCs w:val="36"/>
          <w:highlight w:val="white"/>
          <w:rtl/>
        </w:rPr>
        <w:t>لوا هذه الآية كما أولوا آيات ال</w:t>
      </w:r>
      <w:r w:rsidR="001B48B4">
        <w:rPr>
          <w:rFonts w:ascii="Traditional Arabic" w:eastAsia="Traditional Arabic" w:hAnsi="Traditional Arabic" w:cs="Traditional Arabic" w:hint="cs"/>
          <w:sz w:val="36"/>
          <w:szCs w:val="36"/>
          <w:highlight w:val="white"/>
          <w:rtl/>
        </w:rPr>
        <w:t>ا</w:t>
      </w:r>
      <w:r w:rsidRPr="00923470">
        <w:rPr>
          <w:rFonts w:ascii="Traditional Arabic" w:eastAsia="Traditional Arabic" w:hAnsi="Traditional Arabic" w:cs="Traditional Arabic"/>
          <w:sz w:val="36"/>
          <w:szCs w:val="36"/>
          <w:highlight w:val="white"/>
          <w:rtl/>
        </w:rPr>
        <w:t>ستواء والآيات التي جاء فيها ذكر عرش الرحمن تبارك وتعالى.</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أما الصنف الآخر الذين زعموا أن العرش المذكور في الآيات المراد به الفلك التاسع وهم الف</w:t>
      </w:r>
      <w:r w:rsidR="001B48B4">
        <w:rPr>
          <w:rFonts w:ascii="Traditional Arabic" w:eastAsia="Traditional Arabic" w:hAnsi="Traditional Arabic" w:cs="Traditional Arabic"/>
          <w:sz w:val="36"/>
          <w:szCs w:val="36"/>
          <w:highlight w:val="white"/>
          <w:rtl/>
        </w:rPr>
        <w:t xml:space="preserve">لاسفة فهم يقولون </w:t>
      </w:r>
      <w:r w:rsidR="001B48B4">
        <w:rPr>
          <w:rFonts w:ascii="Traditional Arabic" w:eastAsia="Traditional Arabic" w:hAnsi="Traditional Arabic" w:cs="Traditional Arabic" w:hint="cs"/>
          <w:sz w:val="36"/>
          <w:szCs w:val="36"/>
          <w:highlight w:val="white"/>
          <w:rtl/>
        </w:rPr>
        <w:t>إ</w:t>
      </w:r>
      <w:r w:rsidRPr="00923470">
        <w:rPr>
          <w:rFonts w:ascii="Traditional Arabic" w:eastAsia="Traditional Arabic" w:hAnsi="Traditional Arabic" w:cs="Traditional Arabic"/>
          <w:sz w:val="36"/>
          <w:szCs w:val="36"/>
          <w:highlight w:val="white"/>
          <w:rtl/>
        </w:rPr>
        <w:t xml:space="preserve">ن المراد بالحملة الثمانية في قوله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ويحمل عرش ربك فوقهم يومئذ ثمانية</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الثمانية أفلاك التي تحت الفلك المحيط أو ما يسمونه الفلك التاسع</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54"/>
      </w:r>
      <w:r w:rsidRPr="00923470">
        <w:rPr>
          <w:rFonts w:ascii="Traditional Arabic" w:eastAsia="Traditional Arabic" w:hAnsi="Traditional Arabic" w:cs="Traditional Arabic"/>
          <w:sz w:val="36"/>
          <w:szCs w:val="36"/>
          <w:highlight w:val="white"/>
          <w:rtl/>
        </w:rPr>
        <w:t>)، وقد تقدم الرد على كلا الفريقين أثناء الكلام على الأقوال في العرش.</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فمما تقدم تقرر أن لعرش الله حملة من الملائكة يحملونه بقدرة الله، وقد أخبرنا الله تعالى أنهم يوم القيامة ثمانية، ولكن اختلف في هؤلاء الثمانية هل هم ثمانية أملاك أم ثمانية أصناف أم صفوف وهل هم اليوم ثمانية أم أقل على عدة أقوال:</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القول الأول:</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إن المراد بالثمانية: ثمانية صفوف من الملائكة ل</w:t>
      </w:r>
      <w:r w:rsidR="004F6A45">
        <w:rPr>
          <w:rFonts w:ascii="Traditional Arabic" w:eastAsia="Traditional Arabic" w:hAnsi="Traditional Arabic" w:cs="Traditional Arabic"/>
          <w:sz w:val="36"/>
          <w:szCs w:val="36"/>
          <w:highlight w:val="white"/>
          <w:rtl/>
        </w:rPr>
        <w:t>ا يعلم عدتهم إلا الله، و</w:t>
      </w:r>
      <w:r w:rsidRPr="00923470">
        <w:rPr>
          <w:rFonts w:ascii="Traditional Arabic" w:eastAsia="Traditional Arabic" w:hAnsi="Traditional Arabic" w:cs="Traditional Arabic"/>
          <w:sz w:val="36"/>
          <w:szCs w:val="36"/>
          <w:highlight w:val="white"/>
          <w:rtl/>
        </w:rPr>
        <w:t>هذا القول مروي عن ابن عباس في تفسير قوله تعالى:</w:t>
      </w:r>
      <w:r w:rsidR="004F6A45">
        <w:rPr>
          <w:rFonts w:ascii="Traditional Arabic" w:eastAsia="Traditional Arabic" w:hAnsi="Traditional Arabic" w:cs="Traditional Arabic" w:hint="cs"/>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ويحمل عرش ربك فوقهم يومئذ ثمانية</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قال:</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ثمانية صفوف من الملائكة لا</w:t>
      </w:r>
      <w:r w:rsidR="004F6A45">
        <w:rPr>
          <w:rFonts w:ascii="Traditional Arabic" w:eastAsia="Traditional Arabic" w:hAnsi="Traditional Arabic" w:cs="Traditional Arabic" w:hint="cs"/>
          <w:sz w:val="36"/>
          <w:szCs w:val="36"/>
          <w:highlight w:val="white"/>
          <w:rtl/>
        </w:rPr>
        <w:t xml:space="preserve"> </w:t>
      </w:r>
      <w:r w:rsidRPr="00923470">
        <w:rPr>
          <w:rFonts w:ascii="Traditional Arabic" w:eastAsia="Traditional Arabic" w:hAnsi="Traditional Arabic" w:cs="Traditional Arabic"/>
          <w:sz w:val="36"/>
          <w:szCs w:val="36"/>
          <w:highlight w:val="white"/>
          <w:rtl/>
        </w:rPr>
        <w:t>يعلم عدتهم إلا الله</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55"/>
      </w:r>
      <w:r w:rsidRPr="00923470">
        <w:rPr>
          <w:rFonts w:ascii="Traditional Arabic" w:eastAsia="Traditional Arabic" w:hAnsi="Traditional Arabic" w:cs="Traditional Arabic"/>
          <w:sz w:val="36"/>
          <w:szCs w:val="36"/>
          <w:highlight w:val="white"/>
          <w:rtl/>
        </w:rPr>
        <w:t>)، وهو أيضاً مروي عن سعيد بن جبير</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56"/>
      </w:r>
      <w:r w:rsidRPr="00923470">
        <w:rPr>
          <w:rFonts w:ascii="Traditional Arabic" w:eastAsia="Traditional Arabic" w:hAnsi="Traditional Arabic" w:cs="Traditional Arabic"/>
          <w:sz w:val="36"/>
          <w:szCs w:val="36"/>
          <w:highlight w:val="white"/>
          <w:rtl/>
        </w:rPr>
        <w:t>)، والشعبي وعكرمة والضحاك وابن جرير</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57"/>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القول الثاني:</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إن المراد بالثمانية: أنهم ثمانية أجزاء من تسعة أجزاء من الملائكة، وهذا القول مروي عن ابن عباس</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58"/>
      </w:r>
      <w:r w:rsidRPr="00923470">
        <w:rPr>
          <w:rFonts w:ascii="Traditional Arabic" w:eastAsia="Traditional Arabic" w:hAnsi="Traditional Arabic" w:cs="Traditional Arabic"/>
          <w:sz w:val="36"/>
          <w:szCs w:val="36"/>
          <w:highlight w:val="white"/>
          <w:rtl/>
        </w:rPr>
        <w:t>)، وقال به مقاتل</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59"/>
      </w:r>
      <w:r w:rsidRPr="00923470">
        <w:rPr>
          <w:rFonts w:ascii="Traditional Arabic" w:eastAsia="Traditional Arabic" w:hAnsi="Traditional Arabic" w:cs="Traditional Arabic"/>
          <w:sz w:val="36"/>
          <w:szCs w:val="36"/>
          <w:highlight w:val="white"/>
          <w:rtl/>
        </w:rPr>
        <w:t>)، والكلبي</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60"/>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before="240"/>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القول الثالث:</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إن حملة العرش هم اليوم ويوم القيامة ثمانية من الملائكة.</w:t>
      </w:r>
    </w:p>
    <w:p w:rsidR="005E0F2E" w:rsidRPr="00923470" w:rsidRDefault="005E0F2E" w:rsidP="008A021C">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ويستدل لهذا القول بحديث العباس بن عبد المطلب الذي جاء فيه</w:t>
      </w:r>
      <w:r w:rsidR="004F6A45">
        <w:rPr>
          <w:rFonts w:ascii="Traditional Arabic" w:eastAsia="Traditional Arabic" w:hAnsi="Traditional Arabic" w:cs="Traditional Arabic"/>
          <w:sz w:val="36"/>
          <w:szCs w:val="36"/>
          <w:highlight w:val="white"/>
          <w:rtl/>
        </w:rPr>
        <w:t xml:space="preserve">: </w:t>
      </w:r>
      <w:r w:rsidR="008A021C">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ثم فوق ذلك ثمانية أملاك أوعال ما بين أظلافهم إلى ركبهم مثل ما بين سماء إلى سماء، ثم فوق ظهورهم العرش</w:t>
      </w:r>
      <w:r w:rsidR="008A021C">
        <w:rPr>
          <w:rFonts w:ascii="Traditional Arabic" w:eastAsia="Traditional Arabic" w:hAnsi="Traditional Arabic" w:cs="Traditional Arabic" w:hint="cs"/>
          <w:sz w:val="36"/>
          <w:szCs w:val="36"/>
          <w:highlight w:val="white"/>
          <w:rtl/>
        </w:rPr>
        <w:t>))</w:t>
      </w:r>
      <w:r w:rsidR="007C0831">
        <w:rPr>
          <w:rStyle w:val="ac"/>
          <w:rFonts w:ascii="Traditional Arabic" w:eastAsia="Traditional Arabic" w:hAnsi="Traditional Arabic" w:cs="Traditional Arabic"/>
          <w:sz w:val="36"/>
          <w:szCs w:val="36"/>
          <w:highlight w:val="white"/>
          <w:rtl/>
        </w:rPr>
        <w:footnoteReference w:id="561"/>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الحديث يدل على أن حملة العرش هم اليوم ثمانية.</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 xml:space="preserve">وروي عن العباس بن عبد المطلب في قوله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ويحمل عرش ربك فوقهم يومئذ ثمانية</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قال:</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ثمانية أملاك في صورة أوعال بين أظلافهم وركبهم مسيرة ثلاث وستين أو خمس وستين سنة</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62"/>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وكذلك ما روي عن عبد الله </w:t>
      </w:r>
      <w:r w:rsidR="004F6A45">
        <w:rPr>
          <w:rFonts w:ascii="Traditional Arabic" w:eastAsia="Traditional Arabic" w:hAnsi="Traditional Arabic" w:cs="Traditional Arabic"/>
          <w:sz w:val="36"/>
          <w:szCs w:val="36"/>
          <w:highlight w:val="white"/>
          <w:rtl/>
        </w:rPr>
        <w:t xml:space="preserve">بن عمر رضي الله عنهما أنه قال: </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حملة العرش ثمانية ما بين موق أ</w:t>
      </w:r>
      <w:r w:rsidR="004F6A45">
        <w:rPr>
          <w:rFonts w:ascii="Traditional Arabic" w:eastAsia="Traditional Arabic" w:hAnsi="Traditional Arabic" w:cs="Traditional Arabic"/>
          <w:sz w:val="36"/>
          <w:szCs w:val="36"/>
          <w:highlight w:val="white"/>
          <w:rtl/>
        </w:rPr>
        <w:t xml:space="preserve">حدهم إلى مؤخرة عينه مسيرة مائة </w:t>
      </w:r>
      <w:r w:rsidRPr="00923470">
        <w:rPr>
          <w:rFonts w:ascii="Traditional Arabic" w:eastAsia="Traditional Arabic" w:hAnsi="Traditional Arabic" w:cs="Traditional Arabic"/>
          <w:sz w:val="36"/>
          <w:szCs w:val="36"/>
          <w:highlight w:val="white"/>
          <w:rtl/>
        </w:rPr>
        <w:t>عام</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63"/>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وعن الربيع بن أنس في قوله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ويحمل عرش ربك فوقهم يومئذ ثمانية</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قال:</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ثمانية من الملائكة</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64"/>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وعن شهر بن حوشب قال:</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حملة العرش ثمانية، أربعة</w:t>
      </w:r>
      <w:r w:rsidR="004F6A45">
        <w:rPr>
          <w:rFonts w:ascii="Traditional Arabic" w:eastAsia="Traditional Arabic" w:hAnsi="Traditional Arabic" w:cs="Traditional Arabic" w:hint="cs"/>
          <w:sz w:val="36"/>
          <w:szCs w:val="36"/>
          <w:highlight w:val="white"/>
          <w:rtl/>
        </w:rPr>
        <w:t xml:space="preserve"> </w:t>
      </w:r>
      <w:r w:rsidRPr="00923470">
        <w:rPr>
          <w:rFonts w:ascii="Traditional Arabic" w:eastAsia="Traditional Arabic" w:hAnsi="Traditional Arabic" w:cs="Traditional Arabic"/>
          <w:sz w:val="36"/>
          <w:szCs w:val="36"/>
          <w:highlight w:val="white"/>
          <w:rtl/>
        </w:rPr>
        <w:t>منهم يقولون: سبحانك اللهم وبحمدك لك الحمد على حلمك بعد علمك، وأربعة يقولون: سبحانك اللهم</w:t>
      </w:r>
      <w:r w:rsidR="004F6A45">
        <w:rPr>
          <w:rFonts w:ascii="Traditional Arabic" w:eastAsia="Traditional Arabic" w:hAnsi="Traditional Arabic" w:cs="Traditional Arabic"/>
          <w:sz w:val="36"/>
          <w:szCs w:val="36"/>
          <w:highlight w:val="white"/>
          <w:rtl/>
        </w:rPr>
        <w:t xml:space="preserve"> وبحمدك، لك الحمد على عفوك بعد </w:t>
      </w:r>
      <w:r w:rsidRPr="00923470">
        <w:rPr>
          <w:rFonts w:ascii="Traditional Arabic" w:eastAsia="Traditional Arabic" w:hAnsi="Traditional Arabic" w:cs="Traditional Arabic"/>
          <w:sz w:val="36"/>
          <w:szCs w:val="36"/>
          <w:highlight w:val="white"/>
          <w:rtl/>
        </w:rPr>
        <w:t>قدرتك</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65"/>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br w:type="page"/>
      </w:r>
      <w:r w:rsidRPr="00923470">
        <w:rPr>
          <w:rFonts w:ascii="Traditional Arabic" w:eastAsia="Traditional Arabic" w:hAnsi="Traditional Arabic" w:cs="Traditional Arabic"/>
          <w:sz w:val="36"/>
          <w:szCs w:val="36"/>
          <w:highlight w:val="white"/>
          <w:rtl/>
        </w:rPr>
        <w:lastRenderedPageBreak/>
        <w:t>القول الرابع:</w:t>
      </w:r>
    </w:p>
    <w:p w:rsidR="005E0F2E" w:rsidRPr="00923470" w:rsidRDefault="005E0F2E" w:rsidP="00A653E0">
      <w:pPr>
        <w:spacing w:line="500" w:lineRule="exact"/>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إن حملة العرش اليوم أربعة من الملائكة ويوم القيامة ثمانية.</w:t>
      </w:r>
    </w:p>
    <w:p w:rsidR="005E0F2E" w:rsidRPr="00923470" w:rsidRDefault="005E0F2E" w:rsidP="00A653E0">
      <w:pPr>
        <w:spacing w:line="500" w:lineRule="exact"/>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وهذا القول رجحه ابن كثير</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66"/>
      </w:r>
      <w:r w:rsidRPr="00923470">
        <w:rPr>
          <w:rFonts w:ascii="Traditional Arabic" w:eastAsia="Traditional Arabic" w:hAnsi="Traditional Arabic" w:cs="Traditional Arabic"/>
          <w:sz w:val="36"/>
          <w:szCs w:val="36"/>
          <w:highlight w:val="white"/>
          <w:rtl/>
        </w:rPr>
        <w:t>)، وابن الجوزي</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67"/>
      </w:r>
      <w:r w:rsidRPr="00923470">
        <w:rPr>
          <w:rFonts w:ascii="Traditional Arabic" w:eastAsia="Traditional Arabic" w:hAnsi="Traditional Arabic" w:cs="Traditional Arabic"/>
          <w:sz w:val="36"/>
          <w:szCs w:val="36"/>
          <w:highlight w:val="white"/>
          <w:rtl/>
        </w:rPr>
        <w:t>) وقال هو قول الجمهور</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68"/>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500" w:lineRule="exact"/>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ويستدل لهذا القول بعدة أدلة منها ما رواه الطبري بسنده عن عبد الرحمن بن زيد بن أسلم قال: قال رسول </w:t>
      </w:r>
      <w:proofErr w:type="gramStart"/>
      <w:r w:rsidRPr="00923470">
        <w:rPr>
          <w:rFonts w:ascii="Traditional Arabic" w:eastAsia="Traditional Arabic" w:hAnsi="Traditional Arabic" w:cs="Traditional Arabic"/>
          <w:sz w:val="36"/>
          <w:szCs w:val="36"/>
          <w:highlight w:val="white"/>
          <w:rtl/>
        </w:rPr>
        <w:t xml:space="preserve">الله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w:t>
      </w:r>
      <w:proofErr w:type="gramEnd"/>
      <w:r w:rsidR="007511D1">
        <w:rPr>
          <w:rFonts w:ascii="Traditional Arabic" w:eastAsia="Traditional Arabic" w:hAnsi="Traditional Arabic" w:cs="Traditional Arabic"/>
          <w:sz w:val="36"/>
          <w:szCs w:val="36"/>
          <w:highlight w:val="white"/>
          <w:rtl/>
        </w:rPr>
        <w:t xml:space="preserve"> </w:t>
      </w:r>
      <w:r w:rsidR="00232219">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يحمله اليوم أربعة ويوم القيامة ثمانية</w:t>
      </w:r>
      <w:r w:rsidR="000137EF">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69"/>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وروى الطبري أيضاً بسنده عن ابن إسحاق قال: بلغنا أن رسول </w:t>
      </w:r>
      <w:r w:rsidRPr="00923470">
        <w:rPr>
          <w:rFonts w:ascii="Traditional Arabic" w:eastAsia="Traditional Arabic" w:hAnsi="Traditional Arabic" w:cs="Traditional Arabic"/>
          <w:sz w:val="36"/>
          <w:szCs w:val="36"/>
          <w:highlight w:val="white"/>
          <w:rtl/>
        </w:rPr>
        <w:br/>
      </w:r>
      <w:proofErr w:type="gramStart"/>
      <w:r w:rsidRPr="00923470">
        <w:rPr>
          <w:rFonts w:ascii="Traditional Arabic" w:eastAsia="Traditional Arabic" w:hAnsi="Traditional Arabic" w:cs="Traditional Arabic"/>
          <w:sz w:val="36"/>
          <w:szCs w:val="36"/>
          <w:highlight w:val="white"/>
          <w:rtl/>
        </w:rPr>
        <w:t xml:space="preserve">الله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 xml:space="preserve"> قال</w:t>
      </w:r>
      <w:proofErr w:type="gramEnd"/>
      <w:r w:rsidRPr="00923470">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00232219">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هم اليوم أربعة</w:t>
      </w:r>
      <w:r w:rsidR="000137EF">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يعني حملة العرش</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وإذا كان يوم القيامة أيدهم الله بأربعة آخرين فكانوا ثمانية</w:t>
      </w:r>
      <w:r w:rsidR="000137EF">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70"/>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واستدلوا أيضاً بما جاء عن ابن عباس رضي الله عنهما قال: قال رسول </w:t>
      </w:r>
      <w:proofErr w:type="gramStart"/>
      <w:r w:rsidRPr="00923470">
        <w:rPr>
          <w:rFonts w:ascii="Traditional Arabic" w:eastAsia="Traditional Arabic" w:hAnsi="Traditional Arabic" w:cs="Traditional Arabic"/>
          <w:sz w:val="36"/>
          <w:szCs w:val="36"/>
          <w:highlight w:val="white"/>
          <w:rtl/>
        </w:rPr>
        <w:t xml:space="preserve">الله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w:t>
      </w:r>
      <w:proofErr w:type="gramEnd"/>
      <w:r w:rsidR="007511D1">
        <w:rPr>
          <w:rFonts w:ascii="Traditional Arabic" w:eastAsia="Traditional Arabic" w:hAnsi="Traditional Arabic" w:cs="Traditional Arabic"/>
          <w:sz w:val="36"/>
          <w:szCs w:val="36"/>
          <w:highlight w:val="white"/>
          <w:rtl/>
        </w:rPr>
        <w:t xml:space="preserve"> </w:t>
      </w:r>
      <w:r w:rsidR="00232219">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صدق أمية بن أبي الصلت في شيء من شعره فقال: </w:t>
      </w:r>
    </w:p>
    <w:tbl>
      <w:tblPr>
        <w:bidiVisual/>
        <w:tblW w:w="0" w:type="auto"/>
        <w:tblInd w:w="1383" w:type="dxa"/>
        <w:tblLayout w:type="fixed"/>
        <w:tblLook w:val="0000" w:firstRow="0" w:lastRow="0" w:firstColumn="0" w:lastColumn="0" w:noHBand="0" w:noVBand="0"/>
      </w:tblPr>
      <w:tblGrid>
        <w:gridCol w:w="2835"/>
        <w:gridCol w:w="2694"/>
      </w:tblGrid>
      <w:tr w:rsidR="005E0F2E" w:rsidRPr="00923470" w:rsidTr="00A40224">
        <w:tc>
          <w:tcPr>
            <w:tcW w:w="2835" w:type="dxa"/>
          </w:tcPr>
          <w:p w:rsidR="005E0F2E" w:rsidRPr="00C87815" w:rsidRDefault="005E0F2E" w:rsidP="00A653E0">
            <w:pPr>
              <w:jc w:val="lowKashida"/>
              <w:rPr>
                <w:rFonts w:ascii="Traditional Arabic" w:eastAsia="Traditional Arabic" w:hAnsi="Traditional Arabic" w:cs="Traditional Arabic"/>
                <w:sz w:val="32"/>
                <w:szCs w:val="32"/>
                <w:highlight w:val="white"/>
                <w:rtl/>
              </w:rPr>
            </w:pPr>
            <w:r w:rsidRPr="00C87815">
              <w:rPr>
                <w:rFonts w:ascii="Traditional Arabic" w:eastAsia="Traditional Arabic" w:hAnsi="Traditional Arabic" w:cs="Traditional Arabic"/>
                <w:sz w:val="32"/>
                <w:szCs w:val="32"/>
                <w:highlight w:val="white"/>
                <w:rtl/>
              </w:rPr>
              <w:t>رجل وثور تحت رجل يمينه</w:t>
            </w:r>
          </w:p>
        </w:tc>
        <w:tc>
          <w:tcPr>
            <w:tcW w:w="2694" w:type="dxa"/>
          </w:tcPr>
          <w:p w:rsidR="005E0F2E" w:rsidRPr="00C87815" w:rsidRDefault="005E0F2E" w:rsidP="00A653E0">
            <w:pPr>
              <w:jc w:val="lowKashida"/>
              <w:rPr>
                <w:rFonts w:ascii="Traditional Arabic" w:eastAsia="Traditional Arabic" w:hAnsi="Traditional Arabic" w:cs="Traditional Arabic"/>
                <w:sz w:val="32"/>
                <w:szCs w:val="32"/>
                <w:highlight w:val="white"/>
                <w:rtl/>
              </w:rPr>
            </w:pPr>
            <w:r w:rsidRPr="00C87815">
              <w:rPr>
                <w:rFonts w:ascii="Traditional Arabic" w:eastAsia="Traditional Arabic" w:hAnsi="Traditional Arabic" w:cs="Traditional Arabic"/>
                <w:sz w:val="32"/>
                <w:szCs w:val="32"/>
                <w:highlight w:val="white"/>
                <w:rtl/>
              </w:rPr>
              <w:t>والنسر للأخرى وليث مرصد</w:t>
            </w:r>
          </w:p>
        </w:tc>
      </w:tr>
    </w:tbl>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فقال </w:t>
      </w:r>
      <w:proofErr w:type="gramStart"/>
      <w:r w:rsidRPr="00923470">
        <w:rPr>
          <w:rFonts w:ascii="Traditional Arabic" w:eastAsia="Traditional Arabic" w:hAnsi="Traditional Arabic" w:cs="Traditional Arabic"/>
          <w:sz w:val="36"/>
          <w:szCs w:val="36"/>
          <w:highlight w:val="white"/>
          <w:rtl/>
        </w:rPr>
        <w:t xml:space="preserve">النبي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w:t>
      </w:r>
      <w:proofErr w:type="gramEnd"/>
      <w:r w:rsidR="00C87815">
        <w:rPr>
          <w:rFonts w:ascii="Traditional Arabic" w:eastAsia="Traditional Arabic" w:hAnsi="Traditional Arabic" w:cs="Traditional Arabic"/>
          <w:sz w:val="36"/>
          <w:szCs w:val="36"/>
          <w:highlight w:val="white"/>
          <w:rtl/>
        </w:rPr>
        <w:t xml:space="preserve"> (</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صدق</w:t>
      </w:r>
      <w:r w:rsidR="00C87815">
        <w:rPr>
          <w:rFonts w:ascii="Traditional Arabic" w:eastAsia="Traditional Arabic" w:hAnsi="Traditional Arabic" w:cs="Traditional Arabic" w:hint="cs"/>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71"/>
      </w:r>
      <w:r w:rsidRPr="00923470">
        <w:rPr>
          <w:rFonts w:ascii="Traditional Arabic" w:eastAsia="Traditional Arabic" w:hAnsi="Traditional Arabic" w:cs="Traditional Arabic"/>
          <w:sz w:val="36"/>
          <w:szCs w:val="36"/>
          <w:highlight w:val="white"/>
          <w:rtl/>
        </w:rPr>
        <w:t>).</w:t>
      </w:r>
    </w:p>
    <w:p w:rsidR="005E0F2E" w:rsidRPr="00923470" w:rsidRDefault="005E0F2E" w:rsidP="00C87815">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واستدلوا أيضاً بما جاء في حديث الصور المشهور فقد جاء فيه:</w:t>
      </w:r>
      <w:r w:rsidR="00C87815">
        <w:rPr>
          <w:rFonts w:ascii="Traditional Arabic" w:eastAsia="Traditional Arabic" w:hAnsi="Traditional Arabic" w:cs="Traditional Arabic"/>
          <w:sz w:val="36"/>
          <w:szCs w:val="36"/>
          <w:highlight w:val="white"/>
          <w:rtl/>
        </w:rPr>
        <w:t xml:space="preserve"> (</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ويحمل عرش ربك فوقهم يومئذ ثمانية، وهم اليوم أربعة، أقدامهم على تخوم الأرض السفلى والسموات إلى حجزهم، والعرش على مناكبهم</w:t>
      </w:r>
      <w:r w:rsidR="00C87815">
        <w:rPr>
          <w:rFonts w:ascii="Traditional Arabic" w:eastAsia="Traditional Arabic" w:hAnsi="Traditional Arabic" w:cs="Traditional Arabic" w:hint="cs"/>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72"/>
      </w:r>
      <w:r w:rsidRPr="00923470">
        <w:rPr>
          <w:rFonts w:ascii="Traditional Arabic" w:eastAsia="Traditional Arabic" w:hAnsi="Traditional Arabic" w:cs="Traditional Arabic"/>
          <w:sz w:val="36"/>
          <w:szCs w:val="36"/>
          <w:highlight w:val="white"/>
          <w:rtl/>
        </w:rPr>
        <w:t>).</w:t>
      </w:r>
    </w:p>
    <w:p w:rsidR="005E0F2E" w:rsidRPr="00923470" w:rsidRDefault="005E0F2E" w:rsidP="00C87815">
      <w:pPr>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ولعل هذا القول هو الأقرب إلى الصواب، ولكن ليس هناك نص صريح عن </w:t>
      </w:r>
      <w:proofErr w:type="gramStart"/>
      <w:r w:rsidRPr="00923470">
        <w:rPr>
          <w:rFonts w:ascii="Traditional Arabic" w:eastAsia="Traditional Arabic" w:hAnsi="Traditional Arabic" w:cs="Traditional Arabic"/>
          <w:sz w:val="36"/>
          <w:szCs w:val="36"/>
          <w:highlight w:val="white"/>
          <w:rtl/>
        </w:rPr>
        <w:t xml:space="preserve">النبي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 xml:space="preserve"> في</w:t>
      </w:r>
      <w:proofErr w:type="gramEnd"/>
      <w:r w:rsidRPr="00923470">
        <w:rPr>
          <w:rFonts w:ascii="Traditional Arabic" w:eastAsia="Traditional Arabic" w:hAnsi="Traditional Arabic" w:cs="Traditional Arabic"/>
          <w:sz w:val="36"/>
          <w:szCs w:val="36"/>
          <w:highlight w:val="white"/>
          <w:rtl/>
        </w:rPr>
        <w:t xml:space="preserve"> المسألة</w:t>
      </w:r>
      <w:r w:rsidR="00C87815">
        <w:rPr>
          <w:rFonts w:ascii="Traditional Arabic" w:eastAsia="Traditional Arabic" w:hAnsi="Traditional Arabic" w:cs="Traditional Arabic" w:hint="cs"/>
          <w:sz w:val="36"/>
          <w:szCs w:val="36"/>
          <w:highlight w:val="white"/>
          <w:rtl/>
        </w:rPr>
        <w:t>.</w:t>
      </w:r>
      <w:r w:rsidRPr="00923470">
        <w:rPr>
          <w:rFonts w:ascii="Traditional Arabic" w:eastAsia="Traditional Arabic" w:hAnsi="Traditional Arabic" w:cs="Traditional Arabic"/>
          <w:sz w:val="36"/>
          <w:szCs w:val="36"/>
          <w:highlight w:val="white"/>
          <w:rtl/>
        </w:rPr>
        <w:t xml:space="preserve"> والله أعلم.</w:t>
      </w: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Default="005E0F2E" w:rsidP="00A653E0">
      <w:pPr>
        <w:ind w:firstLine="567"/>
        <w:jc w:val="lowKashida"/>
        <w:rPr>
          <w:rFonts w:ascii="Traditional Arabic" w:eastAsia="Traditional Arabic" w:hAnsi="Traditional Arabic" w:cs="Traditional Arabic"/>
          <w:sz w:val="36"/>
          <w:szCs w:val="36"/>
          <w:highlight w:val="white"/>
          <w:rtl/>
        </w:rPr>
      </w:pPr>
    </w:p>
    <w:p w:rsidR="007E55FF" w:rsidRPr="00923470" w:rsidRDefault="007E55FF" w:rsidP="00A653E0">
      <w:pPr>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ind w:firstLine="567"/>
        <w:jc w:val="lowKashida"/>
        <w:rPr>
          <w:rFonts w:ascii="Traditional Arabic" w:eastAsia="Traditional Arabic" w:hAnsi="Traditional Arabic" w:cs="Traditional Arabic"/>
          <w:sz w:val="36"/>
          <w:szCs w:val="36"/>
          <w:highlight w:val="white"/>
          <w:rtl/>
        </w:rPr>
      </w:pPr>
    </w:p>
    <w:p w:rsidR="005E0F2E" w:rsidRPr="00923470" w:rsidRDefault="005E0F2E" w:rsidP="00A653E0">
      <w:pPr>
        <w:spacing w:line="520" w:lineRule="exact"/>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المبحث الثاني: الكلام على الكرسي.</w:t>
      </w:r>
    </w:p>
    <w:p w:rsidR="005E0F2E" w:rsidRPr="00923470" w:rsidRDefault="005E0F2E" w:rsidP="00A653E0">
      <w:pPr>
        <w:spacing w:line="520" w:lineRule="exact"/>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لما كان موضوع البحث في الكلام على العرش وما يتعلق به، كان لزاماً عليَّ أن أتحدث عن الكرسي، وذلك لما بين الاثنين من علاقة، فالكرسي بالنسبة إلى العرش كالمرقاة إليه.</w:t>
      </w:r>
    </w:p>
    <w:p w:rsidR="005E0F2E" w:rsidRPr="00923470" w:rsidRDefault="005E0F2E" w:rsidP="00A653E0">
      <w:pPr>
        <w:spacing w:line="520" w:lineRule="exact"/>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وقد جاء ذكر الكرسي في موضع واحد في القرآن الكريم وهو قوله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الله لا إله إلا هو الحي القيوم لا</w:t>
      </w:r>
      <w:r w:rsidR="007E55FF">
        <w:rPr>
          <w:rFonts w:ascii="Traditional Arabic" w:eastAsia="Traditional Arabic" w:hAnsi="Traditional Arabic" w:cs="Traditional Arabic" w:hint="cs"/>
          <w:sz w:val="36"/>
          <w:szCs w:val="36"/>
          <w:highlight w:val="white"/>
          <w:rtl/>
        </w:rPr>
        <w:t xml:space="preserve"> </w:t>
      </w:r>
      <w:r w:rsidRPr="00923470">
        <w:rPr>
          <w:rFonts w:ascii="Traditional Arabic" w:eastAsia="Traditional Arabic" w:hAnsi="Traditional Arabic" w:cs="Traditional Arabic"/>
          <w:sz w:val="36"/>
          <w:szCs w:val="36"/>
          <w:highlight w:val="white"/>
          <w:rtl/>
        </w:rPr>
        <w:t xml:space="preserve">تأخذه سنة ولا نوم له ما في </w:t>
      </w:r>
      <w:proofErr w:type="gramStart"/>
      <w:r w:rsidRPr="00923470">
        <w:rPr>
          <w:rFonts w:ascii="Traditional Arabic" w:eastAsia="Traditional Arabic" w:hAnsi="Traditional Arabic" w:cs="Traditional Arabic"/>
          <w:sz w:val="36"/>
          <w:szCs w:val="36"/>
          <w:highlight w:val="white"/>
          <w:rtl/>
        </w:rPr>
        <w:t>السموات</w:t>
      </w:r>
      <w:proofErr w:type="gramEnd"/>
      <w:r w:rsidRPr="00923470">
        <w:rPr>
          <w:rFonts w:ascii="Traditional Arabic" w:eastAsia="Traditional Arabic" w:hAnsi="Traditional Arabic" w:cs="Traditional Arabic"/>
          <w:sz w:val="36"/>
          <w:szCs w:val="36"/>
          <w:highlight w:val="white"/>
          <w:rtl/>
        </w:rPr>
        <w:t xml:space="preserve"> وما في الأرض من ذا الذي يشفع عنده إلا بإذنه يعلم ما بين أيديهم وما خلفهم ولا يحيطون بشيء من علمه إلا بما شاء وسع كرسيه السموات والأرض ولا يؤوده حفظهما وهو العلي العظيم</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البقرة 255</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520" w:lineRule="exact"/>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وهذه الآية هي أفضل الآي، وقد سميت بآية الكرسي، وقد تضمنت العديد من المعاني، قال ابن القيم في شرحها:</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ففي آية الكرسي ذكر الحياة التي هي أصل جميع الصفات، وذكر معها قيوميته المقتضية لدوامه وبقائه وانتفاء الآفات جميعها عنه، ومنها النوم والسنة والعجز وغيرها، ثم ذكر كمال ملكه، ثم عقبه بذكر وحدانيته في ملكه وأنه لا يشفع عنده أحد إلا بإذنه، ثم ذكر سعة علمه وإحاطته، ثم عقبه بأنه لا سبيل للخلق إلى علم شيء من الأشياء إلا بعد مشيئته لهم أن يعلموه، ثم ذكر سعة كرسيه منبهاً على سعته سبحانه وعظمته وعلوه، وذلك توطئة بين يدي علوه وعظمته، ثم أخبر عن كمال اقتداره وحفظه للعالم العلوي والس</w:t>
      </w:r>
      <w:r w:rsidR="007E55FF">
        <w:rPr>
          <w:rFonts w:ascii="Traditional Arabic" w:eastAsia="Traditional Arabic" w:hAnsi="Traditional Arabic" w:cs="Traditional Arabic"/>
          <w:sz w:val="36"/>
          <w:szCs w:val="36"/>
          <w:highlight w:val="white"/>
          <w:rtl/>
        </w:rPr>
        <w:t xml:space="preserve">فلي من غير اكتراث ولا مشقة ولا </w:t>
      </w:r>
      <w:r w:rsidRPr="00923470">
        <w:rPr>
          <w:rFonts w:ascii="Traditional Arabic" w:eastAsia="Traditional Arabic" w:hAnsi="Traditional Arabic" w:cs="Traditional Arabic"/>
          <w:sz w:val="36"/>
          <w:szCs w:val="36"/>
          <w:highlight w:val="white"/>
          <w:rtl/>
        </w:rPr>
        <w:t>تعب</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73"/>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وأما الأحاديث والآثار الواردة في الكرسي فهي كثيرة جداً.</w:t>
      </w:r>
    </w:p>
    <w:p w:rsidR="005E0F2E" w:rsidRPr="00923470" w:rsidRDefault="005E0F2E" w:rsidP="00A653E0">
      <w:pPr>
        <w:spacing w:line="254" w:lineRule="auto"/>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وقد تعددت الأقوال واختلفت في الكرسي كما تعددت واختلفت من قبل في العرش. والأقوال في الكرسي هي:</w:t>
      </w:r>
    </w:p>
    <w:p w:rsidR="005E0F2E" w:rsidRPr="00923470" w:rsidRDefault="005E0F2E" w:rsidP="00A653E0">
      <w:pPr>
        <w:spacing w:line="254" w:lineRule="auto"/>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القول الأول:</w:t>
      </w:r>
    </w:p>
    <w:p w:rsidR="005E0F2E" w:rsidRPr="00923470" w:rsidRDefault="005E0F2E" w:rsidP="00A653E0">
      <w:pPr>
        <w:spacing w:line="254" w:lineRule="auto"/>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أن المراد بالكرسي: العلم.</w:t>
      </w:r>
    </w:p>
    <w:p w:rsidR="005E0F2E" w:rsidRPr="00923470" w:rsidRDefault="005E0F2E" w:rsidP="00A653E0">
      <w:pPr>
        <w:spacing w:line="254" w:lineRule="auto"/>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وهذا القول هو قول الجهمية</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74"/>
      </w:r>
      <w:r w:rsidRPr="00923470">
        <w:rPr>
          <w:rFonts w:ascii="Traditional Arabic" w:eastAsia="Traditional Arabic" w:hAnsi="Traditional Arabic" w:cs="Traditional Arabic"/>
          <w:sz w:val="36"/>
          <w:szCs w:val="36"/>
          <w:highlight w:val="white"/>
          <w:rtl/>
        </w:rPr>
        <w:t xml:space="preserve">)، فقد أولوا الكرسي بمعنى العلم كما أولوا العرش بمعنى الملك، وكل ذلك فراراً منهم عن إثبات علو الله واستوائه على عرشه وقد استدلوا بما روي عن ابن عباس رضي الله عنهما في تفسير قوله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وسع كرسيه </w:t>
      </w:r>
      <w:proofErr w:type="gramStart"/>
      <w:r w:rsidRPr="00923470">
        <w:rPr>
          <w:rFonts w:ascii="Traditional Arabic" w:eastAsia="Traditional Arabic" w:hAnsi="Traditional Arabic" w:cs="Traditional Arabic"/>
          <w:sz w:val="36"/>
          <w:szCs w:val="36"/>
          <w:highlight w:val="white"/>
          <w:rtl/>
        </w:rPr>
        <w:t>السموات</w:t>
      </w:r>
      <w:proofErr w:type="gramEnd"/>
      <w:r w:rsidRPr="00923470">
        <w:rPr>
          <w:rFonts w:ascii="Traditional Arabic" w:eastAsia="Traditional Arabic" w:hAnsi="Traditional Arabic" w:cs="Traditional Arabic"/>
          <w:sz w:val="36"/>
          <w:szCs w:val="36"/>
          <w:highlight w:val="white"/>
          <w:rtl/>
        </w:rPr>
        <w:t xml:space="preserve"> والأرض</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قال:</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كرسيه علمه</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75"/>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259" w:lineRule="auto"/>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وهذا القول قد رجحه الطبري بقوله:</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وأما الذي يدل على صحته ظاهر القرآن، فقول ابن عباس الذي رواه جعفر بن أبي المغيرة عن سعيد ابن جبير عنه أنه قال: هو علمه</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76"/>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before="240" w:line="259" w:lineRule="auto"/>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القول الثاني:</w:t>
      </w:r>
    </w:p>
    <w:p w:rsidR="005E0F2E" w:rsidRPr="00923470" w:rsidRDefault="005E0F2E" w:rsidP="00A653E0">
      <w:pPr>
        <w:spacing w:line="259" w:lineRule="auto"/>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أن المراد بالكرسي هو العرش نفسه.</w:t>
      </w:r>
    </w:p>
    <w:p w:rsidR="005E0F2E" w:rsidRPr="00923470" w:rsidRDefault="005E0F2E" w:rsidP="00A653E0">
      <w:pPr>
        <w:spacing w:line="259" w:lineRule="auto"/>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وهذا القول مروي عن الحسن البصري، فقد روى ابن جرير بسنده عن جويبر عن الضحاك قال: كان الحسن يقول:</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الكرسي هو العرش</w:t>
      </w:r>
      <w:r w:rsidR="00B45F2E">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وقد مال ابن جرير إلى هذا القول</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77"/>
      </w:r>
      <w:r w:rsidRPr="00923470">
        <w:rPr>
          <w:rFonts w:ascii="Traditional Arabic" w:eastAsia="Traditional Arabic" w:hAnsi="Traditional Arabic" w:cs="Traditional Arabic"/>
          <w:sz w:val="36"/>
          <w:szCs w:val="36"/>
          <w:highlight w:val="white"/>
          <w:rtl/>
        </w:rPr>
        <w:t xml:space="preserve">)، واعتمد في ذلك على حديث عبد الله بن خليفة قال: أتت امرأة إلى </w:t>
      </w:r>
      <w:proofErr w:type="gramStart"/>
      <w:r w:rsidRPr="00923470">
        <w:rPr>
          <w:rFonts w:ascii="Traditional Arabic" w:eastAsia="Traditional Arabic" w:hAnsi="Traditional Arabic" w:cs="Traditional Arabic"/>
          <w:sz w:val="36"/>
          <w:szCs w:val="36"/>
          <w:highlight w:val="white"/>
          <w:rtl/>
        </w:rPr>
        <w:t xml:space="preserve">النبي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 xml:space="preserve"> فقالت</w:t>
      </w:r>
      <w:proofErr w:type="gramEnd"/>
      <w:r w:rsidRPr="00923470">
        <w:rPr>
          <w:rFonts w:ascii="Traditional Arabic" w:eastAsia="Traditional Arabic" w:hAnsi="Traditional Arabic" w:cs="Traditional Arabic"/>
          <w:sz w:val="36"/>
          <w:szCs w:val="36"/>
          <w:highlight w:val="white"/>
          <w:rtl/>
        </w:rPr>
        <w:t>: أدع الله أن يدخلني الجنة، فعظم الرب تعالى ذكره، ثم قال:</w:t>
      </w:r>
      <w:r w:rsidR="007511D1">
        <w:rPr>
          <w:rFonts w:ascii="Traditional Arabic" w:eastAsia="Traditional Arabic" w:hAnsi="Traditional Arabic" w:cs="Traditional Arabic"/>
          <w:sz w:val="36"/>
          <w:szCs w:val="36"/>
          <w:highlight w:val="white"/>
          <w:rtl/>
        </w:rPr>
        <w:t xml:space="preserve"> </w:t>
      </w:r>
      <w:r w:rsidR="00232219">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إن كرسيه وسع السموات والأرض وإنه ليقعد عليه فما يفضل منه مقدار أربع أصابع، ثم قال بأصابعه فجمعها: وإن له أطيط</w:t>
      </w:r>
      <w:r w:rsidR="007C0831">
        <w:rPr>
          <w:rFonts w:ascii="Traditional Arabic" w:eastAsia="Traditional Arabic" w:hAnsi="Traditional Arabic" w:cs="Traditional Arabic"/>
          <w:sz w:val="36"/>
          <w:szCs w:val="36"/>
          <w:highlight w:val="white"/>
          <w:rtl/>
        </w:rPr>
        <w:t xml:space="preserve"> كأطيط الرحل الجديد إذا ركب من </w:t>
      </w:r>
      <w:r w:rsidRPr="00923470">
        <w:rPr>
          <w:rFonts w:ascii="Traditional Arabic" w:eastAsia="Traditional Arabic" w:hAnsi="Traditional Arabic" w:cs="Traditional Arabic"/>
          <w:sz w:val="36"/>
          <w:szCs w:val="36"/>
          <w:highlight w:val="white"/>
          <w:rtl/>
        </w:rPr>
        <w:t>ثقله</w:t>
      </w:r>
      <w:r w:rsidR="000137EF">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78"/>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keepNext/>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القول الثالث:</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أن المراد بالكرسي قدرته التي يمسك بها </w:t>
      </w:r>
      <w:proofErr w:type="gramStart"/>
      <w:r w:rsidRPr="00923470">
        <w:rPr>
          <w:rFonts w:ascii="Traditional Arabic" w:eastAsia="Traditional Arabic" w:hAnsi="Traditional Arabic" w:cs="Traditional Arabic"/>
          <w:sz w:val="36"/>
          <w:szCs w:val="36"/>
          <w:highlight w:val="white"/>
          <w:rtl/>
        </w:rPr>
        <w:t>السموات</w:t>
      </w:r>
      <w:proofErr w:type="gramEnd"/>
      <w:r w:rsidRPr="00923470">
        <w:rPr>
          <w:rFonts w:ascii="Traditional Arabic" w:eastAsia="Traditional Arabic" w:hAnsi="Traditional Arabic" w:cs="Traditional Arabic"/>
          <w:sz w:val="36"/>
          <w:szCs w:val="36"/>
          <w:highlight w:val="white"/>
          <w:rtl/>
        </w:rPr>
        <w:t xml:space="preserve"> والأرض</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79"/>
      </w:r>
      <w:r w:rsidRPr="00923470">
        <w:rPr>
          <w:rFonts w:ascii="Traditional Arabic" w:eastAsia="Traditional Arabic" w:hAnsi="Traditional Arabic" w:cs="Traditional Arabic"/>
          <w:sz w:val="36"/>
          <w:szCs w:val="36"/>
          <w:highlight w:val="white"/>
          <w:rtl/>
        </w:rPr>
        <w:t>)، ويقول هؤلاء: أن العرب تسمي أصل كل شيء الكرسي، كقولك: اجعل لهذا الحائط كرسياً، أي اجعل له ما يعمده ويمسكه</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80"/>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before="240"/>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القول الرابع:</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أن الكرسي هو الفلك الثامن، أو ما يسمونه فلك البروج، أو فلك الكواكب الثوابت</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81"/>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 xml:space="preserve">وقد قال بهذا القول بعض المتكلمين في علم الهيئة من الفلاسفة المنسوبين للمسلمين كابن سينا وغيره وهؤلاء هم الذين قالوا </w:t>
      </w:r>
      <w:proofErr w:type="gramStart"/>
      <w:r w:rsidRPr="00923470">
        <w:rPr>
          <w:rFonts w:ascii="Traditional Arabic" w:eastAsia="Traditional Arabic" w:hAnsi="Traditional Arabic" w:cs="Traditional Arabic"/>
          <w:sz w:val="36"/>
          <w:szCs w:val="36"/>
          <w:highlight w:val="white"/>
          <w:rtl/>
        </w:rPr>
        <w:t>أن</w:t>
      </w:r>
      <w:proofErr w:type="gramEnd"/>
      <w:r w:rsidRPr="00923470">
        <w:rPr>
          <w:rFonts w:ascii="Traditional Arabic" w:eastAsia="Traditional Arabic" w:hAnsi="Traditional Arabic" w:cs="Traditional Arabic"/>
          <w:sz w:val="36"/>
          <w:szCs w:val="36"/>
          <w:highlight w:val="white"/>
          <w:rtl/>
        </w:rPr>
        <w:t xml:space="preserve"> العرش هو الفلك التاسع.</w:t>
      </w:r>
    </w:p>
    <w:p w:rsidR="005E0F2E" w:rsidRPr="00923470" w:rsidRDefault="005E0F2E" w:rsidP="00A653E0">
      <w:pPr>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القول الخامس:</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إن الكرسي جسم عظيم مخلوق بين يدي العرش، والعرش أعظم منه، وهو موضع القدمين </w:t>
      </w:r>
      <w:r w:rsidR="007E55FF" w:rsidRPr="00923470">
        <w:rPr>
          <w:rFonts w:ascii="Traditional Arabic" w:eastAsia="Traditional Arabic" w:hAnsi="Traditional Arabic" w:cs="Traditional Arabic" w:hint="cs"/>
          <w:sz w:val="36"/>
          <w:szCs w:val="36"/>
          <w:highlight w:val="white"/>
          <w:rtl/>
        </w:rPr>
        <w:t>للبارئ</w:t>
      </w:r>
      <w:r w:rsidRPr="00923470">
        <w:rPr>
          <w:rFonts w:ascii="Traditional Arabic" w:eastAsia="Traditional Arabic" w:hAnsi="Traditional Arabic" w:cs="Traditional Arabic"/>
          <w:sz w:val="36"/>
          <w:szCs w:val="36"/>
          <w:highlight w:val="white"/>
          <w:rtl/>
        </w:rPr>
        <w:t xml:space="preserve"> </w:t>
      </w:r>
      <w:r w:rsidR="00830558">
        <w:rPr>
          <w:rFonts w:ascii="Traditional Arabic" w:eastAsia="Traditional Arabic" w:hAnsi="Traditional Arabic" w:cs="Traditional Arabic"/>
          <w:sz w:val="36"/>
          <w:szCs w:val="36"/>
          <w:highlight w:val="white"/>
          <w:rtl/>
        </w:rPr>
        <w:t>عز وجل</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82"/>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259" w:lineRule="auto"/>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وهذا القول هو مذهب السلف من الصحابة والتابعين ومن سار على نهجهم واقتدى بسنتهم، وهذا هو ما دل عليه القرآن والسنة والإجماع ولغة العرب التي نزل القرآن بها.</w:t>
      </w:r>
    </w:p>
    <w:p w:rsidR="005E0F2E" w:rsidRPr="00923470" w:rsidRDefault="005E0F2E" w:rsidP="00A653E0">
      <w:pPr>
        <w:spacing w:line="259" w:lineRule="auto"/>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فالأحاديث والآثار الثابتة على هذا وبينته بياناً واضحاً لا يدعو إلى الشك أو الارتياب، ومن تلك الأحاديث والآثار:</w:t>
      </w:r>
    </w:p>
    <w:p w:rsidR="005E0F2E" w:rsidRPr="00923470" w:rsidRDefault="005E0F2E" w:rsidP="00A653E0">
      <w:pPr>
        <w:spacing w:line="259" w:lineRule="auto"/>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حديث أبي ذر الغفاري رضي الله عنه قال: دخلت المسجد الحرام فرأيت رسول </w:t>
      </w:r>
      <w:proofErr w:type="gramStart"/>
      <w:r w:rsidRPr="00923470">
        <w:rPr>
          <w:rFonts w:ascii="Traditional Arabic" w:eastAsia="Traditional Arabic" w:hAnsi="Traditional Arabic" w:cs="Traditional Arabic"/>
          <w:sz w:val="36"/>
          <w:szCs w:val="36"/>
          <w:highlight w:val="white"/>
          <w:rtl/>
        </w:rPr>
        <w:t xml:space="preserve">الله </w:t>
      </w:r>
      <w:r w:rsidRPr="00923470">
        <w:rPr>
          <w:rFonts w:ascii="Traditional Arabic" w:eastAsia="Traditional Arabic" w:hAnsi="Traditional Arabic" w:cs="Traditional Arabic"/>
          <w:sz w:val="36"/>
          <w:szCs w:val="36"/>
          <w:highlight w:val="white"/>
          <w:rtl/>
        </w:rPr>
        <w:sym w:font="AGA Arabesque" w:char="F065"/>
      </w:r>
      <w:r w:rsidRPr="00923470">
        <w:rPr>
          <w:rFonts w:ascii="Traditional Arabic" w:eastAsia="Traditional Arabic" w:hAnsi="Traditional Arabic" w:cs="Traditional Arabic"/>
          <w:sz w:val="36"/>
          <w:szCs w:val="36"/>
          <w:highlight w:val="white"/>
          <w:rtl/>
        </w:rPr>
        <w:t xml:space="preserve"> وحده</w:t>
      </w:r>
      <w:proofErr w:type="gramEnd"/>
      <w:r w:rsidRPr="00923470">
        <w:rPr>
          <w:rFonts w:ascii="Traditional Arabic" w:eastAsia="Traditional Arabic" w:hAnsi="Traditional Arabic" w:cs="Traditional Arabic"/>
          <w:sz w:val="36"/>
          <w:szCs w:val="36"/>
          <w:highlight w:val="white"/>
          <w:rtl/>
        </w:rPr>
        <w:t xml:space="preserve"> فجلست إليه، فقلت يا رسول الله: أيما أنزل عليك أفضل؟ قال:</w:t>
      </w:r>
      <w:r w:rsidR="007511D1">
        <w:rPr>
          <w:rFonts w:ascii="Traditional Arabic" w:eastAsia="Traditional Arabic" w:hAnsi="Traditional Arabic" w:cs="Traditional Arabic"/>
          <w:sz w:val="36"/>
          <w:szCs w:val="36"/>
          <w:highlight w:val="white"/>
          <w:rtl/>
        </w:rPr>
        <w:t xml:space="preserve"> </w:t>
      </w:r>
      <w:r w:rsidR="00232219">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آية الكرسي، وما السموات السبع في الكرسي إلا كحلقة ملقاة بأرض فلاة، وفضل العرش على الكرسي كفضل تلك الفلاة على تلك الحلقة</w:t>
      </w:r>
      <w:r w:rsidR="000137EF">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83"/>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259" w:lineRule="auto"/>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وقال الألباني في سلسلة الأحاديث الصحيحة</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رقم109) بعد أن سرد الطرق لهذا الحديث:</w:t>
      </w:r>
      <w:r w:rsidR="007511D1">
        <w:rPr>
          <w:rFonts w:ascii="Traditional Arabic" w:eastAsia="Traditional Arabic" w:hAnsi="Traditional Arabic" w:cs="Traditional Arabic"/>
          <w:sz w:val="36"/>
          <w:szCs w:val="36"/>
          <w:highlight w:val="white"/>
          <w:rtl/>
        </w:rPr>
        <w:t xml:space="preserve"> (</w:t>
      </w:r>
      <w:r w:rsidR="007E55FF">
        <w:rPr>
          <w:rFonts w:ascii="Traditional Arabic" w:eastAsia="Traditional Arabic" w:hAnsi="Traditional Arabic" w:cs="Traditional Arabic"/>
          <w:sz w:val="36"/>
          <w:szCs w:val="36"/>
          <w:highlight w:val="white"/>
          <w:rtl/>
        </w:rPr>
        <w:t xml:space="preserve">وجملة القول </w:t>
      </w:r>
      <w:r w:rsidR="007E55FF">
        <w:rPr>
          <w:rFonts w:ascii="Traditional Arabic" w:eastAsia="Traditional Arabic" w:hAnsi="Traditional Arabic" w:cs="Traditional Arabic" w:hint="cs"/>
          <w:sz w:val="36"/>
          <w:szCs w:val="36"/>
          <w:highlight w:val="white"/>
          <w:rtl/>
        </w:rPr>
        <w:t>إ</w:t>
      </w:r>
      <w:r w:rsidRPr="00923470">
        <w:rPr>
          <w:rFonts w:ascii="Traditional Arabic" w:eastAsia="Traditional Arabic" w:hAnsi="Traditional Arabic" w:cs="Traditional Arabic"/>
          <w:sz w:val="36"/>
          <w:szCs w:val="36"/>
          <w:highlight w:val="white"/>
          <w:rtl/>
        </w:rPr>
        <w:t xml:space="preserve">ن الحديث بهذه الطرق صحيح، والحديث خرج مخرج التفسير لقوله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وسع كرسيه </w:t>
      </w:r>
      <w:proofErr w:type="gramStart"/>
      <w:r w:rsidRPr="00923470">
        <w:rPr>
          <w:rFonts w:ascii="Traditional Arabic" w:eastAsia="Traditional Arabic" w:hAnsi="Traditional Arabic" w:cs="Traditional Arabic"/>
          <w:sz w:val="36"/>
          <w:szCs w:val="36"/>
          <w:highlight w:val="white"/>
          <w:rtl/>
        </w:rPr>
        <w:t>السموات</w:t>
      </w:r>
      <w:proofErr w:type="gramEnd"/>
      <w:r w:rsidRPr="00923470">
        <w:rPr>
          <w:rFonts w:ascii="Traditional Arabic" w:eastAsia="Traditional Arabic" w:hAnsi="Traditional Arabic" w:cs="Traditional Arabic"/>
          <w:sz w:val="36"/>
          <w:szCs w:val="36"/>
          <w:highlight w:val="white"/>
          <w:rtl/>
        </w:rPr>
        <w:t xml:space="preserve"> والأرض</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 وهو صريح في كون الكرسي أعظم المخلوقات بعد العرش، وأنه قائم بنفسه وليس شيئاً معنوياً وفيه رد على من تأوله بمعنى الملك وسعة السلطان</w:t>
      </w:r>
      <w:r w:rsidR="00B45F2E">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259" w:lineRule="auto"/>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وأيضاً ما جاء عن ابن عباس في تفسير قوله تعالى </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xml:space="preserve">وسع كرسيه </w:t>
      </w:r>
      <w:proofErr w:type="gramStart"/>
      <w:r w:rsidRPr="00923470">
        <w:rPr>
          <w:rFonts w:ascii="Traditional Arabic" w:eastAsia="Traditional Arabic" w:hAnsi="Traditional Arabic" w:cs="Traditional Arabic"/>
          <w:sz w:val="36"/>
          <w:szCs w:val="36"/>
          <w:highlight w:val="white"/>
          <w:rtl/>
        </w:rPr>
        <w:t>السموات</w:t>
      </w:r>
      <w:proofErr w:type="gramEnd"/>
      <w:r w:rsidRPr="00923470">
        <w:rPr>
          <w:rFonts w:ascii="Traditional Arabic" w:eastAsia="Traditional Arabic" w:hAnsi="Traditional Arabic" w:cs="Traditional Arabic"/>
          <w:sz w:val="36"/>
          <w:szCs w:val="36"/>
          <w:highlight w:val="white"/>
          <w:rtl/>
        </w:rPr>
        <w:t xml:space="preserve"> والأرض</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قال:</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الكرسي موضع القدمين، والعرش لا يقدر قدره أحد</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84"/>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وهذا ثابت عن ابن عباس في تفسير معنى الكرسي الوارد في الآية، وهذا القول في الكرسي نقل عن كثير من الصحابة والتابعين منهم ابن مسعود</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85"/>
      </w:r>
      <w:r w:rsidRPr="00923470">
        <w:rPr>
          <w:rFonts w:ascii="Traditional Arabic" w:eastAsia="Traditional Arabic" w:hAnsi="Traditional Arabic" w:cs="Traditional Arabic"/>
          <w:sz w:val="36"/>
          <w:szCs w:val="36"/>
          <w:highlight w:val="white"/>
          <w:rtl/>
        </w:rPr>
        <w:t>)، وأبو موسى الأشعري</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86"/>
      </w:r>
      <w:r w:rsidRPr="00923470">
        <w:rPr>
          <w:rFonts w:ascii="Traditional Arabic" w:eastAsia="Traditional Arabic" w:hAnsi="Traditional Arabic" w:cs="Traditional Arabic"/>
          <w:sz w:val="36"/>
          <w:szCs w:val="36"/>
          <w:highlight w:val="white"/>
          <w:rtl/>
        </w:rPr>
        <w:t>)، ومجاهد</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87"/>
      </w:r>
      <w:r w:rsidRPr="00923470">
        <w:rPr>
          <w:rFonts w:ascii="Traditional Arabic" w:eastAsia="Traditional Arabic" w:hAnsi="Traditional Arabic" w:cs="Traditional Arabic"/>
          <w:sz w:val="36"/>
          <w:szCs w:val="36"/>
          <w:highlight w:val="white"/>
          <w:rtl/>
        </w:rPr>
        <w:t>)، وغيرهم، ولذلك فقد ذكر كثير من العلماء أن هذا القول في الكرسي قد حصل عليه إجماع السلف.</w:t>
      </w:r>
    </w:p>
    <w:p w:rsidR="005E0F2E" w:rsidRPr="0092347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قال شيخ الإسلام ابن تيمية:</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الكرسي ثابت بالكتاب والسنة وإجماع السلف</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88"/>
      </w:r>
      <w:r w:rsidRPr="00923470">
        <w:rPr>
          <w:rFonts w:ascii="Traditional Arabic" w:eastAsia="Traditional Arabic" w:hAnsi="Traditional Arabic" w:cs="Traditional Arabic"/>
          <w:sz w:val="36"/>
          <w:szCs w:val="36"/>
          <w:highlight w:val="white"/>
          <w:rtl/>
        </w:rPr>
        <w:t>)، وقال شارح العقيدة الطحاوية:</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وإنما هو -الكرسي</w:t>
      </w:r>
      <w:r w:rsidR="00A26331">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كما قال غير واحد من السلف بين يدي العرش كالمرقاة إليه</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89"/>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وقال محمد بن عبد الله بن زمنين:</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ومن قول أهل السنة أن الكرسي بين يدي العرش وأنه موضع القدمين</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90"/>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وقال القرطبي:</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والذي تقتضيه الأحاديث أن الكرسي مخلوق بين يدي العرش، والعرش أعظم منه</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91"/>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كما أن أهل اللغة لا يعرفون معنى الكرسي غير هذا المعنى، قال الزجاج:</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 xml:space="preserve">والذي نعرفه من الكرسي في اللغة: الشيء الذي يعتمد ويجلس عليه، فهذا يدل على أن الكرسي عظيم دونه </w:t>
      </w:r>
      <w:proofErr w:type="gramStart"/>
      <w:r w:rsidRPr="00923470">
        <w:rPr>
          <w:rFonts w:ascii="Traditional Arabic" w:eastAsia="Traditional Arabic" w:hAnsi="Traditional Arabic" w:cs="Traditional Arabic"/>
          <w:sz w:val="36"/>
          <w:szCs w:val="36"/>
          <w:highlight w:val="white"/>
          <w:rtl/>
        </w:rPr>
        <w:t>السموات</w:t>
      </w:r>
      <w:proofErr w:type="gramEnd"/>
      <w:r w:rsidRPr="00923470">
        <w:rPr>
          <w:rFonts w:ascii="Traditional Arabic" w:eastAsia="Traditional Arabic" w:hAnsi="Traditional Arabic" w:cs="Traditional Arabic"/>
          <w:sz w:val="36"/>
          <w:szCs w:val="36"/>
          <w:highlight w:val="white"/>
          <w:rtl/>
        </w:rPr>
        <w:t xml:space="preserve"> والأرض</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92"/>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254" w:lineRule="auto"/>
        <w:ind w:left="567" w:firstLine="284"/>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وقال ثعلب:</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الكرسي ما تعرفه العرب من كراسي الملوك</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93"/>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ومن هذا كله يتبين لنا مدى صحة هذا القول وموافقته للكتاب والسنة وإجماع الأمة ومطابقته لما جاء في لغة العرب وأما الأقوال الأخرى فهي أقوال باطلة ومخالفة لما عليه جمهور أهل السنة من سلف الأمة وخلفها.</w:t>
      </w:r>
    </w:p>
    <w:p w:rsidR="005E0F2E" w:rsidRPr="00923470" w:rsidRDefault="005E0F2E" w:rsidP="00A653E0">
      <w:pPr>
        <w:ind w:left="567" w:firstLine="283"/>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وأما ما استدل به أهل القول الأول من قول ابن عباس، فهو</w:t>
      </w:r>
      <w:r w:rsidR="007E55FF">
        <w:rPr>
          <w:rFonts w:ascii="Traditional Arabic" w:eastAsia="Traditional Arabic" w:hAnsi="Traditional Arabic" w:cs="Traditional Arabic" w:hint="cs"/>
          <w:sz w:val="36"/>
          <w:szCs w:val="36"/>
          <w:highlight w:val="white"/>
          <w:rtl/>
        </w:rPr>
        <w:t xml:space="preserve"> </w:t>
      </w:r>
      <w:r w:rsidRPr="00923470">
        <w:rPr>
          <w:rFonts w:ascii="Traditional Arabic" w:eastAsia="Traditional Arabic" w:hAnsi="Traditional Arabic" w:cs="Traditional Arabic"/>
          <w:sz w:val="36"/>
          <w:szCs w:val="36"/>
          <w:highlight w:val="white"/>
          <w:rtl/>
        </w:rPr>
        <w:t>غير صحيح كما بيناه في تخريجه، والصحيح عن ابن عباس هو قوله:</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الكرسي موضع القدمين ....</w:t>
      </w:r>
      <w:r w:rsidR="00B45F2E">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 وهذه رواية اتفق أهل العلم على صحتها.</w:t>
      </w:r>
    </w:p>
    <w:p w:rsidR="005E0F2E" w:rsidRPr="00923470" w:rsidRDefault="005E0F2E" w:rsidP="00A653E0">
      <w:pPr>
        <w:spacing w:line="500" w:lineRule="exact"/>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وأما القول الثاني: إن الكرسي هو العرش نفسه، فلم يثبت عن الحسن البصري، لأن في اسناده جوبير وهو متفق على ضعفه، وقال فيه الحافظ ابن حجر:</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ضعيف جداً</w:t>
      </w:r>
      <w:r w:rsidR="00B45F2E">
        <w:rPr>
          <w:rFonts w:ascii="Traditional Arabic" w:eastAsia="Traditional Arabic" w:hAnsi="Traditional Arabic" w:cs="Traditional Arabic"/>
          <w:sz w:val="36"/>
          <w:szCs w:val="36"/>
          <w:highlight w:val="white"/>
          <w:rtl/>
        </w:rPr>
        <w:t>)</w:t>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500" w:lineRule="exact"/>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وقال ابن كثير:</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رواه ابن جرير من طريق جوبير، وهو ضعيف، وهذا لا يصح عن الحسن بل الصحيح عنه وعن غيره من الصحابة والتاب</w:t>
      </w:r>
      <w:r w:rsidR="007E55FF">
        <w:rPr>
          <w:rFonts w:ascii="Traditional Arabic" w:eastAsia="Traditional Arabic" w:hAnsi="Traditional Arabic" w:cs="Traditional Arabic"/>
          <w:sz w:val="36"/>
          <w:szCs w:val="36"/>
          <w:highlight w:val="white"/>
          <w:rtl/>
        </w:rPr>
        <w:t xml:space="preserve">عين أنه </w:t>
      </w:r>
      <w:r w:rsidRPr="00923470">
        <w:rPr>
          <w:rFonts w:ascii="Traditional Arabic" w:eastAsia="Traditional Arabic" w:hAnsi="Traditional Arabic" w:cs="Traditional Arabic"/>
          <w:sz w:val="36"/>
          <w:szCs w:val="36"/>
          <w:highlight w:val="white"/>
          <w:rtl/>
        </w:rPr>
        <w:t>غيره</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94"/>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500" w:lineRule="exact"/>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وقال البيهقي عند الكلام على هذا القول:</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هذا ليس بمرضي، والذي تقتضيه الأحاديث أن الكرسي مخ</w:t>
      </w:r>
      <w:r w:rsidR="007E55FF">
        <w:rPr>
          <w:rFonts w:ascii="Traditional Arabic" w:eastAsia="Traditional Arabic" w:hAnsi="Traditional Arabic" w:cs="Traditional Arabic"/>
          <w:sz w:val="36"/>
          <w:szCs w:val="36"/>
          <w:highlight w:val="white"/>
          <w:rtl/>
        </w:rPr>
        <w:t xml:space="preserve">لوق بين يدي العرش، والعرش أعظم </w:t>
      </w:r>
      <w:r w:rsidRPr="00923470">
        <w:rPr>
          <w:rFonts w:ascii="Traditional Arabic" w:eastAsia="Traditional Arabic" w:hAnsi="Traditional Arabic" w:cs="Traditional Arabic"/>
          <w:sz w:val="36"/>
          <w:szCs w:val="36"/>
          <w:highlight w:val="white"/>
          <w:rtl/>
        </w:rPr>
        <w:t>منه</w:t>
      </w:r>
      <w:r w:rsidR="00B45F2E">
        <w:rPr>
          <w:rFonts w:ascii="Traditional Arabic" w:eastAsia="Traditional Arabic" w:hAnsi="Traditional Arabic" w:cs="Traditional Arabic"/>
          <w:sz w:val="36"/>
          <w:szCs w:val="36"/>
          <w:highlight w:val="white"/>
          <w:rtl/>
        </w:rPr>
        <w:t>)</w:t>
      </w:r>
      <w:r w:rsidR="007511D1">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highlight w:val="white"/>
          <w:rtl/>
        </w:rPr>
        <w:footnoteReference w:id="595"/>
      </w:r>
      <w:r w:rsidRPr="00923470">
        <w:rPr>
          <w:rFonts w:ascii="Traditional Arabic" w:eastAsia="Traditional Arabic" w:hAnsi="Traditional Arabic" w:cs="Traditional Arabic"/>
          <w:sz w:val="36"/>
          <w:szCs w:val="36"/>
          <w:highlight w:val="white"/>
          <w:rtl/>
        </w:rPr>
        <w:t>).</w:t>
      </w:r>
    </w:p>
    <w:p w:rsidR="005E0F2E" w:rsidRPr="00923470" w:rsidRDefault="005E0F2E" w:rsidP="00A653E0">
      <w:pPr>
        <w:spacing w:line="500" w:lineRule="exact"/>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ومساندة ابن جرير الطبري لهذا القول غير صحيحة، لأن حديث عبد الله ابن خليفة ضعيف كما تقدم.</w:t>
      </w:r>
    </w:p>
    <w:p w:rsidR="005E0F2E" w:rsidRPr="00923470" w:rsidRDefault="005E0F2E" w:rsidP="00A653E0">
      <w:pPr>
        <w:spacing w:line="500" w:lineRule="exact"/>
        <w:ind w:firstLine="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أما القول الثالث: فهو قول مخالف لما دلت عليه الأحاديث والآثار، ومخالف لما عليه الجمهور من أهل السنة والجماعة ومخالف للغة العربية، وهو تأويل باطل ترده الأحاديث، وهو أيضاً تكذيب بالكرسي، وتكذيب للأحاديث الصحيحة التي دلت على وجود الكرسي.</w:t>
      </w:r>
    </w:p>
    <w:p w:rsidR="005E0F2E" w:rsidRPr="00923470" w:rsidRDefault="005E0F2E" w:rsidP="00923470">
      <w:pPr>
        <w:spacing w:line="500" w:lineRule="exact"/>
        <w:ind w:firstLine="567"/>
        <w:jc w:val="lowKashida"/>
        <w:rPr>
          <w:rFonts w:ascii="Traditional Arabic" w:eastAsia="Traditional Arabic" w:hAnsi="Traditional Arabic" w:cs="Traditional Arabic"/>
          <w:sz w:val="36"/>
          <w:szCs w:val="36"/>
          <w:highlight w:val="white"/>
        </w:rPr>
      </w:pPr>
      <w:r w:rsidRPr="00923470">
        <w:rPr>
          <w:rFonts w:ascii="Traditional Arabic" w:eastAsia="Traditional Arabic" w:hAnsi="Traditional Arabic" w:cs="Traditional Arabic"/>
          <w:sz w:val="36"/>
          <w:szCs w:val="36"/>
          <w:highlight w:val="white"/>
          <w:rtl/>
        </w:rPr>
        <w:t>وأما القول الرابع: فيكفي في إثبات بطلانه أن جماعة من أنفسهم ردوا عليهم هذا القول كما ذكره ابن كثير وبالإضافة إلى ذلك فإن أصحاب هذا القول ليس لديهم أي دليل على قولهم هذا كما سبق وأن بيناه في قولهم في العرش.</w:t>
      </w:r>
    </w:p>
    <w:p w:rsidR="005E0F2E" w:rsidRPr="00923470" w:rsidRDefault="005E0F2E" w:rsidP="00923470">
      <w:pPr>
        <w:jc w:val="lowKashida"/>
        <w:rPr>
          <w:rFonts w:ascii="Traditional Arabic" w:eastAsia="Traditional Arabic" w:hAnsi="Traditional Arabic" w:cs="Traditional Arabic"/>
          <w:sz w:val="36"/>
          <w:szCs w:val="36"/>
          <w:highlight w:val="white"/>
          <w:rtl/>
        </w:rPr>
      </w:pPr>
    </w:p>
    <w:p w:rsidR="005E0F2E" w:rsidRPr="00923470" w:rsidRDefault="005E0F2E" w:rsidP="00923470">
      <w:pPr>
        <w:jc w:val="lowKashida"/>
        <w:rPr>
          <w:rFonts w:ascii="Traditional Arabic" w:eastAsia="Traditional Arabic" w:hAnsi="Traditional Arabic" w:cs="Traditional Arabic"/>
          <w:sz w:val="36"/>
          <w:szCs w:val="36"/>
          <w:highlight w:val="white"/>
          <w:rtl/>
        </w:rPr>
      </w:pPr>
    </w:p>
    <w:p w:rsidR="005E0F2E" w:rsidRPr="00923470" w:rsidRDefault="005E0F2E" w:rsidP="00923470">
      <w:pPr>
        <w:ind w:right="567"/>
        <w:jc w:val="lowKashida"/>
        <w:rPr>
          <w:rFonts w:ascii="Traditional Arabic" w:eastAsia="Traditional Arabic" w:hAnsi="Traditional Arabic" w:cs="Traditional Arabic"/>
          <w:sz w:val="36"/>
          <w:szCs w:val="36"/>
          <w:highlight w:val="white"/>
          <w:rtl/>
        </w:rPr>
        <w:sectPr w:rsidR="005E0F2E" w:rsidRPr="00923470">
          <w:footerReference w:type="default" r:id="rId36"/>
          <w:footnotePr>
            <w:numRestart w:val="eachPage"/>
          </w:footnotePr>
          <w:endnotePr>
            <w:numFmt w:val="lowerLetter"/>
          </w:endnotePr>
          <w:pgSz w:w="11907" w:h="16840"/>
          <w:pgMar w:top="2835" w:right="2268" w:bottom="2835" w:left="2268" w:header="720" w:footer="2266" w:gutter="0"/>
          <w:pgNumType w:start="371"/>
          <w:cols w:space="720"/>
          <w:bidi/>
          <w:rtlGutter/>
        </w:sectPr>
      </w:pPr>
    </w:p>
    <w:p w:rsidR="005E0F2E" w:rsidRPr="00923470" w:rsidRDefault="008E18F7" w:rsidP="00923470">
      <w:pPr>
        <w:spacing w:before="4800" w:after="2640"/>
        <w:jc w:val="center"/>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lastRenderedPageBreak/>
        <w:pict>
          <v:roundrect id="_x0000_s1094" style="position:absolute;left:0;text-align:left;margin-left:180pt;margin-top:187.3pt;width:237.65pt;height:136.85pt;z-index:-251582464;mso-position-horizontal-relative:page" arcsize="10923f" o:allowincell="f">
            <v:fill color2="black"/>
            <v:shadow on="t" color="black" offset="3.75pt,2.5pt"/>
            <w10:wrap anchorx="page"/>
          </v:roundrect>
        </w:pict>
      </w:r>
      <w:r w:rsidR="005E0F2E" w:rsidRPr="00923470">
        <w:rPr>
          <w:rFonts w:ascii="Traditional Arabic" w:eastAsia="Traditional Arabic" w:hAnsi="Traditional Arabic" w:cs="Traditional Arabic"/>
          <w:sz w:val="36"/>
          <w:szCs w:val="36"/>
          <w:highlight w:val="white"/>
          <w:rtl/>
        </w:rPr>
        <w:t>فهــرس الموضوعــات</w:t>
      </w:r>
    </w:p>
    <w:p w:rsidR="005E0F2E" w:rsidRPr="00923470" w:rsidRDefault="005E0F2E" w:rsidP="00923470">
      <w:pPr>
        <w:spacing w:before="1440"/>
        <w:ind w:right="567"/>
        <w:jc w:val="lowKashida"/>
        <w:rPr>
          <w:rFonts w:ascii="Traditional Arabic" w:eastAsia="Traditional Arabic" w:hAnsi="Traditional Arabic" w:cs="Traditional Arabic"/>
          <w:sz w:val="36"/>
          <w:szCs w:val="36"/>
          <w:highlight w:val="white"/>
          <w:rtl/>
        </w:rPr>
      </w:pPr>
    </w:p>
    <w:p w:rsidR="005E0F2E" w:rsidRPr="00923470" w:rsidRDefault="005E0F2E" w:rsidP="00923470">
      <w:pPr>
        <w:ind w:right="567"/>
        <w:jc w:val="lowKashida"/>
        <w:rPr>
          <w:rFonts w:ascii="Traditional Arabic" w:eastAsia="Traditional Arabic" w:hAnsi="Traditional Arabic" w:cs="Traditional Arabic"/>
          <w:sz w:val="36"/>
          <w:szCs w:val="36"/>
          <w:highlight w:val="white"/>
          <w:rtl/>
        </w:rPr>
      </w:pPr>
    </w:p>
    <w:p w:rsidR="005E0F2E" w:rsidRPr="00923470" w:rsidRDefault="005E0F2E" w:rsidP="00923470">
      <w:pPr>
        <w:ind w:right="567"/>
        <w:jc w:val="lowKashida"/>
        <w:rPr>
          <w:rFonts w:ascii="Traditional Arabic" w:eastAsia="Traditional Arabic" w:hAnsi="Traditional Arabic" w:cs="Traditional Arabic"/>
          <w:sz w:val="36"/>
          <w:szCs w:val="36"/>
          <w:highlight w:val="white"/>
          <w:rtl/>
        </w:rPr>
        <w:sectPr w:rsidR="005E0F2E" w:rsidRPr="00923470">
          <w:footerReference w:type="default" r:id="rId37"/>
          <w:footnotePr>
            <w:numRestart w:val="eachPage"/>
          </w:footnotePr>
          <w:endnotePr>
            <w:numFmt w:val="lowerLetter"/>
          </w:endnotePr>
          <w:pgSz w:w="11907" w:h="16840"/>
          <w:pgMar w:top="2835" w:right="2268" w:bottom="2835" w:left="2268" w:header="720" w:footer="2266" w:gutter="0"/>
          <w:pgNumType w:start="341"/>
          <w:cols w:space="720"/>
          <w:bidi/>
          <w:rtlGutter/>
        </w:sectPr>
      </w:pPr>
    </w:p>
    <w:p w:rsidR="005E0F2E" w:rsidRPr="00923470" w:rsidRDefault="005E0F2E" w:rsidP="00923470">
      <w:pPr>
        <w:ind w:right="567"/>
        <w:jc w:val="lowKashida"/>
        <w:rPr>
          <w:rFonts w:ascii="Traditional Arabic" w:eastAsia="Traditional Arabic" w:hAnsi="Traditional Arabic" w:cs="Traditional Arabic"/>
          <w:sz w:val="36"/>
          <w:szCs w:val="36"/>
          <w:highlight w:val="white"/>
          <w:rtl/>
        </w:rPr>
        <w:sectPr w:rsidR="005E0F2E" w:rsidRPr="00923470">
          <w:footnotePr>
            <w:numRestart w:val="eachPage"/>
          </w:footnotePr>
          <w:endnotePr>
            <w:numFmt w:val="lowerLetter"/>
          </w:endnotePr>
          <w:pgSz w:w="11907" w:h="16840"/>
          <w:pgMar w:top="2835" w:right="2268" w:bottom="2835" w:left="2268" w:header="720" w:footer="2266" w:gutter="0"/>
          <w:pgNumType w:start="341"/>
          <w:cols w:space="720"/>
          <w:bidi/>
          <w:rtlGutter/>
        </w:sectPr>
      </w:pPr>
    </w:p>
    <w:p w:rsidR="005E0F2E" w:rsidRPr="00923470" w:rsidRDefault="005E0F2E" w:rsidP="00923470">
      <w:pPr>
        <w:spacing w:after="360"/>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فهرس الموضوعات</w:t>
      </w:r>
    </w:p>
    <w:p w:rsidR="005E0F2E" w:rsidRPr="00923470" w:rsidRDefault="005E0F2E" w:rsidP="00944FC3">
      <w:pPr>
        <w:tabs>
          <w:tab w:val="left" w:leader="dot" w:pos="6521"/>
        </w:tabs>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المقدمة </w:t>
      </w:r>
      <w:r w:rsidRPr="00923470">
        <w:rPr>
          <w:rFonts w:ascii="Traditional Arabic" w:eastAsia="Traditional Arabic" w:hAnsi="Traditional Arabic" w:cs="Traditional Arabic"/>
          <w:sz w:val="36"/>
          <w:szCs w:val="36"/>
          <w:highlight w:val="white"/>
          <w:rtl/>
        </w:rPr>
        <w:tab/>
        <w:t xml:space="preserve"> </w:t>
      </w:r>
    </w:p>
    <w:p w:rsidR="005E0F2E" w:rsidRPr="00923470" w:rsidRDefault="005E0F2E" w:rsidP="00944FC3">
      <w:pPr>
        <w:tabs>
          <w:tab w:val="left" w:leader="dot" w:pos="6521"/>
        </w:tabs>
        <w:ind w:left="425"/>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الباب الأول: أقوال الناس في أسماء الله وصفاته </w:t>
      </w:r>
      <w:r w:rsidRPr="00923470">
        <w:rPr>
          <w:rFonts w:ascii="Traditional Arabic" w:eastAsia="Traditional Arabic" w:hAnsi="Traditional Arabic" w:cs="Traditional Arabic"/>
          <w:sz w:val="36"/>
          <w:szCs w:val="36"/>
          <w:highlight w:val="white"/>
          <w:rtl/>
        </w:rPr>
        <w:tab/>
        <w:t xml:space="preserve"> </w:t>
      </w:r>
    </w:p>
    <w:p w:rsidR="005E0F2E" w:rsidRPr="00923470" w:rsidRDefault="005E0F2E" w:rsidP="00944FC3">
      <w:pPr>
        <w:tabs>
          <w:tab w:val="left" w:leader="dot" w:pos="6521"/>
        </w:tabs>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الفصل الأول: معتقد أهل السن والجماعة في أسماء الله وصفاته </w:t>
      </w:r>
      <w:r w:rsidRPr="00923470">
        <w:rPr>
          <w:rFonts w:ascii="Traditional Arabic" w:eastAsia="Traditional Arabic" w:hAnsi="Traditional Arabic" w:cs="Traditional Arabic"/>
          <w:sz w:val="36"/>
          <w:szCs w:val="36"/>
          <w:highlight w:val="white"/>
          <w:rtl/>
        </w:rPr>
        <w:tab/>
        <w:t xml:space="preserve"> </w:t>
      </w:r>
    </w:p>
    <w:p w:rsidR="005E0F2E" w:rsidRPr="00923470" w:rsidRDefault="005E0F2E" w:rsidP="00944FC3">
      <w:pPr>
        <w:tabs>
          <w:tab w:val="left" w:leader="dot" w:pos="6521"/>
        </w:tabs>
        <w:ind w:left="708"/>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المبحث الأول: التعريف بأهل السنة والجماعة </w:t>
      </w:r>
      <w:r w:rsidRPr="00923470">
        <w:rPr>
          <w:rFonts w:ascii="Traditional Arabic" w:eastAsia="Traditional Arabic" w:hAnsi="Traditional Arabic" w:cs="Traditional Arabic"/>
          <w:sz w:val="36"/>
          <w:szCs w:val="36"/>
          <w:highlight w:val="white"/>
          <w:rtl/>
        </w:rPr>
        <w:tab/>
        <w:t xml:space="preserve"> </w:t>
      </w:r>
    </w:p>
    <w:p w:rsidR="005E0F2E" w:rsidRPr="00923470" w:rsidRDefault="005E0F2E" w:rsidP="00944FC3">
      <w:pPr>
        <w:tabs>
          <w:tab w:val="left" w:leader="dot" w:pos="6521"/>
        </w:tabs>
        <w:ind w:left="708"/>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المبحث الثاني: معتقد أهل السنة والجماعة في أسماء الله وصفاته </w:t>
      </w:r>
      <w:r w:rsidRPr="00923470">
        <w:rPr>
          <w:rFonts w:ascii="Traditional Arabic" w:eastAsia="Traditional Arabic" w:hAnsi="Traditional Arabic" w:cs="Traditional Arabic"/>
          <w:sz w:val="36"/>
          <w:szCs w:val="36"/>
          <w:highlight w:val="white"/>
          <w:rtl/>
        </w:rPr>
        <w:tab/>
        <w:t xml:space="preserve"> </w:t>
      </w:r>
    </w:p>
    <w:p w:rsidR="005E0F2E" w:rsidRPr="00923470" w:rsidRDefault="005E0F2E" w:rsidP="00944FC3">
      <w:pPr>
        <w:tabs>
          <w:tab w:val="left" w:leader="dot" w:pos="6521"/>
        </w:tabs>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الفصل الثاني: أقوال المعطلة في أسماء الله وصفاته </w:t>
      </w:r>
      <w:r w:rsidRPr="00923470">
        <w:rPr>
          <w:rFonts w:ascii="Traditional Arabic" w:eastAsia="Traditional Arabic" w:hAnsi="Traditional Arabic" w:cs="Traditional Arabic"/>
          <w:sz w:val="36"/>
          <w:szCs w:val="36"/>
          <w:highlight w:val="white"/>
          <w:rtl/>
        </w:rPr>
        <w:tab/>
        <w:t xml:space="preserve"> </w:t>
      </w:r>
    </w:p>
    <w:p w:rsidR="005E0F2E" w:rsidRPr="00923470" w:rsidRDefault="005E0F2E" w:rsidP="00944FC3">
      <w:pPr>
        <w:tabs>
          <w:tab w:val="left" w:leader="dot" w:pos="6521"/>
        </w:tabs>
        <w:ind w:left="708"/>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المبحث الأول: التعريف بالمعطلة </w:t>
      </w:r>
      <w:r w:rsidRPr="00923470">
        <w:rPr>
          <w:rFonts w:ascii="Traditional Arabic" w:eastAsia="Traditional Arabic" w:hAnsi="Traditional Arabic" w:cs="Traditional Arabic"/>
          <w:sz w:val="36"/>
          <w:szCs w:val="36"/>
          <w:highlight w:val="white"/>
          <w:rtl/>
        </w:rPr>
        <w:tab/>
        <w:t xml:space="preserve"> </w:t>
      </w:r>
    </w:p>
    <w:p w:rsidR="005E0F2E" w:rsidRPr="00923470" w:rsidRDefault="005E0F2E" w:rsidP="00944FC3">
      <w:pPr>
        <w:tabs>
          <w:tab w:val="left" w:leader="dot" w:pos="6521"/>
        </w:tabs>
        <w:ind w:left="850"/>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تمهيد </w:t>
      </w:r>
      <w:r w:rsidRPr="00923470">
        <w:rPr>
          <w:rFonts w:ascii="Traditional Arabic" w:eastAsia="Traditional Arabic" w:hAnsi="Traditional Arabic" w:cs="Traditional Arabic"/>
          <w:sz w:val="36"/>
          <w:szCs w:val="36"/>
          <w:highlight w:val="white"/>
          <w:rtl/>
        </w:rPr>
        <w:tab/>
        <w:t xml:space="preserve"> </w:t>
      </w:r>
    </w:p>
    <w:p w:rsidR="005E0F2E" w:rsidRPr="00923470" w:rsidRDefault="005E0F2E" w:rsidP="00944FC3">
      <w:pPr>
        <w:tabs>
          <w:tab w:val="left" w:leader="dot" w:pos="6521"/>
        </w:tabs>
        <w:ind w:left="850"/>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المطلب الأول: الفلاسفة </w:t>
      </w:r>
      <w:r w:rsidRPr="00923470">
        <w:rPr>
          <w:rFonts w:ascii="Traditional Arabic" w:eastAsia="Traditional Arabic" w:hAnsi="Traditional Arabic" w:cs="Traditional Arabic"/>
          <w:sz w:val="36"/>
          <w:szCs w:val="36"/>
          <w:highlight w:val="white"/>
          <w:rtl/>
        </w:rPr>
        <w:tab/>
        <w:t xml:space="preserve"> </w:t>
      </w:r>
    </w:p>
    <w:p w:rsidR="005E0F2E" w:rsidRPr="00923470" w:rsidRDefault="005E0F2E" w:rsidP="00944FC3">
      <w:pPr>
        <w:tabs>
          <w:tab w:val="left" w:leader="dot" w:pos="6521"/>
        </w:tabs>
        <w:ind w:left="850"/>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المطلب الثاني: أهل الكلام </w:t>
      </w:r>
      <w:r w:rsidRPr="00923470">
        <w:rPr>
          <w:rFonts w:ascii="Traditional Arabic" w:eastAsia="Traditional Arabic" w:hAnsi="Traditional Arabic" w:cs="Traditional Arabic"/>
          <w:sz w:val="36"/>
          <w:szCs w:val="36"/>
          <w:highlight w:val="white"/>
          <w:rtl/>
        </w:rPr>
        <w:tab/>
        <w:t xml:space="preserve"> </w:t>
      </w:r>
    </w:p>
    <w:p w:rsidR="005E0F2E" w:rsidRPr="00923470" w:rsidRDefault="000D15B4" w:rsidP="00944FC3">
      <w:pPr>
        <w:tabs>
          <w:tab w:val="left" w:leader="dot" w:pos="6521"/>
        </w:tabs>
        <w:ind w:left="708"/>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t xml:space="preserve">المبحث الثاني: </w:t>
      </w:r>
      <w:r w:rsidR="005E0F2E" w:rsidRPr="00923470">
        <w:rPr>
          <w:rFonts w:ascii="Traditional Arabic" w:eastAsia="Traditional Arabic" w:hAnsi="Traditional Arabic" w:cs="Traditional Arabic"/>
          <w:sz w:val="36"/>
          <w:szCs w:val="36"/>
          <w:highlight w:val="white"/>
          <w:rtl/>
        </w:rPr>
        <w:t xml:space="preserve">درجات تعطيلهم </w:t>
      </w:r>
      <w:r w:rsidR="005E0F2E" w:rsidRPr="00923470">
        <w:rPr>
          <w:rFonts w:ascii="Traditional Arabic" w:eastAsia="Traditional Arabic" w:hAnsi="Traditional Arabic" w:cs="Traditional Arabic"/>
          <w:sz w:val="36"/>
          <w:szCs w:val="36"/>
          <w:highlight w:val="white"/>
          <w:rtl/>
        </w:rPr>
        <w:tab/>
      </w:r>
    </w:p>
    <w:p w:rsidR="005E0F2E" w:rsidRPr="00923470" w:rsidRDefault="005E0F2E" w:rsidP="00944FC3">
      <w:pPr>
        <w:tabs>
          <w:tab w:val="left" w:leader="dot" w:pos="6521"/>
        </w:tabs>
        <w:ind w:left="850"/>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المطلب الأول: درجات التعطيل في باب الأسماء والصفات عموماً</w:t>
      </w:r>
      <w:r w:rsidR="00944FC3">
        <w:rPr>
          <w:rFonts w:ascii="Traditional Arabic" w:eastAsia="Traditional Arabic" w:hAnsi="Traditional Arabic" w:cs="Traditional Arabic" w:hint="cs"/>
          <w:sz w:val="36"/>
          <w:szCs w:val="36"/>
          <w:highlight w:val="white"/>
          <w:rtl/>
        </w:rPr>
        <w:t>.</w:t>
      </w:r>
      <w:r w:rsidRPr="00923470">
        <w:rPr>
          <w:rFonts w:ascii="Traditional Arabic" w:eastAsia="Traditional Arabic" w:hAnsi="Traditional Arabic" w:cs="Traditional Arabic"/>
          <w:sz w:val="36"/>
          <w:szCs w:val="36"/>
          <w:highlight w:val="white"/>
          <w:rtl/>
        </w:rPr>
        <w:t xml:space="preserve"> </w:t>
      </w:r>
      <w:r w:rsidRPr="00923470">
        <w:rPr>
          <w:rFonts w:ascii="Traditional Arabic" w:eastAsia="Traditional Arabic" w:hAnsi="Traditional Arabic" w:cs="Traditional Arabic"/>
          <w:sz w:val="36"/>
          <w:szCs w:val="36"/>
          <w:highlight w:val="white"/>
          <w:rtl/>
        </w:rPr>
        <w:tab/>
        <w:t xml:space="preserve"> </w:t>
      </w:r>
    </w:p>
    <w:p w:rsidR="005E0F2E" w:rsidRPr="00923470" w:rsidRDefault="005E0F2E" w:rsidP="00944FC3">
      <w:pPr>
        <w:tabs>
          <w:tab w:val="left" w:leader="dot" w:pos="6521"/>
        </w:tabs>
        <w:ind w:left="850"/>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المطلب الثاني: درجات تعطيلهم في باب الأسماء الحسنى </w:t>
      </w:r>
      <w:r w:rsidRPr="00923470">
        <w:rPr>
          <w:rFonts w:ascii="Traditional Arabic" w:eastAsia="Traditional Arabic" w:hAnsi="Traditional Arabic" w:cs="Traditional Arabic"/>
          <w:sz w:val="36"/>
          <w:szCs w:val="36"/>
          <w:highlight w:val="white"/>
          <w:rtl/>
        </w:rPr>
        <w:tab/>
        <w:t xml:space="preserve"> </w:t>
      </w:r>
    </w:p>
    <w:p w:rsidR="005E0F2E" w:rsidRPr="00923470" w:rsidRDefault="005E0F2E" w:rsidP="00944FC3">
      <w:pPr>
        <w:tabs>
          <w:tab w:val="left" w:leader="dot" w:pos="6521"/>
        </w:tabs>
        <w:ind w:left="850"/>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المطلب الثالث: درجات تعطيلهم في باب صفات الله تعالى </w:t>
      </w:r>
      <w:r w:rsidRPr="00923470">
        <w:rPr>
          <w:rFonts w:ascii="Traditional Arabic" w:eastAsia="Traditional Arabic" w:hAnsi="Traditional Arabic" w:cs="Traditional Arabic"/>
          <w:sz w:val="36"/>
          <w:szCs w:val="36"/>
          <w:highlight w:val="white"/>
          <w:rtl/>
        </w:rPr>
        <w:tab/>
        <w:t xml:space="preserve"> </w:t>
      </w:r>
    </w:p>
    <w:p w:rsidR="005E0F2E" w:rsidRPr="00923470" w:rsidRDefault="005E0F2E" w:rsidP="00944FC3">
      <w:pPr>
        <w:tabs>
          <w:tab w:val="left" w:leader="dot" w:pos="6521"/>
        </w:tabs>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الفصل الثالث: المشبهة </w:t>
      </w:r>
      <w:r w:rsidRPr="00923470">
        <w:rPr>
          <w:rFonts w:ascii="Traditional Arabic" w:eastAsia="Traditional Arabic" w:hAnsi="Traditional Arabic" w:cs="Traditional Arabic"/>
          <w:sz w:val="36"/>
          <w:szCs w:val="36"/>
          <w:highlight w:val="white"/>
          <w:rtl/>
        </w:rPr>
        <w:tab/>
        <w:t xml:space="preserve"> </w:t>
      </w:r>
    </w:p>
    <w:p w:rsidR="005E0F2E" w:rsidRPr="00923470" w:rsidRDefault="005E0F2E" w:rsidP="00944FC3">
      <w:pPr>
        <w:tabs>
          <w:tab w:val="left" w:leader="dot" w:pos="6521"/>
        </w:tabs>
        <w:ind w:left="708"/>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المبحث الأول: التعريف بالتمثيل والتشبيه </w:t>
      </w:r>
      <w:r w:rsidRPr="00923470">
        <w:rPr>
          <w:rFonts w:ascii="Traditional Arabic" w:eastAsia="Traditional Arabic" w:hAnsi="Traditional Arabic" w:cs="Traditional Arabic"/>
          <w:sz w:val="36"/>
          <w:szCs w:val="36"/>
          <w:highlight w:val="white"/>
          <w:rtl/>
        </w:rPr>
        <w:tab/>
        <w:t xml:space="preserve"> </w:t>
      </w:r>
    </w:p>
    <w:p w:rsidR="005E0F2E" w:rsidRPr="00923470" w:rsidRDefault="005E0F2E" w:rsidP="00944FC3">
      <w:pPr>
        <w:tabs>
          <w:tab w:val="left" w:leader="dot" w:pos="6521"/>
        </w:tabs>
        <w:ind w:left="708"/>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المبحث الثاني: التعريف بالمشبهة </w:t>
      </w:r>
      <w:r w:rsidRPr="00923470">
        <w:rPr>
          <w:rFonts w:ascii="Traditional Arabic" w:eastAsia="Traditional Arabic" w:hAnsi="Traditional Arabic" w:cs="Traditional Arabic"/>
          <w:sz w:val="36"/>
          <w:szCs w:val="36"/>
          <w:highlight w:val="white"/>
          <w:rtl/>
        </w:rPr>
        <w:tab/>
        <w:t xml:space="preserve"> </w:t>
      </w:r>
    </w:p>
    <w:p w:rsidR="005E0F2E" w:rsidRPr="00923470" w:rsidRDefault="005E0F2E" w:rsidP="00944FC3">
      <w:pPr>
        <w:tabs>
          <w:tab w:val="left" w:leader="dot" w:pos="6521"/>
        </w:tabs>
        <w:ind w:left="425"/>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الباب الثاني: الأقوال في صفتي العلو والاستواء </w:t>
      </w:r>
      <w:r w:rsidRPr="00923470">
        <w:rPr>
          <w:rFonts w:ascii="Traditional Arabic" w:eastAsia="Traditional Arabic" w:hAnsi="Traditional Arabic" w:cs="Traditional Arabic"/>
          <w:sz w:val="36"/>
          <w:szCs w:val="36"/>
          <w:highlight w:val="white"/>
          <w:rtl/>
        </w:rPr>
        <w:tab/>
        <w:t xml:space="preserve"> </w:t>
      </w:r>
    </w:p>
    <w:p w:rsidR="005E0F2E" w:rsidRPr="00923470" w:rsidRDefault="005E0F2E" w:rsidP="00944FC3">
      <w:pPr>
        <w:tabs>
          <w:tab w:val="left" w:leader="dot" w:pos="6521"/>
        </w:tabs>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الفصل الأول: الأقوال في صفة العلو </w:t>
      </w:r>
      <w:r w:rsidRPr="00923470">
        <w:rPr>
          <w:rFonts w:ascii="Traditional Arabic" w:eastAsia="Traditional Arabic" w:hAnsi="Traditional Arabic" w:cs="Traditional Arabic"/>
          <w:sz w:val="36"/>
          <w:szCs w:val="36"/>
          <w:highlight w:val="white"/>
          <w:rtl/>
        </w:rPr>
        <w:tab/>
        <w:t xml:space="preserve"> </w:t>
      </w:r>
    </w:p>
    <w:p w:rsidR="005E0F2E" w:rsidRPr="00923470" w:rsidRDefault="005E0F2E" w:rsidP="00944FC3">
      <w:pPr>
        <w:tabs>
          <w:tab w:val="left" w:leader="dot" w:pos="6521"/>
        </w:tabs>
        <w:ind w:left="708"/>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 xml:space="preserve">المبحث الأول: قول أهل السنة والجماعة ومن وافقهم </w:t>
      </w:r>
      <w:r w:rsidRPr="00923470">
        <w:rPr>
          <w:rFonts w:ascii="Traditional Arabic" w:eastAsia="Traditional Arabic" w:hAnsi="Traditional Arabic" w:cs="Traditional Arabic"/>
          <w:sz w:val="36"/>
          <w:szCs w:val="36"/>
          <w:highlight w:val="white"/>
          <w:rtl/>
        </w:rPr>
        <w:tab/>
        <w:t xml:space="preserve"> </w:t>
      </w:r>
    </w:p>
    <w:p w:rsidR="005E0F2E" w:rsidRPr="00923470" w:rsidRDefault="005E0F2E" w:rsidP="00944FC3">
      <w:pPr>
        <w:tabs>
          <w:tab w:val="left" w:leader="dot" w:pos="6521"/>
        </w:tabs>
        <w:ind w:left="708"/>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المبحث الثاني: أقوال المخالفين</w:t>
      </w:r>
      <w:r w:rsidRPr="00923470">
        <w:rPr>
          <w:rFonts w:ascii="Traditional Arabic" w:eastAsia="Traditional Arabic" w:hAnsi="Traditional Arabic" w:cs="Traditional Arabic"/>
          <w:sz w:val="36"/>
          <w:szCs w:val="36"/>
          <w:highlight w:val="white"/>
          <w:rtl/>
        </w:rPr>
        <w:tab/>
        <w:t xml:space="preserve"> </w:t>
      </w:r>
    </w:p>
    <w:p w:rsidR="005E0F2E" w:rsidRPr="00923470" w:rsidRDefault="00C91607" w:rsidP="00944FC3">
      <w:pPr>
        <w:tabs>
          <w:tab w:val="left" w:leader="dot" w:pos="6521"/>
        </w:tabs>
        <w:ind w:left="567"/>
        <w:jc w:val="lowKashida"/>
        <w:rPr>
          <w:rFonts w:ascii="Traditional Arabic" w:eastAsia="Traditional Arabic" w:hAnsi="Traditional Arabic" w:cs="Traditional Arabic"/>
          <w:sz w:val="36"/>
          <w:szCs w:val="36"/>
          <w:highlight w:val="white"/>
          <w:rtl/>
        </w:rPr>
      </w:pPr>
      <w:r>
        <w:rPr>
          <w:rFonts w:ascii="Traditional Arabic" w:eastAsia="Traditional Arabic" w:hAnsi="Traditional Arabic" w:cs="Traditional Arabic"/>
          <w:sz w:val="36"/>
          <w:szCs w:val="36"/>
          <w:highlight w:val="white"/>
          <w:rtl/>
        </w:rPr>
        <w:t>الفصل الثاني: الأقوال في صف</w:t>
      </w:r>
      <w:r>
        <w:rPr>
          <w:rFonts w:ascii="Traditional Arabic" w:eastAsia="Traditional Arabic" w:hAnsi="Traditional Arabic" w:cs="Traditional Arabic" w:hint="cs"/>
          <w:sz w:val="36"/>
          <w:szCs w:val="36"/>
          <w:highlight w:val="white"/>
          <w:rtl/>
        </w:rPr>
        <w:t>ة</w:t>
      </w:r>
      <w:r w:rsidR="005E0F2E" w:rsidRPr="00923470">
        <w:rPr>
          <w:rFonts w:ascii="Traditional Arabic" w:eastAsia="Traditional Arabic" w:hAnsi="Traditional Arabic" w:cs="Traditional Arabic"/>
          <w:sz w:val="36"/>
          <w:szCs w:val="36"/>
          <w:highlight w:val="white"/>
          <w:rtl/>
        </w:rPr>
        <w:t xml:space="preserve"> الاستواء </w:t>
      </w:r>
      <w:r w:rsidR="005E0F2E" w:rsidRPr="00923470">
        <w:rPr>
          <w:rFonts w:ascii="Traditional Arabic" w:eastAsia="Traditional Arabic" w:hAnsi="Traditional Arabic" w:cs="Traditional Arabic"/>
          <w:sz w:val="36"/>
          <w:szCs w:val="36"/>
          <w:highlight w:val="white"/>
          <w:rtl/>
        </w:rPr>
        <w:tab/>
        <w:t xml:space="preserve"> </w:t>
      </w:r>
    </w:p>
    <w:p w:rsidR="005E0F2E" w:rsidRPr="00923470" w:rsidRDefault="005E0F2E" w:rsidP="00944FC3">
      <w:pPr>
        <w:tabs>
          <w:tab w:val="left" w:leader="dot" w:pos="6521"/>
        </w:tabs>
        <w:ind w:left="708"/>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المبحث الأول: مذهب السلف في الاستواء </w:t>
      </w:r>
      <w:r w:rsidRPr="00923470">
        <w:rPr>
          <w:rFonts w:ascii="Traditional Arabic" w:eastAsia="Traditional Arabic" w:hAnsi="Traditional Arabic" w:cs="Traditional Arabic"/>
          <w:sz w:val="36"/>
          <w:szCs w:val="36"/>
          <w:highlight w:val="white"/>
          <w:rtl/>
        </w:rPr>
        <w:tab/>
        <w:t xml:space="preserve"> </w:t>
      </w:r>
    </w:p>
    <w:p w:rsidR="005E0F2E" w:rsidRPr="00923470" w:rsidRDefault="005E0F2E" w:rsidP="00944FC3">
      <w:pPr>
        <w:tabs>
          <w:tab w:val="left" w:leader="dot" w:pos="6521"/>
        </w:tabs>
        <w:ind w:left="708"/>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المبحث الثاني: أقوال المخالفين </w:t>
      </w:r>
      <w:r w:rsidRPr="00923470">
        <w:rPr>
          <w:rFonts w:ascii="Traditional Arabic" w:eastAsia="Traditional Arabic" w:hAnsi="Traditional Arabic" w:cs="Traditional Arabic"/>
          <w:sz w:val="36"/>
          <w:szCs w:val="36"/>
          <w:highlight w:val="white"/>
          <w:rtl/>
        </w:rPr>
        <w:tab/>
        <w:t xml:space="preserve"> </w:t>
      </w:r>
    </w:p>
    <w:p w:rsidR="005E0F2E" w:rsidRPr="00923470" w:rsidRDefault="005E0F2E" w:rsidP="00944FC3">
      <w:pPr>
        <w:tabs>
          <w:tab w:val="left" w:leader="dot" w:pos="6521"/>
        </w:tabs>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الفصل الثالث: مسائل متعلقة بصفتي العلو والاستواء </w:t>
      </w:r>
      <w:r w:rsidRPr="00923470">
        <w:rPr>
          <w:rFonts w:ascii="Traditional Arabic" w:eastAsia="Traditional Arabic" w:hAnsi="Traditional Arabic" w:cs="Traditional Arabic"/>
          <w:sz w:val="36"/>
          <w:szCs w:val="36"/>
          <w:highlight w:val="white"/>
          <w:rtl/>
        </w:rPr>
        <w:tab/>
        <w:t xml:space="preserve"> </w:t>
      </w:r>
    </w:p>
    <w:p w:rsidR="005E0F2E" w:rsidRPr="00923470" w:rsidRDefault="005E0F2E" w:rsidP="00944FC3">
      <w:pPr>
        <w:tabs>
          <w:tab w:val="left" w:leader="dot" w:pos="6521"/>
        </w:tabs>
        <w:ind w:left="708"/>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المبحث الأول: هل يخلو العرش منه حال نزوله </w:t>
      </w:r>
      <w:r w:rsidRPr="00923470">
        <w:rPr>
          <w:rFonts w:ascii="Traditional Arabic" w:eastAsia="Traditional Arabic" w:hAnsi="Traditional Arabic" w:cs="Traditional Arabic"/>
          <w:sz w:val="36"/>
          <w:szCs w:val="36"/>
          <w:highlight w:val="white"/>
          <w:rtl/>
        </w:rPr>
        <w:tab/>
        <w:t xml:space="preserve"> </w:t>
      </w:r>
    </w:p>
    <w:p w:rsidR="005E0F2E" w:rsidRPr="00923470" w:rsidRDefault="005E0F2E" w:rsidP="00944FC3">
      <w:pPr>
        <w:tabs>
          <w:tab w:val="left" w:leader="dot" w:pos="6521"/>
        </w:tabs>
        <w:ind w:left="708"/>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المبحث الثاني: مسائل الحد والمماسة </w:t>
      </w:r>
      <w:r w:rsidRPr="00923470">
        <w:rPr>
          <w:rFonts w:ascii="Traditional Arabic" w:eastAsia="Traditional Arabic" w:hAnsi="Traditional Arabic" w:cs="Traditional Arabic"/>
          <w:sz w:val="36"/>
          <w:szCs w:val="36"/>
          <w:highlight w:val="white"/>
          <w:rtl/>
        </w:rPr>
        <w:tab/>
        <w:t xml:space="preserve"> </w:t>
      </w:r>
    </w:p>
    <w:p w:rsidR="005E0F2E" w:rsidRPr="00923470" w:rsidRDefault="005E0F2E" w:rsidP="00944FC3">
      <w:pPr>
        <w:tabs>
          <w:tab w:val="left" w:leader="dot" w:pos="6521"/>
        </w:tabs>
        <w:ind w:left="850"/>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المطلب الأول: حكم الألفاظ المجملة </w:t>
      </w:r>
      <w:r w:rsidRPr="00923470">
        <w:rPr>
          <w:rFonts w:ascii="Traditional Arabic" w:eastAsia="Traditional Arabic" w:hAnsi="Traditional Arabic" w:cs="Traditional Arabic"/>
          <w:sz w:val="36"/>
          <w:szCs w:val="36"/>
          <w:highlight w:val="white"/>
          <w:rtl/>
        </w:rPr>
        <w:tab/>
        <w:t xml:space="preserve"> </w:t>
      </w:r>
    </w:p>
    <w:p w:rsidR="005E0F2E" w:rsidRPr="00923470" w:rsidRDefault="005E0F2E" w:rsidP="00944FC3">
      <w:pPr>
        <w:tabs>
          <w:tab w:val="left" w:leader="dot" w:pos="6521"/>
        </w:tabs>
        <w:ind w:left="850"/>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المطلب الثاني: مسألة الحد </w:t>
      </w:r>
      <w:r w:rsidRPr="00923470">
        <w:rPr>
          <w:rFonts w:ascii="Traditional Arabic" w:eastAsia="Traditional Arabic" w:hAnsi="Traditional Arabic" w:cs="Traditional Arabic"/>
          <w:sz w:val="36"/>
          <w:szCs w:val="36"/>
          <w:highlight w:val="white"/>
          <w:rtl/>
        </w:rPr>
        <w:tab/>
        <w:t xml:space="preserve"> </w:t>
      </w:r>
    </w:p>
    <w:p w:rsidR="005E0F2E" w:rsidRPr="00923470" w:rsidRDefault="005E0F2E" w:rsidP="00944FC3">
      <w:pPr>
        <w:tabs>
          <w:tab w:val="left" w:leader="dot" w:pos="6521"/>
        </w:tabs>
        <w:ind w:left="850"/>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المطلب الثالث: مسألة المماسة </w:t>
      </w:r>
      <w:r w:rsidRPr="00923470">
        <w:rPr>
          <w:rFonts w:ascii="Traditional Arabic" w:eastAsia="Traditional Arabic" w:hAnsi="Traditional Arabic" w:cs="Traditional Arabic"/>
          <w:sz w:val="36"/>
          <w:szCs w:val="36"/>
          <w:highlight w:val="white"/>
          <w:rtl/>
        </w:rPr>
        <w:tab/>
        <w:t xml:space="preserve"> </w:t>
      </w:r>
    </w:p>
    <w:p w:rsidR="005E0F2E" w:rsidRPr="00923470" w:rsidRDefault="005E0F2E" w:rsidP="00944FC3">
      <w:pPr>
        <w:tabs>
          <w:tab w:val="left" w:leader="dot" w:pos="6521"/>
        </w:tabs>
        <w:ind w:left="425"/>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الباب الثالث: العرش وما يتعلق به من مسائل </w:t>
      </w:r>
      <w:r w:rsidRPr="00923470">
        <w:rPr>
          <w:rFonts w:ascii="Traditional Arabic" w:eastAsia="Traditional Arabic" w:hAnsi="Traditional Arabic" w:cs="Traditional Arabic"/>
          <w:sz w:val="36"/>
          <w:szCs w:val="36"/>
          <w:highlight w:val="white"/>
          <w:rtl/>
        </w:rPr>
        <w:tab/>
        <w:t xml:space="preserve"> </w:t>
      </w:r>
    </w:p>
    <w:p w:rsidR="005E0F2E" w:rsidRPr="00923470" w:rsidRDefault="005E0F2E" w:rsidP="00944FC3">
      <w:pPr>
        <w:tabs>
          <w:tab w:val="left" w:leader="dot" w:pos="6521"/>
        </w:tabs>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الفصل الأول: تعريف العرش </w:t>
      </w:r>
      <w:r w:rsidRPr="00923470">
        <w:rPr>
          <w:rFonts w:ascii="Traditional Arabic" w:eastAsia="Traditional Arabic" w:hAnsi="Traditional Arabic" w:cs="Traditional Arabic"/>
          <w:sz w:val="36"/>
          <w:szCs w:val="36"/>
          <w:highlight w:val="white"/>
          <w:rtl/>
        </w:rPr>
        <w:tab/>
        <w:t xml:space="preserve"> </w:t>
      </w:r>
    </w:p>
    <w:p w:rsidR="005E0F2E" w:rsidRPr="00923470" w:rsidRDefault="005E0F2E" w:rsidP="00944FC3">
      <w:pPr>
        <w:tabs>
          <w:tab w:val="left" w:leader="dot" w:pos="6521"/>
        </w:tabs>
        <w:ind w:left="708"/>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المبحث الأول: المعنى اللغوي لكلمة العرش </w:t>
      </w:r>
      <w:r w:rsidRPr="00923470">
        <w:rPr>
          <w:rFonts w:ascii="Traditional Arabic" w:eastAsia="Traditional Arabic" w:hAnsi="Traditional Arabic" w:cs="Traditional Arabic"/>
          <w:sz w:val="36"/>
          <w:szCs w:val="36"/>
          <w:highlight w:val="white"/>
          <w:rtl/>
        </w:rPr>
        <w:tab/>
        <w:t xml:space="preserve"> </w:t>
      </w:r>
    </w:p>
    <w:p w:rsidR="005E0F2E" w:rsidRPr="00923470" w:rsidRDefault="005E0F2E" w:rsidP="00944FC3">
      <w:pPr>
        <w:tabs>
          <w:tab w:val="left" w:leader="dot" w:pos="6521"/>
        </w:tabs>
        <w:ind w:left="708"/>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المبحث الثاني: المذاهب في تعريف العرش </w:t>
      </w:r>
      <w:r w:rsidRPr="00923470">
        <w:rPr>
          <w:rFonts w:ascii="Traditional Arabic" w:eastAsia="Traditional Arabic" w:hAnsi="Traditional Arabic" w:cs="Traditional Arabic"/>
          <w:sz w:val="36"/>
          <w:szCs w:val="36"/>
          <w:highlight w:val="white"/>
          <w:rtl/>
        </w:rPr>
        <w:tab/>
        <w:t xml:space="preserve"> </w:t>
      </w:r>
    </w:p>
    <w:p w:rsidR="005E0F2E" w:rsidRPr="00923470" w:rsidRDefault="005E0F2E" w:rsidP="00944FC3">
      <w:pPr>
        <w:tabs>
          <w:tab w:val="left" w:leader="dot" w:pos="6521"/>
        </w:tabs>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الفصل الثاني: الأدلة على إثبات العرش من الكتاب والسنة </w:t>
      </w:r>
      <w:r w:rsidRPr="00923470">
        <w:rPr>
          <w:rFonts w:ascii="Traditional Arabic" w:eastAsia="Traditional Arabic" w:hAnsi="Traditional Arabic" w:cs="Traditional Arabic"/>
          <w:sz w:val="36"/>
          <w:szCs w:val="36"/>
          <w:highlight w:val="white"/>
          <w:rtl/>
        </w:rPr>
        <w:tab/>
        <w:t xml:space="preserve"> </w:t>
      </w:r>
    </w:p>
    <w:p w:rsidR="005E0F2E" w:rsidRPr="00923470" w:rsidRDefault="005E0F2E" w:rsidP="00944FC3">
      <w:pPr>
        <w:tabs>
          <w:tab w:val="left" w:leader="dot" w:pos="6521"/>
        </w:tabs>
        <w:ind w:left="708"/>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المبحث الأول: الأدلة القرآنية على إثبات العرش </w:t>
      </w:r>
      <w:r w:rsidRPr="00923470">
        <w:rPr>
          <w:rFonts w:ascii="Traditional Arabic" w:eastAsia="Traditional Arabic" w:hAnsi="Traditional Arabic" w:cs="Traditional Arabic"/>
          <w:sz w:val="36"/>
          <w:szCs w:val="36"/>
          <w:highlight w:val="white"/>
          <w:rtl/>
        </w:rPr>
        <w:tab/>
        <w:t xml:space="preserve"> </w:t>
      </w:r>
    </w:p>
    <w:p w:rsidR="005E0F2E" w:rsidRPr="00923470" w:rsidRDefault="005E0F2E" w:rsidP="00944FC3">
      <w:pPr>
        <w:tabs>
          <w:tab w:val="left" w:leader="dot" w:pos="6521"/>
        </w:tabs>
        <w:ind w:left="708"/>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المبحث الثاني: الأدلة من السنة على إثبات العرش </w:t>
      </w:r>
      <w:r w:rsidRPr="00923470">
        <w:rPr>
          <w:rFonts w:ascii="Traditional Arabic" w:eastAsia="Traditional Arabic" w:hAnsi="Traditional Arabic" w:cs="Traditional Arabic"/>
          <w:sz w:val="36"/>
          <w:szCs w:val="36"/>
          <w:highlight w:val="white"/>
          <w:rtl/>
        </w:rPr>
        <w:tab/>
        <w:t xml:space="preserve"> </w:t>
      </w:r>
    </w:p>
    <w:p w:rsidR="005E0F2E" w:rsidRPr="00923470" w:rsidRDefault="005E0F2E" w:rsidP="00944FC3">
      <w:pPr>
        <w:tabs>
          <w:tab w:val="left" w:leader="dot" w:pos="6521"/>
        </w:tabs>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الفصل الثالث: صفة العرش وخصائصه </w:t>
      </w:r>
      <w:r w:rsidRPr="00923470">
        <w:rPr>
          <w:rFonts w:ascii="Traditional Arabic" w:eastAsia="Traditional Arabic" w:hAnsi="Traditional Arabic" w:cs="Traditional Arabic"/>
          <w:sz w:val="36"/>
          <w:szCs w:val="36"/>
          <w:highlight w:val="white"/>
          <w:rtl/>
        </w:rPr>
        <w:tab/>
        <w:t xml:space="preserve"> </w:t>
      </w:r>
    </w:p>
    <w:p w:rsidR="005E0F2E" w:rsidRPr="00923470" w:rsidRDefault="005E0F2E" w:rsidP="00944FC3">
      <w:pPr>
        <w:tabs>
          <w:tab w:val="left" w:leader="dot" w:pos="6521"/>
        </w:tabs>
        <w:ind w:left="708"/>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المبحث الأول: خلق العرش وهيئته </w:t>
      </w:r>
      <w:r w:rsidRPr="00923470">
        <w:rPr>
          <w:rFonts w:ascii="Traditional Arabic" w:eastAsia="Traditional Arabic" w:hAnsi="Traditional Arabic" w:cs="Traditional Arabic"/>
          <w:sz w:val="36"/>
          <w:szCs w:val="36"/>
          <w:highlight w:val="white"/>
          <w:rtl/>
        </w:rPr>
        <w:tab/>
        <w:t xml:space="preserve"> </w:t>
      </w:r>
    </w:p>
    <w:p w:rsidR="005E0F2E" w:rsidRPr="00923470" w:rsidRDefault="005E0F2E" w:rsidP="00944FC3">
      <w:pPr>
        <w:tabs>
          <w:tab w:val="left" w:leader="dot" w:pos="6521"/>
        </w:tabs>
        <w:ind w:left="708"/>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lastRenderedPageBreak/>
        <w:t xml:space="preserve">المبحث الثاني: مكان العرش </w:t>
      </w:r>
      <w:r w:rsidRPr="00923470">
        <w:rPr>
          <w:rFonts w:ascii="Traditional Arabic" w:eastAsia="Traditional Arabic" w:hAnsi="Traditional Arabic" w:cs="Traditional Arabic"/>
          <w:sz w:val="36"/>
          <w:szCs w:val="36"/>
          <w:highlight w:val="white"/>
          <w:rtl/>
        </w:rPr>
        <w:tab/>
        <w:t xml:space="preserve"> </w:t>
      </w:r>
    </w:p>
    <w:p w:rsidR="005E0F2E" w:rsidRPr="00923470" w:rsidRDefault="005E0F2E" w:rsidP="00FB6192">
      <w:pPr>
        <w:tabs>
          <w:tab w:val="left" w:leader="dot" w:pos="6521"/>
        </w:tabs>
        <w:ind w:left="708"/>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المبحث الثالث: خصائص العرش </w:t>
      </w:r>
      <w:r w:rsidRPr="00923470">
        <w:rPr>
          <w:rFonts w:ascii="Traditional Arabic" w:eastAsia="Traditional Arabic" w:hAnsi="Traditional Arabic" w:cs="Traditional Arabic"/>
          <w:sz w:val="36"/>
          <w:szCs w:val="36"/>
          <w:highlight w:val="white"/>
          <w:rtl/>
        </w:rPr>
        <w:tab/>
        <w:t xml:space="preserve"> </w:t>
      </w:r>
    </w:p>
    <w:p w:rsidR="005E0F2E" w:rsidRPr="00923470" w:rsidRDefault="005E0F2E" w:rsidP="00FB6192">
      <w:pPr>
        <w:tabs>
          <w:tab w:val="left" w:leader="dot" w:pos="6521"/>
        </w:tabs>
        <w:ind w:left="567"/>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الفصل الرابع: الكلام على حملة العرش وعلى الكرسي </w:t>
      </w:r>
      <w:r w:rsidRPr="00923470">
        <w:rPr>
          <w:rFonts w:ascii="Traditional Arabic" w:eastAsia="Traditional Arabic" w:hAnsi="Traditional Arabic" w:cs="Traditional Arabic"/>
          <w:sz w:val="36"/>
          <w:szCs w:val="36"/>
          <w:highlight w:val="white"/>
          <w:rtl/>
        </w:rPr>
        <w:tab/>
        <w:t xml:space="preserve"> </w:t>
      </w:r>
    </w:p>
    <w:p w:rsidR="005E0F2E" w:rsidRPr="00923470" w:rsidRDefault="005E0F2E" w:rsidP="00FB6192">
      <w:pPr>
        <w:tabs>
          <w:tab w:val="left" w:leader="dot" w:pos="6521"/>
        </w:tabs>
        <w:ind w:left="708"/>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المبحث الأول: الكلام على حملة العرش </w:t>
      </w:r>
      <w:r w:rsidRPr="00923470">
        <w:rPr>
          <w:rFonts w:ascii="Traditional Arabic" w:eastAsia="Traditional Arabic" w:hAnsi="Traditional Arabic" w:cs="Traditional Arabic"/>
          <w:sz w:val="36"/>
          <w:szCs w:val="36"/>
          <w:highlight w:val="white"/>
          <w:rtl/>
        </w:rPr>
        <w:tab/>
        <w:t xml:space="preserve"> </w:t>
      </w:r>
    </w:p>
    <w:p w:rsidR="005E0F2E" w:rsidRPr="00923470" w:rsidRDefault="005E0F2E" w:rsidP="00FB6192">
      <w:pPr>
        <w:tabs>
          <w:tab w:val="left" w:leader="dot" w:pos="6521"/>
        </w:tabs>
        <w:ind w:left="708"/>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المبحث الثاني: الكلام على الكرسي </w:t>
      </w:r>
      <w:r w:rsidRPr="00923470">
        <w:rPr>
          <w:rFonts w:ascii="Traditional Arabic" w:eastAsia="Traditional Arabic" w:hAnsi="Traditional Arabic" w:cs="Traditional Arabic"/>
          <w:sz w:val="36"/>
          <w:szCs w:val="36"/>
          <w:highlight w:val="white"/>
          <w:rtl/>
        </w:rPr>
        <w:tab/>
        <w:t xml:space="preserve"> </w:t>
      </w:r>
    </w:p>
    <w:p w:rsidR="005E0F2E" w:rsidRPr="00923470" w:rsidRDefault="005E0F2E" w:rsidP="00FB6192">
      <w:pPr>
        <w:tabs>
          <w:tab w:val="left" w:leader="dot" w:pos="6521"/>
        </w:tabs>
        <w:jc w:val="lowKashida"/>
        <w:rPr>
          <w:rFonts w:ascii="Traditional Arabic" w:eastAsia="Traditional Arabic" w:hAnsi="Traditional Arabic" w:cs="Traditional Arabic"/>
          <w:sz w:val="36"/>
          <w:szCs w:val="36"/>
          <w:highlight w:val="white"/>
          <w:rtl/>
        </w:rPr>
      </w:pPr>
      <w:r w:rsidRPr="00923470">
        <w:rPr>
          <w:rFonts w:ascii="Traditional Arabic" w:eastAsia="Traditional Arabic" w:hAnsi="Traditional Arabic" w:cs="Traditional Arabic"/>
          <w:sz w:val="36"/>
          <w:szCs w:val="36"/>
          <w:highlight w:val="white"/>
          <w:rtl/>
        </w:rPr>
        <w:t xml:space="preserve">فهرس الموضوعات </w:t>
      </w:r>
      <w:r w:rsidRPr="00923470">
        <w:rPr>
          <w:rFonts w:ascii="Traditional Arabic" w:eastAsia="Traditional Arabic" w:hAnsi="Traditional Arabic" w:cs="Traditional Arabic"/>
          <w:sz w:val="36"/>
          <w:szCs w:val="36"/>
          <w:highlight w:val="white"/>
          <w:rtl/>
        </w:rPr>
        <w:tab/>
        <w:t xml:space="preserve"> </w:t>
      </w:r>
    </w:p>
    <w:p w:rsidR="005E0F2E" w:rsidRPr="00923470" w:rsidRDefault="005E0F2E" w:rsidP="00923470">
      <w:pPr>
        <w:tabs>
          <w:tab w:val="left" w:leader="dot" w:pos="6521"/>
        </w:tabs>
        <w:jc w:val="lowKashida"/>
        <w:rPr>
          <w:rFonts w:ascii="Traditional Arabic" w:eastAsia="Traditional Arabic" w:hAnsi="Traditional Arabic" w:cs="Traditional Arabic"/>
          <w:sz w:val="36"/>
          <w:szCs w:val="36"/>
          <w:highlight w:val="white"/>
        </w:rPr>
      </w:pPr>
    </w:p>
    <w:p w:rsidR="005E0F2E" w:rsidRPr="00923470" w:rsidRDefault="005E0F2E" w:rsidP="00923470">
      <w:pPr>
        <w:jc w:val="lowKashida"/>
        <w:rPr>
          <w:rFonts w:ascii="Traditional Arabic" w:eastAsia="Traditional Arabic" w:hAnsi="Traditional Arabic" w:cs="Traditional Arabic"/>
          <w:sz w:val="36"/>
          <w:szCs w:val="36"/>
          <w:highlight w:val="white"/>
        </w:rPr>
      </w:pPr>
      <w:bookmarkStart w:id="45" w:name="_GoBack"/>
      <w:bookmarkEnd w:id="45"/>
    </w:p>
    <w:sectPr w:rsidR="005E0F2E" w:rsidRPr="00923470">
      <w:footerReference w:type="default" r:id="rId38"/>
      <w:footnotePr>
        <w:pos w:val="beneathText"/>
        <w:numRestart w:val="eachPage"/>
      </w:footnotePr>
      <w:endnotePr>
        <w:numFmt w:val="lowerLetter"/>
      </w:endnotePr>
      <w:pgSz w:w="11907" w:h="16840"/>
      <w:pgMar w:top="2835" w:right="2268" w:bottom="2835" w:left="2268" w:header="720" w:footer="2455" w:gutter="0"/>
      <w:pgNumType w:start="5"/>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AB9" w:rsidRDefault="00FC0AB9">
      <w:r>
        <w:separator/>
      </w:r>
    </w:p>
  </w:endnote>
  <w:endnote w:type="continuationSeparator" w:id="0">
    <w:p w:rsidR="00FC0AB9" w:rsidRDefault="00FC0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علوي جــــده مصمت قائم مخطط">
    <w:altName w:val="Times New Roman"/>
    <w:charset w:val="FF"/>
    <w:family w:val="auto"/>
    <w:pitch w:val="variable"/>
    <w:sig w:usb0="00000003"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KFGQPC Uthman Taha Naskh">
    <w:altName w:val="Times New Roman"/>
    <w:charset w:val="B2"/>
    <w:family w:val="auto"/>
    <w:pitch w:val="variable"/>
    <w:sig w:usb0="00002000" w:usb1="90000000" w:usb2="00000008" w:usb3="00000000" w:csb0="00000040" w:csb1="00000000"/>
  </w:font>
  <w:font w:name="Adwaa Elsalaf">
    <w:altName w:val="Times New Roman"/>
    <w:charset w:val="00"/>
    <w:family w:val="auto"/>
    <w:pitch w:val="variable"/>
    <w:sig w:usb0="00000000" w:usb1="80000000" w:usb2="00000008" w:usb3="00000000" w:csb0="00000043"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8F7" w:rsidRDefault="008E18F7">
    <w:pPr>
      <w:pStyle w:val="af"/>
      <w:framePr w:wrap="around" w:vAnchor="text" w:hAnchor="margin" w:xAlign="center" w:y="1"/>
      <w:rPr>
        <w:rStyle w:val="af0"/>
        <w:rtl/>
      </w:rPr>
    </w:pPr>
    <w:r>
      <w:rPr>
        <w:rStyle w:val="af0"/>
        <w:rtl/>
      </w:rPr>
      <w:fldChar w:fldCharType="begin"/>
    </w:r>
    <w:r>
      <w:rPr>
        <w:rStyle w:val="af0"/>
      </w:rPr>
      <w:instrText xml:space="preserve">PAGE  </w:instrText>
    </w:r>
    <w:r>
      <w:rPr>
        <w:rStyle w:val="af0"/>
        <w:rtl/>
      </w:rPr>
      <w:fldChar w:fldCharType="separate"/>
    </w:r>
    <w:r>
      <w:rPr>
        <w:rStyle w:val="af0"/>
        <w:rtl/>
      </w:rPr>
      <w:t>15</w:t>
    </w:r>
    <w:r>
      <w:rPr>
        <w:rStyle w:val="af0"/>
        <w:rtl/>
      </w:rPr>
      <w:fldChar w:fldCharType="end"/>
    </w:r>
  </w:p>
  <w:p w:rsidR="008E18F7" w:rsidRDefault="008E18F7">
    <w:pPr>
      <w:pStyle w:val="af"/>
      <w:rPr>
        <w:rtl/>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8F7" w:rsidRDefault="008E18F7">
    <w:pPr>
      <w:pStyle w:val="af"/>
      <w:framePr w:wrap="around" w:vAnchor="text" w:hAnchor="margin" w:xAlign="center" w:y="1"/>
      <w:rPr>
        <w:rStyle w:val="af0"/>
        <w:rtl/>
      </w:rPr>
    </w:pPr>
  </w:p>
  <w:p w:rsidR="008E18F7" w:rsidRDefault="008E18F7">
    <w:pPr>
      <w:pStyle w:val="af"/>
      <w:rPr>
        <w:rtl/>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8F7" w:rsidRDefault="008E18F7">
    <w:pPr>
      <w:pStyle w:val="af"/>
      <w:framePr w:wrap="around" w:vAnchor="text" w:hAnchor="margin" w:xAlign="center" w:y="1"/>
      <w:rPr>
        <w:rStyle w:val="af0"/>
        <w:rtl/>
      </w:rPr>
    </w:pPr>
    <w:r>
      <w:rPr>
        <w:rStyle w:val="af0"/>
        <w:rtl/>
      </w:rPr>
      <w:fldChar w:fldCharType="begin"/>
    </w:r>
    <w:r>
      <w:rPr>
        <w:rStyle w:val="af0"/>
      </w:rPr>
      <w:instrText xml:space="preserve">PAGE  </w:instrText>
    </w:r>
    <w:r>
      <w:rPr>
        <w:rStyle w:val="af0"/>
        <w:rtl/>
      </w:rPr>
      <w:fldChar w:fldCharType="end"/>
    </w:r>
  </w:p>
  <w:p w:rsidR="008E18F7" w:rsidRDefault="008E18F7">
    <w:pPr>
      <w:pStyle w:val="af"/>
      <w:rPr>
        <w:rtl/>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8F7" w:rsidRDefault="008E18F7">
    <w:pPr>
      <w:pStyle w:val="af"/>
      <w:framePr w:wrap="around" w:vAnchor="text" w:hAnchor="margin" w:xAlign="center" w:y="1"/>
      <w:rPr>
        <w:rStyle w:val="af0"/>
        <w:rtl/>
      </w:rPr>
    </w:pPr>
  </w:p>
  <w:p w:rsidR="008E18F7" w:rsidRDefault="008E18F7">
    <w:pPr>
      <w:pStyle w:val="af"/>
      <w:rPr>
        <w:rtl/>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8F7" w:rsidRDefault="008E18F7">
    <w:pPr>
      <w:pStyle w:val="af"/>
      <w:framePr w:wrap="around" w:vAnchor="text" w:hAnchor="margin" w:xAlign="center" w:y="1"/>
      <w:jc w:val="center"/>
      <w:rPr>
        <w:rStyle w:val="af0"/>
        <w:rtl/>
      </w:rPr>
    </w:pPr>
    <w:r>
      <w:rPr>
        <w:rStyle w:val="af0"/>
        <w:szCs w:val="36"/>
        <w:rtl/>
      </w:rPr>
      <w:fldChar w:fldCharType="begin"/>
    </w:r>
    <w:r>
      <w:rPr>
        <w:rStyle w:val="af0"/>
        <w:szCs w:val="36"/>
      </w:rPr>
      <w:instrText xml:space="preserve">PAGE  </w:instrText>
    </w:r>
    <w:r>
      <w:rPr>
        <w:rStyle w:val="af0"/>
        <w:szCs w:val="36"/>
        <w:rtl/>
      </w:rPr>
      <w:fldChar w:fldCharType="separate"/>
    </w:r>
    <w:r w:rsidR="00985408">
      <w:rPr>
        <w:rStyle w:val="af0"/>
        <w:noProof/>
        <w:szCs w:val="36"/>
        <w:rtl/>
      </w:rPr>
      <w:t>172</w:t>
    </w:r>
    <w:r>
      <w:rPr>
        <w:rStyle w:val="af0"/>
        <w:szCs w:val="36"/>
        <w:rtl/>
      </w:rPr>
      <w:fldChar w:fldCharType="end"/>
    </w:r>
  </w:p>
  <w:p w:rsidR="008E18F7" w:rsidRDefault="008E18F7">
    <w:pPr>
      <w:pStyle w:val="af"/>
      <w:framePr w:wrap="around" w:vAnchor="text" w:hAnchor="margin" w:xAlign="center" w:y="1"/>
      <w:rPr>
        <w:rStyle w:val="af0"/>
        <w:rtl/>
      </w:rPr>
    </w:pPr>
  </w:p>
  <w:p w:rsidR="008E18F7" w:rsidRDefault="008E18F7">
    <w:pPr>
      <w:pStyle w:val="af"/>
      <w:rPr>
        <w:rtl/>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8F7" w:rsidRDefault="008E18F7">
    <w:pPr>
      <w:pStyle w:val="af"/>
      <w:framePr w:wrap="around" w:vAnchor="text" w:hAnchor="margin" w:xAlign="center" w:y="1"/>
      <w:jc w:val="center"/>
      <w:rPr>
        <w:rStyle w:val="af0"/>
        <w:rtl/>
      </w:rPr>
    </w:pPr>
  </w:p>
  <w:p w:rsidR="008E18F7" w:rsidRDefault="008E18F7">
    <w:pPr>
      <w:pStyle w:val="af"/>
      <w:framePr w:wrap="around" w:vAnchor="text" w:hAnchor="margin" w:xAlign="center" w:y="1"/>
      <w:jc w:val="center"/>
      <w:rPr>
        <w:rStyle w:val="af0"/>
        <w:rtl/>
      </w:rPr>
    </w:pPr>
  </w:p>
  <w:p w:rsidR="008E18F7" w:rsidRDefault="008E18F7">
    <w:pPr>
      <w:pStyle w:val="af"/>
      <w:framePr w:wrap="around" w:vAnchor="text" w:hAnchor="margin" w:xAlign="center" w:y="1"/>
      <w:rPr>
        <w:rStyle w:val="af0"/>
        <w:rtl/>
      </w:rPr>
    </w:pPr>
  </w:p>
  <w:p w:rsidR="008E18F7" w:rsidRDefault="008E18F7">
    <w:pPr>
      <w:pStyle w:val="af"/>
      <w:rPr>
        <w:rtl/>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8F7" w:rsidRDefault="008E18F7">
    <w:pPr>
      <w:pStyle w:val="af"/>
      <w:framePr w:wrap="around" w:vAnchor="text" w:hAnchor="margin" w:xAlign="center" w:y="1"/>
      <w:rPr>
        <w:rStyle w:val="af0"/>
        <w:rtl/>
      </w:rPr>
    </w:pPr>
    <w:r>
      <w:rPr>
        <w:rStyle w:val="af0"/>
        <w:rtl/>
      </w:rPr>
      <w:fldChar w:fldCharType="begin"/>
    </w:r>
    <w:r>
      <w:rPr>
        <w:rStyle w:val="af0"/>
      </w:rPr>
      <w:instrText xml:space="preserve">PAGE  </w:instrText>
    </w:r>
    <w:r>
      <w:rPr>
        <w:rStyle w:val="af0"/>
        <w:rtl/>
      </w:rPr>
      <w:fldChar w:fldCharType="end"/>
    </w:r>
  </w:p>
  <w:p w:rsidR="008E18F7" w:rsidRDefault="008E18F7">
    <w:pPr>
      <w:pStyle w:val="af"/>
      <w:rPr>
        <w:rtl/>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8F7" w:rsidRDefault="008E18F7">
    <w:pPr>
      <w:pStyle w:val="af"/>
      <w:framePr w:wrap="around" w:vAnchor="text" w:hAnchor="margin" w:xAlign="center" w:y="1"/>
      <w:rPr>
        <w:rStyle w:val="af0"/>
        <w:rtl/>
      </w:rPr>
    </w:pPr>
  </w:p>
  <w:p w:rsidR="008E18F7" w:rsidRDefault="008E18F7">
    <w:pPr>
      <w:pStyle w:val="af"/>
      <w:rPr>
        <w:rtl/>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8F7" w:rsidRDefault="008E18F7">
    <w:pPr>
      <w:pStyle w:val="af"/>
      <w:framePr w:wrap="around" w:vAnchor="text" w:hAnchor="margin" w:xAlign="center" w:y="1"/>
      <w:jc w:val="center"/>
      <w:rPr>
        <w:rStyle w:val="af0"/>
        <w:rtl/>
      </w:rPr>
    </w:pPr>
    <w:r>
      <w:rPr>
        <w:rStyle w:val="af0"/>
        <w:szCs w:val="36"/>
        <w:rtl/>
      </w:rPr>
      <w:fldChar w:fldCharType="begin"/>
    </w:r>
    <w:r>
      <w:rPr>
        <w:rStyle w:val="af0"/>
        <w:szCs w:val="36"/>
      </w:rPr>
      <w:instrText xml:space="preserve">PAGE  </w:instrText>
    </w:r>
    <w:r>
      <w:rPr>
        <w:rStyle w:val="af0"/>
        <w:szCs w:val="36"/>
        <w:rtl/>
      </w:rPr>
      <w:fldChar w:fldCharType="separate"/>
    </w:r>
    <w:r w:rsidR="00985408">
      <w:rPr>
        <w:rStyle w:val="af0"/>
        <w:noProof/>
        <w:szCs w:val="36"/>
        <w:rtl/>
      </w:rPr>
      <w:t>204</w:t>
    </w:r>
    <w:r>
      <w:rPr>
        <w:rStyle w:val="af0"/>
        <w:szCs w:val="36"/>
        <w:rtl/>
      </w:rPr>
      <w:fldChar w:fldCharType="end"/>
    </w:r>
  </w:p>
  <w:p w:rsidR="008E18F7" w:rsidRDefault="008E18F7">
    <w:pPr>
      <w:pStyle w:val="af"/>
      <w:framePr w:wrap="around" w:vAnchor="text" w:hAnchor="margin" w:xAlign="center" w:y="1"/>
      <w:rPr>
        <w:rStyle w:val="af0"/>
        <w:rtl/>
      </w:rPr>
    </w:pPr>
  </w:p>
  <w:p w:rsidR="008E18F7" w:rsidRDefault="008E18F7">
    <w:pPr>
      <w:pStyle w:val="af"/>
      <w:rPr>
        <w:rtl/>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8F7" w:rsidRDefault="008E18F7">
    <w:pPr>
      <w:pStyle w:val="af"/>
      <w:framePr w:wrap="around" w:vAnchor="text" w:hAnchor="margin" w:xAlign="center" w:y="1"/>
      <w:jc w:val="center"/>
      <w:rPr>
        <w:rStyle w:val="af0"/>
        <w:rtl/>
      </w:rPr>
    </w:pPr>
  </w:p>
  <w:p w:rsidR="008E18F7" w:rsidRDefault="008E18F7">
    <w:pPr>
      <w:pStyle w:val="af"/>
      <w:framePr w:wrap="around" w:vAnchor="text" w:hAnchor="margin" w:xAlign="center" w:y="1"/>
      <w:rPr>
        <w:rStyle w:val="af0"/>
        <w:rtl/>
      </w:rPr>
    </w:pPr>
  </w:p>
  <w:p w:rsidR="008E18F7" w:rsidRDefault="008E18F7">
    <w:pPr>
      <w:pStyle w:val="af"/>
      <w:rPr>
        <w:rtl/>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8F7" w:rsidRDefault="008E18F7">
    <w:pPr>
      <w:pStyle w:val="af"/>
      <w:framePr w:wrap="around" w:vAnchor="text" w:hAnchor="margin" w:xAlign="center" w:y="1"/>
      <w:rPr>
        <w:rStyle w:val="af0"/>
        <w:rtl/>
      </w:rPr>
    </w:pPr>
    <w:r>
      <w:rPr>
        <w:rStyle w:val="af0"/>
        <w:rtl/>
      </w:rPr>
      <w:fldChar w:fldCharType="begin"/>
    </w:r>
    <w:r>
      <w:rPr>
        <w:rStyle w:val="af0"/>
      </w:rPr>
      <w:instrText xml:space="preserve">PAGE  </w:instrText>
    </w:r>
    <w:r>
      <w:rPr>
        <w:rStyle w:val="af0"/>
        <w:rtl/>
      </w:rPr>
      <w:fldChar w:fldCharType="end"/>
    </w:r>
  </w:p>
  <w:p w:rsidR="008E18F7" w:rsidRDefault="008E18F7">
    <w:pPr>
      <w:pStyle w:val="af"/>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8F7" w:rsidRDefault="008E18F7">
    <w:pPr>
      <w:pStyle w:val="af"/>
      <w:framePr w:wrap="around" w:vAnchor="text" w:hAnchor="margin" w:xAlign="center" w:y="1"/>
      <w:rPr>
        <w:rStyle w:val="af0"/>
        <w:rtl/>
      </w:rPr>
    </w:pPr>
  </w:p>
  <w:p w:rsidR="008E18F7" w:rsidRDefault="008E18F7">
    <w:pPr>
      <w:pStyle w:val="af"/>
      <w:rPr>
        <w:rtl/>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8F7" w:rsidRDefault="008E18F7">
    <w:pPr>
      <w:pStyle w:val="af"/>
      <w:framePr w:wrap="around" w:vAnchor="text" w:hAnchor="margin" w:xAlign="center" w:y="1"/>
      <w:jc w:val="center"/>
      <w:rPr>
        <w:rStyle w:val="af0"/>
        <w:rtl/>
      </w:rPr>
    </w:pPr>
  </w:p>
  <w:p w:rsidR="008E18F7" w:rsidRDefault="008E18F7">
    <w:pPr>
      <w:pStyle w:val="af"/>
      <w:framePr w:wrap="around" w:vAnchor="text" w:hAnchor="margin" w:xAlign="center" w:y="1"/>
      <w:rPr>
        <w:rStyle w:val="af0"/>
        <w:rtl/>
      </w:rPr>
    </w:pPr>
  </w:p>
  <w:p w:rsidR="008E18F7" w:rsidRDefault="008E18F7">
    <w:pPr>
      <w:pStyle w:val="af"/>
      <w:rPr>
        <w:rtl/>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8F7" w:rsidRDefault="008E18F7">
    <w:pPr>
      <w:pStyle w:val="af"/>
      <w:framePr w:wrap="around" w:vAnchor="text" w:hAnchor="margin" w:xAlign="center" w:y="1"/>
      <w:rPr>
        <w:rStyle w:val="af0"/>
        <w:rtl/>
      </w:rPr>
    </w:pPr>
  </w:p>
  <w:p w:rsidR="008E18F7" w:rsidRDefault="008E18F7">
    <w:pPr>
      <w:pStyle w:val="af"/>
      <w:rPr>
        <w:rtl/>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8F7" w:rsidRDefault="008E18F7">
    <w:pPr>
      <w:pStyle w:val="af"/>
      <w:framePr w:wrap="around" w:vAnchor="text" w:hAnchor="margin" w:xAlign="center" w:y="1"/>
      <w:rPr>
        <w:rStyle w:val="af0"/>
        <w:rtl/>
      </w:rPr>
    </w:pPr>
    <w:r>
      <w:rPr>
        <w:rStyle w:val="af0"/>
        <w:szCs w:val="36"/>
        <w:rtl/>
      </w:rPr>
      <w:fldChar w:fldCharType="begin"/>
    </w:r>
    <w:r>
      <w:rPr>
        <w:rStyle w:val="af0"/>
        <w:szCs w:val="36"/>
      </w:rPr>
      <w:instrText xml:space="preserve">PAGE  </w:instrText>
    </w:r>
    <w:r>
      <w:rPr>
        <w:rStyle w:val="af0"/>
        <w:szCs w:val="36"/>
        <w:rtl/>
      </w:rPr>
      <w:fldChar w:fldCharType="separate"/>
    </w:r>
    <w:r w:rsidR="00985408">
      <w:rPr>
        <w:rStyle w:val="af0"/>
        <w:noProof/>
        <w:szCs w:val="36"/>
        <w:rtl/>
      </w:rPr>
      <w:t>256</w:t>
    </w:r>
    <w:r>
      <w:rPr>
        <w:rStyle w:val="af0"/>
        <w:szCs w:val="36"/>
        <w:rtl/>
      </w:rPr>
      <w:fldChar w:fldCharType="end"/>
    </w:r>
  </w:p>
  <w:p w:rsidR="008E18F7" w:rsidRDefault="008E18F7">
    <w:pPr>
      <w:pStyle w:val="af"/>
      <w:rPr>
        <w:rtl/>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8F7" w:rsidRDefault="008E18F7">
    <w:pPr>
      <w:pStyle w:val="af"/>
      <w:framePr w:wrap="around" w:vAnchor="text" w:hAnchor="margin" w:xAlign="center" w:y="1"/>
      <w:jc w:val="center"/>
      <w:rPr>
        <w:rStyle w:val="af0"/>
        <w:rtl/>
      </w:rPr>
    </w:pPr>
  </w:p>
  <w:p w:rsidR="008E18F7" w:rsidRDefault="008E18F7">
    <w:pPr>
      <w:pStyle w:val="af"/>
      <w:framePr w:wrap="around" w:vAnchor="text" w:hAnchor="margin" w:xAlign="center" w:y="1"/>
      <w:rPr>
        <w:rStyle w:val="af0"/>
        <w:rtl/>
      </w:rPr>
    </w:pPr>
  </w:p>
  <w:p w:rsidR="008E18F7" w:rsidRDefault="008E18F7">
    <w:pPr>
      <w:pStyle w:val="af"/>
      <w:rPr>
        <w:rtl/>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8F7" w:rsidRDefault="008E18F7">
    <w:pPr>
      <w:pStyle w:val="af"/>
      <w:framePr w:wrap="around" w:vAnchor="text" w:hAnchor="margin" w:xAlign="center" w:y="1"/>
      <w:jc w:val="center"/>
      <w:rPr>
        <w:rStyle w:val="af0"/>
        <w:rtl/>
      </w:rPr>
    </w:pPr>
    <w:r>
      <w:rPr>
        <w:rStyle w:val="af0"/>
        <w:vanish/>
        <w:szCs w:val="36"/>
        <w:rtl/>
      </w:rPr>
      <w:fldChar w:fldCharType="begin"/>
    </w:r>
    <w:r>
      <w:rPr>
        <w:rStyle w:val="af0"/>
        <w:vanish/>
        <w:szCs w:val="36"/>
      </w:rPr>
      <w:instrText xml:space="preserve">PAGE  </w:instrText>
    </w:r>
    <w:r>
      <w:rPr>
        <w:rStyle w:val="af0"/>
        <w:vanish/>
        <w:szCs w:val="36"/>
        <w:rtl/>
      </w:rPr>
      <w:fldChar w:fldCharType="separate"/>
    </w:r>
    <w:r w:rsidR="00985408">
      <w:rPr>
        <w:rStyle w:val="af0"/>
        <w:noProof/>
        <w:vanish/>
        <w:szCs w:val="36"/>
        <w:rtl/>
      </w:rPr>
      <w:t>264</w:t>
    </w:r>
    <w:r>
      <w:rPr>
        <w:rStyle w:val="af0"/>
        <w:vanish/>
        <w:szCs w:val="36"/>
        <w:rtl/>
      </w:rPr>
      <w:fldChar w:fldCharType="end"/>
    </w:r>
  </w:p>
  <w:p w:rsidR="008E18F7" w:rsidRDefault="008E18F7">
    <w:pPr>
      <w:pStyle w:val="af"/>
      <w:rPr>
        <w:rtl/>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8F7" w:rsidRDefault="008E18F7">
    <w:pPr>
      <w:pStyle w:val="af"/>
      <w:framePr w:wrap="around" w:vAnchor="text" w:hAnchor="margin" w:xAlign="center" w:y="1"/>
      <w:jc w:val="center"/>
      <w:rPr>
        <w:rStyle w:val="af0"/>
        <w:rtl/>
      </w:rPr>
    </w:pPr>
  </w:p>
  <w:p w:rsidR="008E18F7" w:rsidRDefault="008E18F7">
    <w:pPr>
      <w:pStyle w:val="af"/>
      <w:rPr>
        <w:rtl/>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8F7" w:rsidRDefault="008E18F7">
    <w:pPr>
      <w:pStyle w:val="af"/>
      <w:framePr w:wrap="around" w:vAnchor="text" w:hAnchor="margin" w:xAlign="center" w:y="1"/>
      <w:jc w:val="center"/>
      <w:rPr>
        <w:rStyle w:val="af0"/>
        <w:rtl/>
      </w:rPr>
    </w:pPr>
    <w:r>
      <w:rPr>
        <w:rStyle w:val="af0"/>
        <w:szCs w:val="36"/>
        <w:rtl/>
      </w:rPr>
      <w:fldChar w:fldCharType="begin"/>
    </w:r>
    <w:r>
      <w:rPr>
        <w:rStyle w:val="af0"/>
        <w:szCs w:val="36"/>
      </w:rPr>
      <w:instrText xml:space="preserve">PAGE  </w:instrText>
    </w:r>
    <w:r>
      <w:rPr>
        <w:rStyle w:val="af0"/>
        <w:szCs w:val="36"/>
        <w:rtl/>
      </w:rPr>
      <w:fldChar w:fldCharType="separate"/>
    </w:r>
    <w:r w:rsidR="00944FC3">
      <w:rPr>
        <w:rStyle w:val="af0"/>
        <w:noProof/>
        <w:szCs w:val="36"/>
        <w:rtl/>
      </w:rPr>
      <w:t>288</w:t>
    </w:r>
    <w:r>
      <w:rPr>
        <w:rStyle w:val="af0"/>
        <w:szCs w:val="36"/>
        <w:rtl/>
      </w:rPr>
      <w:fldChar w:fldCharType="end"/>
    </w:r>
  </w:p>
  <w:p w:rsidR="008E18F7" w:rsidRDefault="008E18F7">
    <w:pPr>
      <w:pStyle w:val="af"/>
      <w:rPr>
        <w:rtl/>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8F7" w:rsidRDefault="008E18F7">
    <w:pPr>
      <w:pStyle w:val="af"/>
      <w:framePr w:wrap="around" w:vAnchor="text" w:hAnchor="margin" w:xAlign="center" w:y="1"/>
      <w:jc w:val="center"/>
      <w:rPr>
        <w:rStyle w:val="af0"/>
        <w:rtl/>
      </w:rPr>
    </w:pPr>
  </w:p>
  <w:p w:rsidR="008E18F7" w:rsidRDefault="008E18F7">
    <w:pPr>
      <w:pStyle w:val="af"/>
      <w:rPr>
        <w:rtl/>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8F7" w:rsidRDefault="008E18F7">
    <w:pPr>
      <w:pStyle w:val="af"/>
      <w:framePr w:wrap="around" w:vAnchor="text" w:hAnchor="margin" w:xAlign="center" w:y="1"/>
      <w:jc w:val="center"/>
      <w:rPr>
        <w:rStyle w:val="af0"/>
        <w:rtl/>
      </w:rPr>
    </w:pPr>
    <w:r>
      <w:rPr>
        <w:rStyle w:val="af0"/>
        <w:rtl/>
      </w:rPr>
      <w:fldChar w:fldCharType="begin"/>
    </w:r>
    <w:r>
      <w:rPr>
        <w:rStyle w:val="af0"/>
      </w:rPr>
      <w:instrText xml:space="preserve">PAGE  </w:instrText>
    </w:r>
    <w:r>
      <w:rPr>
        <w:rStyle w:val="af0"/>
        <w:rtl/>
      </w:rPr>
      <w:fldChar w:fldCharType="separate"/>
    </w:r>
    <w:r w:rsidR="00FB6192">
      <w:rPr>
        <w:rStyle w:val="af0"/>
        <w:noProof/>
        <w:rtl/>
      </w:rPr>
      <w:t>389</w:t>
    </w:r>
    <w:r>
      <w:rPr>
        <w:rStyle w:val="af0"/>
        <w:rtl/>
      </w:rPr>
      <w:fldChar w:fldCharType="end"/>
    </w:r>
  </w:p>
  <w:p w:rsidR="008E18F7" w:rsidRDefault="008E18F7">
    <w:pPr>
      <w:pStyle w:val="af"/>
      <w:framePr w:wrap="around" w:vAnchor="text" w:hAnchor="margin" w:xAlign="center" w:y="1"/>
      <w:rPr>
        <w:rStyle w:val="af0"/>
        <w:rtl/>
      </w:rPr>
    </w:pPr>
  </w:p>
  <w:p w:rsidR="008E18F7" w:rsidRDefault="008E18F7">
    <w:pPr>
      <w:pStyle w:val="af"/>
      <w:rPr>
        <w:rtl/>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8F7" w:rsidRDefault="008E18F7">
    <w:pPr>
      <w:pStyle w:val="af"/>
      <w:framePr w:wrap="around" w:vAnchor="text" w:hAnchor="margin" w:xAlign="center" w:y="1"/>
      <w:jc w:val="center"/>
      <w:rPr>
        <w:rStyle w:val="af0"/>
        <w:rtl/>
      </w:rPr>
    </w:pPr>
  </w:p>
  <w:p w:rsidR="008E18F7" w:rsidRDefault="008E18F7">
    <w:pPr>
      <w:pStyle w:val="af"/>
      <w:framePr w:wrap="around" w:vAnchor="text" w:hAnchor="margin" w:xAlign="center" w:y="1"/>
      <w:rPr>
        <w:rStyle w:val="af0"/>
        <w:rtl/>
      </w:rPr>
    </w:pPr>
  </w:p>
  <w:p w:rsidR="008E18F7" w:rsidRDefault="008E18F7">
    <w:pPr>
      <w:pStyle w:val="af"/>
      <w:rPr>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8F7" w:rsidRDefault="008E18F7">
    <w:pPr>
      <w:pStyle w:val="af"/>
      <w:framePr w:wrap="around" w:vAnchor="text" w:hAnchor="margin" w:xAlign="center" w:y="1"/>
      <w:rPr>
        <w:rStyle w:val="af0"/>
        <w:rtl/>
      </w:rPr>
    </w:pPr>
    <w:r>
      <w:rPr>
        <w:rStyle w:val="af0"/>
        <w:rtl/>
      </w:rPr>
      <w:fldChar w:fldCharType="begin"/>
    </w:r>
    <w:r>
      <w:rPr>
        <w:rStyle w:val="af0"/>
      </w:rPr>
      <w:instrText xml:space="preserve">PAGE  </w:instrText>
    </w:r>
    <w:r>
      <w:rPr>
        <w:rStyle w:val="af0"/>
        <w:rtl/>
      </w:rPr>
      <w:fldChar w:fldCharType="end"/>
    </w:r>
  </w:p>
  <w:p w:rsidR="008E18F7" w:rsidRDefault="008E18F7">
    <w:pPr>
      <w:pStyle w:val="af"/>
      <w:rPr>
        <w:rtl/>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8F7" w:rsidRDefault="008E18F7">
    <w:pPr>
      <w:pStyle w:val="af"/>
      <w:framePr w:wrap="around" w:vAnchor="text" w:hAnchor="margin" w:xAlign="center" w:y="1"/>
      <w:rPr>
        <w:rStyle w:val="af0"/>
        <w:rtl/>
      </w:rPr>
    </w:pPr>
    <w:r>
      <w:rPr>
        <w:rStyle w:val="af0"/>
        <w:szCs w:val="36"/>
        <w:rtl/>
      </w:rPr>
      <w:fldChar w:fldCharType="begin"/>
    </w:r>
    <w:r>
      <w:rPr>
        <w:rStyle w:val="af0"/>
        <w:szCs w:val="36"/>
      </w:rPr>
      <w:instrText xml:space="preserve">PAGE  </w:instrText>
    </w:r>
    <w:r>
      <w:rPr>
        <w:rStyle w:val="af0"/>
        <w:szCs w:val="36"/>
        <w:rtl/>
      </w:rPr>
      <w:fldChar w:fldCharType="separate"/>
    </w:r>
    <w:r w:rsidR="00FB6192">
      <w:rPr>
        <w:rStyle w:val="af0"/>
        <w:noProof/>
        <w:szCs w:val="36"/>
        <w:rtl/>
      </w:rPr>
      <w:t>5</w:t>
    </w:r>
    <w:r>
      <w:rPr>
        <w:rStyle w:val="af0"/>
        <w:szCs w:val="36"/>
        <w:rtl/>
      </w:rPr>
      <w:fldChar w:fldCharType="end"/>
    </w:r>
  </w:p>
  <w:p w:rsidR="008E18F7" w:rsidRDefault="008E18F7">
    <w:pPr>
      <w:pStyle w:val="af"/>
      <w:rPr>
        <w:rt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8F7" w:rsidRDefault="008E18F7">
    <w:pPr>
      <w:pStyle w:val="af"/>
      <w:framePr w:wrap="around" w:vAnchor="text" w:hAnchor="margin" w:xAlign="center" w:y="1"/>
      <w:rPr>
        <w:rStyle w:val="af0"/>
        <w:rtl/>
      </w:rPr>
    </w:pPr>
  </w:p>
  <w:p w:rsidR="008E18F7" w:rsidRDefault="008E18F7">
    <w:pPr>
      <w:pStyle w:val="af"/>
      <w:rPr>
        <w:rtl/>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8F7" w:rsidRDefault="008E18F7">
    <w:pPr>
      <w:pStyle w:val="af"/>
      <w:framePr w:wrap="around" w:vAnchor="text" w:hAnchor="margin" w:xAlign="center" w:y="1"/>
      <w:jc w:val="center"/>
      <w:rPr>
        <w:rStyle w:val="af0"/>
        <w:rtl/>
      </w:rPr>
    </w:pPr>
    <w:r>
      <w:rPr>
        <w:rStyle w:val="af0"/>
        <w:szCs w:val="36"/>
        <w:rtl/>
      </w:rPr>
      <w:fldChar w:fldCharType="begin"/>
    </w:r>
    <w:r>
      <w:rPr>
        <w:rStyle w:val="af0"/>
        <w:szCs w:val="36"/>
      </w:rPr>
      <w:instrText xml:space="preserve">PAGE  </w:instrText>
    </w:r>
    <w:r>
      <w:rPr>
        <w:rStyle w:val="af0"/>
        <w:szCs w:val="36"/>
        <w:rtl/>
      </w:rPr>
      <w:fldChar w:fldCharType="separate"/>
    </w:r>
    <w:r w:rsidR="00985408">
      <w:rPr>
        <w:rStyle w:val="af0"/>
        <w:noProof/>
        <w:szCs w:val="36"/>
        <w:rtl/>
      </w:rPr>
      <w:t>34</w:t>
    </w:r>
    <w:r>
      <w:rPr>
        <w:rStyle w:val="af0"/>
        <w:szCs w:val="36"/>
        <w:rtl/>
      </w:rPr>
      <w:fldChar w:fldCharType="end"/>
    </w:r>
  </w:p>
  <w:p w:rsidR="008E18F7" w:rsidRDefault="008E18F7">
    <w:pPr>
      <w:pStyle w:val="af"/>
      <w:framePr w:wrap="around" w:vAnchor="text" w:hAnchor="margin" w:xAlign="center" w:y="1"/>
      <w:rPr>
        <w:rStyle w:val="af0"/>
        <w:rtl/>
      </w:rPr>
    </w:pPr>
  </w:p>
  <w:p w:rsidR="008E18F7" w:rsidRDefault="008E18F7">
    <w:pPr>
      <w:pStyle w:val="af"/>
      <w:rPr>
        <w:rtl/>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8F7" w:rsidRDefault="008E18F7">
    <w:pPr>
      <w:pStyle w:val="af"/>
      <w:framePr w:wrap="around" w:vAnchor="text" w:hAnchor="margin" w:xAlign="center" w:y="1"/>
      <w:jc w:val="center"/>
      <w:rPr>
        <w:rStyle w:val="af0"/>
        <w:rtl/>
      </w:rPr>
    </w:pPr>
  </w:p>
  <w:p w:rsidR="008E18F7" w:rsidRDefault="008E18F7">
    <w:pPr>
      <w:pStyle w:val="af"/>
      <w:framePr w:wrap="around" w:vAnchor="text" w:hAnchor="margin" w:xAlign="center" w:y="1"/>
      <w:rPr>
        <w:rStyle w:val="af0"/>
        <w:rtl/>
      </w:rPr>
    </w:pPr>
  </w:p>
  <w:p w:rsidR="008E18F7" w:rsidRDefault="008E18F7">
    <w:pPr>
      <w:pStyle w:val="af"/>
      <w:rPr>
        <w:rtl/>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8F7" w:rsidRDefault="008E18F7">
    <w:pPr>
      <w:pStyle w:val="af"/>
      <w:framePr w:wrap="around" w:vAnchor="text" w:hAnchor="margin" w:xAlign="center" w:y="1"/>
      <w:jc w:val="center"/>
      <w:rPr>
        <w:rStyle w:val="af0"/>
        <w:rtl/>
      </w:rPr>
    </w:pPr>
    <w:r>
      <w:rPr>
        <w:rStyle w:val="af0"/>
        <w:szCs w:val="36"/>
        <w:rtl/>
      </w:rPr>
      <w:fldChar w:fldCharType="begin"/>
    </w:r>
    <w:r>
      <w:rPr>
        <w:rStyle w:val="af0"/>
        <w:szCs w:val="36"/>
      </w:rPr>
      <w:instrText xml:space="preserve">PAGE  </w:instrText>
    </w:r>
    <w:r>
      <w:rPr>
        <w:rStyle w:val="af0"/>
        <w:szCs w:val="36"/>
        <w:rtl/>
      </w:rPr>
      <w:fldChar w:fldCharType="separate"/>
    </w:r>
    <w:r w:rsidR="00985408">
      <w:rPr>
        <w:rStyle w:val="af0"/>
        <w:noProof/>
        <w:szCs w:val="36"/>
        <w:rtl/>
      </w:rPr>
      <w:t>63</w:t>
    </w:r>
    <w:r>
      <w:rPr>
        <w:rStyle w:val="af0"/>
        <w:szCs w:val="36"/>
        <w:rtl/>
      </w:rPr>
      <w:fldChar w:fldCharType="end"/>
    </w:r>
  </w:p>
  <w:p w:rsidR="008E18F7" w:rsidRDefault="008E18F7">
    <w:pPr>
      <w:pStyle w:val="af"/>
      <w:framePr w:wrap="around" w:vAnchor="text" w:hAnchor="margin" w:xAlign="center" w:y="1"/>
      <w:jc w:val="center"/>
      <w:rPr>
        <w:rStyle w:val="af0"/>
        <w:rtl/>
      </w:rPr>
    </w:pPr>
  </w:p>
  <w:p w:rsidR="008E18F7" w:rsidRDefault="008E18F7">
    <w:pPr>
      <w:pStyle w:val="af"/>
      <w:framePr w:wrap="around" w:vAnchor="text" w:hAnchor="margin" w:xAlign="center" w:y="1"/>
      <w:rPr>
        <w:rStyle w:val="af0"/>
        <w:rtl/>
      </w:rPr>
    </w:pPr>
  </w:p>
  <w:p w:rsidR="008E18F7" w:rsidRDefault="008E18F7">
    <w:pPr>
      <w:pStyle w:val="af"/>
      <w:rPr>
        <w:rtl/>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8F7" w:rsidRDefault="008E18F7">
    <w:pPr>
      <w:pStyle w:val="af"/>
      <w:framePr w:wrap="around" w:vAnchor="text" w:hAnchor="margin" w:xAlign="center" w:y="1"/>
      <w:jc w:val="center"/>
      <w:rPr>
        <w:rStyle w:val="af0"/>
        <w:rtl/>
      </w:rPr>
    </w:pPr>
  </w:p>
  <w:p w:rsidR="008E18F7" w:rsidRDefault="008E18F7">
    <w:pPr>
      <w:pStyle w:val="af"/>
      <w:framePr w:wrap="around" w:vAnchor="text" w:hAnchor="margin" w:xAlign="center" w:y="1"/>
      <w:jc w:val="center"/>
      <w:rPr>
        <w:rStyle w:val="af0"/>
        <w:rtl/>
      </w:rPr>
    </w:pPr>
  </w:p>
  <w:p w:rsidR="008E18F7" w:rsidRDefault="008E18F7">
    <w:pPr>
      <w:pStyle w:val="af"/>
      <w:framePr w:wrap="around" w:vAnchor="text" w:hAnchor="margin" w:xAlign="center" w:y="1"/>
      <w:rPr>
        <w:rStyle w:val="af0"/>
        <w:rtl/>
      </w:rPr>
    </w:pPr>
  </w:p>
  <w:p w:rsidR="008E18F7" w:rsidRDefault="008E18F7">
    <w:pPr>
      <w:pStyle w:val="af"/>
      <w:rPr>
        <w:rtl/>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8F7" w:rsidRDefault="008E18F7">
    <w:pPr>
      <w:pStyle w:val="af"/>
      <w:framePr w:wrap="around" w:vAnchor="text" w:hAnchor="margin" w:xAlign="center" w:y="1"/>
      <w:rPr>
        <w:rStyle w:val="af0"/>
        <w:rtl/>
      </w:rPr>
    </w:pPr>
    <w:r>
      <w:rPr>
        <w:rStyle w:val="af0"/>
        <w:szCs w:val="36"/>
        <w:rtl/>
      </w:rPr>
      <w:fldChar w:fldCharType="begin"/>
    </w:r>
    <w:r>
      <w:rPr>
        <w:rStyle w:val="af0"/>
        <w:szCs w:val="36"/>
      </w:rPr>
      <w:instrText xml:space="preserve">PAGE  </w:instrText>
    </w:r>
    <w:r>
      <w:rPr>
        <w:rStyle w:val="af0"/>
        <w:szCs w:val="36"/>
        <w:rtl/>
      </w:rPr>
      <w:fldChar w:fldCharType="separate"/>
    </w:r>
    <w:r w:rsidR="00985408">
      <w:rPr>
        <w:rStyle w:val="af0"/>
        <w:noProof/>
        <w:szCs w:val="36"/>
        <w:rtl/>
      </w:rPr>
      <w:t>99</w:t>
    </w:r>
    <w:r>
      <w:rPr>
        <w:rStyle w:val="af0"/>
        <w:szCs w:val="36"/>
        <w:rtl/>
      </w:rPr>
      <w:fldChar w:fldCharType="end"/>
    </w:r>
  </w:p>
  <w:p w:rsidR="008E18F7" w:rsidRDefault="008E18F7">
    <w:pPr>
      <w:pStyle w:val="af"/>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AB9" w:rsidRDefault="00FC0AB9">
      <w:pPr>
        <w:jc w:val="both"/>
      </w:pPr>
      <w:r>
        <w:separator/>
      </w:r>
    </w:p>
  </w:footnote>
  <w:footnote w:type="continuationSeparator" w:id="0">
    <w:p w:rsidR="00FC0AB9" w:rsidRDefault="00FC0AB9">
      <w:pPr>
        <w:pStyle w:val="af"/>
        <w:jc w:val="both"/>
      </w:pPr>
      <w:r>
        <w:separator/>
      </w:r>
    </w:p>
  </w:footnote>
  <w:footnote w:id="1">
    <w:p w:rsidR="008E18F7" w:rsidRPr="00E83186" w:rsidRDefault="008E18F7" w:rsidP="00E21A0E">
      <w:pPr>
        <w:pStyle w:val="ad"/>
        <w:rPr>
          <w:rFonts w:cs="KFGQPC Uthman Taha Naskh"/>
          <w:sz w:val="28"/>
          <w:szCs w:val="28"/>
        </w:rPr>
      </w:pPr>
      <w:r w:rsidRPr="00E83186">
        <w:rPr>
          <w:rFonts w:ascii="Traditional Arabic" w:hAnsi="Traditional Arabic" w:cs="Traditional Arabic"/>
          <w:sz w:val="28"/>
          <w:szCs w:val="28"/>
          <w:rtl/>
        </w:rPr>
        <w:t>(</w:t>
      </w:r>
      <w:r w:rsidRPr="00E83186">
        <w:rPr>
          <w:rFonts w:ascii="Traditional Arabic" w:hAnsi="Traditional Arabic" w:cs="Traditional Arabic"/>
          <w:sz w:val="28"/>
          <w:szCs w:val="28"/>
          <w:rtl/>
        </w:rPr>
        <w:footnoteRef/>
      </w:r>
      <w:r w:rsidRPr="00E83186">
        <w:rPr>
          <w:rFonts w:ascii="Traditional Arabic" w:hAnsi="Traditional Arabic" w:cs="Traditional Arabic"/>
          <w:sz w:val="28"/>
          <w:szCs w:val="28"/>
          <w:rtl/>
        </w:rPr>
        <w:t>)</w:t>
      </w:r>
      <w:r w:rsidRPr="00E83186">
        <w:rPr>
          <w:rFonts w:ascii="Traditional Arabic" w:hAnsi="Traditional Arabic" w:cs="Traditional Arabic" w:hint="cs"/>
          <w:sz w:val="28"/>
          <w:szCs w:val="28"/>
          <w:rtl/>
        </w:rPr>
        <w:t xml:space="preserve"> «</w:t>
      </w:r>
      <w:r w:rsidRPr="00E83186">
        <w:rPr>
          <w:rFonts w:ascii="Traditional Arabic" w:hAnsi="Traditional Arabic" w:cs="Traditional Arabic"/>
          <w:sz w:val="28"/>
          <w:szCs w:val="28"/>
          <w:rtl/>
        </w:rPr>
        <w:t>مجموع الفتاوى</w:t>
      </w:r>
      <w:r w:rsidRPr="00E83186">
        <w:rPr>
          <w:rFonts w:ascii="Traditional Arabic" w:hAnsi="Traditional Arabic" w:cs="Traditional Arabic" w:hint="cs"/>
          <w:sz w:val="28"/>
          <w:szCs w:val="28"/>
          <w:rtl/>
        </w:rPr>
        <w:t>»</w:t>
      </w:r>
      <w:r w:rsidRPr="00E83186">
        <w:rPr>
          <w:rFonts w:ascii="Traditional Arabic" w:hAnsi="Traditional Arabic" w:cs="Traditional Arabic"/>
          <w:sz w:val="28"/>
          <w:szCs w:val="28"/>
          <w:rtl/>
        </w:rPr>
        <w:t xml:space="preserve"> </w:t>
      </w:r>
      <w:r w:rsidRPr="00E83186">
        <w:rPr>
          <w:rFonts w:ascii="Traditional Arabic" w:hAnsi="Traditional Arabic" w:cs="Traditional Arabic" w:hint="cs"/>
          <w:sz w:val="28"/>
          <w:szCs w:val="28"/>
          <w:rtl/>
        </w:rPr>
        <w:t>(3</w:t>
      </w:r>
      <w:r w:rsidRPr="00E83186">
        <w:rPr>
          <w:rFonts w:ascii="Traditional Arabic" w:hAnsi="Traditional Arabic" w:cs="Traditional Arabic"/>
          <w:sz w:val="28"/>
          <w:szCs w:val="28"/>
          <w:rtl/>
        </w:rPr>
        <w:t>/</w:t>
      </w:r>
      <w:r w:rsidRPr="00E83186">
        <w:rPr>
          <w:rFonts w:ascii="Traditional Arabic" w:hAnsi="Traditional Arabic" w:cs="Traditional Arabic" w:hint="cs"/>
          <w:sz w:val="28"/>
          <w:szCs w:val="28"/>
          <w:rtl/>
        </w:rPr>
        <w:t xml:space="preserve"> </w:t>
      </w:r>
      <w:r w:rsidRPr="00E83186">
        <w:rPr>
          <w:rFonts w:ascii="Traditional Arabic" w:hAnsi="Traditional Arabic" w:cs="Traditional Arabic"/>
          <w:sz w:val="28"/>
          <w:szCs w:val="28"/>
          <w:rtl/>
        </w:rPr>
        <w:t>333</w:t>
      </w:r>
      <w:r w:rsidRPr="00E83186">
        <w:rPr>
          <w:rFonts w:ascii="Traditional Arabic" w:hAnsi="Traditional Arabic" w:cs="Traditional Arabic" w:hint="cs"/>
          <w:sz w:val="28"/>
          <w:szCs w:val="28"/>
          <w:rtl/>
        </w:rPr>
        <w:t>)</w:t>
      </w:r>
      <w:r w:rsidRPr="00E83186">
        <w:rPr>
          <w:rFonts w:ascii="Traditional Arabic" w:hAnsi="Traditional Arabic" w:cs="Traditional Arabic"/>
          <w:sz w:val="28"/>
          <w:szCs w:val="28"/>
          <w:rtl/>
        </w:rPr>
        <w:t xml:space="preserve"> بتصرف بسير</w:t>
      </w:r>
      <w:r w:rsidRPr="00E83186">
        <w:rPr>
          <w:rFonts w:ascii="Traditional Arabic" w:hAnsi="Traditional Arabic" w:cs="Traditional Arabic" w:hint="cs"/>
          <w:sz w:val="28"/>
          <w:szCs w:val="28"/>
          <w:rtl/>
        </w:rPr>
        <w:t>.</w:t>
      </w:r>
    </w:p>
  </w:footnote>
  <w:footnote w:id="2">
    <w:p w:rsidR="008E18F7" w:rsidRPr="000D15B4" w:rsidRDefault="008E18F7" w:rsidP="000D15B4">
      <w:pPr>
        <w:pStyle w:val="ad"/>
        <w:spacing w:line="380" w:lineRule="exact"/>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تفسير ابن كثير (1/390).</w:t>
      </w:r>
    </w:p>
  </w:footnote>
  <w:footnote w:id="3">
    <w:p w:rsidR="008E18F7" w:rsidRPr="000D15B4" w:rsidRDefault="008E18F7" w:rsidP="000D15B4">
      <w:pPr>
        <w:pStyle w:val="ad"/>
        <w:spacing w:line="380" w:lineRule="exact"/>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Pr>
          <w:rFonts w:ascii="Traditional Arabic" w:eastAsia="Traditional Arabic" w:hAnsi="Traditional Arabic" w:cs="Traditional Arabic"/>
          <w:sz w:val="28"/>
          <w:szCs w:val="28"/>
          <w:highlight w:val="white"/>
          <w:rtl/>
        </w:rPr>
        <w:t>) قال شيخ الإسلام: (ولا ريب أنهم (أي الرافضة</w:t>
      </w:r>
      <w:r w:rsidRPr="000D15B4">
        <w:rPr>
          <w:rFonts w:ascii="Traditional Arabic" w:eastAsia="Traditional Arabic" w:hAnsi="Traditional Arabic" w:cs="Traditional Arabic"/>
          <w:sz w:val="28"/>
          <w:szCs w:val="28"/>
          <w:highlight w:val="white"/>
          <w:rtl/>
        </w:rPr>
        <w:t xml:space="preserve">) أبعد طوائف المبتدعة عن الكتاب والسنة، ولهذا كانوا هم المشهورين عند العامة بالمخالفة للسنة، فجمهور العامة لا تعرف ضد السني إلا الرافضي، فإذا قال أحدهم أنا سني فإنما معناه لست </w:t>
      </w:r>
      <w:r>
        <w:rPr>
          <w:rFonts w:ascii="Traditional Arabic" w:eastAsia="Traditional Arabic" w:hAnsi="Traditional Arabic" w:cs="Traditional Arabic"/>
          <w:sz w:val="28"/>
          <w:szCs w:val="28"/>
          <w:highlight w:val="white"/>
          <w:rtl/>
        </w:rPr>
        <w:t>رافضي</w:t>
      </w:r>
      <w:r w:rsidRPr="000D15B4">
        <w:rPr>
          <w:rFonts w:ascii="Traditional Arabic" w:eastAsia="Traditional Arabic" w:hAnsi="Traditional Arabic" w:cs="Traditional Arabic"/>
          <w:sz w:val="28"/>
          <w:szCs w:val="28"/>
          <w:highlight w:val="white"/>
          <w:rtl/>
        </w:rPr>
        <w:t>). مجموع الفتاوى (3/356).</w:t>
      </w:r>
    </w:p>
  </w:footnote>
  <w:footnote w:id="4">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منهاج السنة (2/221) ط: جامعة الإمام محمد بن سعود.</w:t>
      </w:r>
    </w:p>
  </w:footnote>
  <w:footnote w:id="5">
    <w:p w:rsidR="008E18F7" w:rsidRPr="000D15B4" w:rsidRDefault="008E18F7" w:rsidP="000D15B4">
      <w:pPr>
        <w:pStyle w:val="ad"/>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بيان فضل علم السلف على الخلف لابن رجب (ص150-152)، وأصول اعتقاد أهل السنة للالكائي (1/9-10).</w:t>
      </w:r>
    </w:p>
  </w:footnote>
  <w:footnote w:id="6">
    <w:p w:rsidR="008E18F7" w:rsidRPr="000D15B4" w:rsidRDefault="008E18F7" w:rsidP="003E7347">
      <w:pPr>
        <w:pStyle w:val="ad"/>
        <w:ind w:left="284" w:hanging="284"/>
        <w:jc w:val="lowKashida"/>
        <w:rPr>
          <w:rFonts w:ascii="Traditional Arabic" w:eastAsia="Traditional Arabic" w:hAnsi="Traditional Arabic" w:cs="Traditional Arabic"/>
          <w:sz w:val="28"/>
          <w:szCs w:val="28"/>
          <w:highlight w:val="white"/>
          <w:rtl/>
        </w:rPr>
      </w:pPr>
      <w:r w:rsidRPr="000137EF">
        <w:rPr>
          <w:rFonts w:ascii="Traditional Arabic" w:eastAsia="Traditional Arabic" w:hAnsi="Traditional Arabic" w:cs="Traditional Arabic"/>
          <w:sz w:val="28"/>
          <w:szCs w:val="28"/>
          <w:highlight w:val="white"/>
          <w:rtl/>
        </w:rPr>
        <w:t>(</w:t>
      </w:r>
      <w:r w:rsidRPr="000137EF">
        <w:rPr>
          <w:rFonts w:ascii="Traditional Arabic" w:eastAsia="Traditional Arabic" w:hAnsi="Traditional Arabic" w:cs="Traditional Arabic"/>
          <w:sz w:val="28"/>
          <w:highlight w:val="white"/>
          <w:rtl/>
        </w:rPr>
        <w:footnoteRef/>
      </w:r>
      <w:r w:rsidRPr="000137EF">
        <w:rPr>
          <w:rFonts w:ascii="Traditional Arabic" w:eastAsia="Traditional Arabic" w:hAnsi="Traditional Arabic" w:cs="Traditional Arabic"/>
          <w:sz w:val="28"/>
          <w:szCs w:val="28"/>
          <w:highlight w:val="white"/>
          <w:rtl/>
        </w:rPr>
        <w:t>) أخرجه م</w:t>
      </w:r>
      <w:r w:rsidRPr="000D15B4">
        <w:rPr>
          <w:rFonts w:ascii="Traditional Arabic" w:eastAsia="Traditional Arabic" w:hAnsi="Traditional Arabic" w:cs="Traditional Arabic"/>
          <w:sz w:val="28"/>
          <w:szCs w:val="28"/>
          <w:highlight w:val="white"/>
          <w:rtl/>
        </w:rPr>
        <w:t xml:space="preserve">سلم في صحيحه، كتاب الإمارة، باب </w:t>
      </w:r>
      <w:proofErr w:type="gramStart"/>
      <w:r w:rsidRPr="000D15B4">
        <w:rPr>
          <w:rFonts w:ascii="Traditional Arabic" w:eastAsia="Traditional Arabic" w:hAnsi="Traditional Arabic" w:cs="Traditional Arabic"/>
          <w:sz w:val="28"/>
          <w:szCs w:val="28"/>
          <w:highlight w:val="white"/>
          <w:rtl/>
        </w:rPr>
        <w:t xml:space="preserve">قوله </w:t>
      </w:r>
      <w:r w:rsidRPr="000D15B4">
        <w:rPr>
          <w:rFonts w:ascii="Traditional Arabic" w:eastAsia="Traditional Arabic" w:hAnsi="Traditional Arabic" w:cs="Traditional Arabic"/>
          <w:sz w:val="28"/>
          <w:szCs w:val="28"/>
          <w:highlight w:val="white"/>
          <w:rtl/>
        </w:rPr>
        <w:sym w:font="AGA Arabesque" w:char="F065"/>
      </w:r>
      <w:r w:rsidRPr="000D15B4">
        <w:rPr>
          <w:rFonts w:ascii="Traditional Arabic" w:eastAsia="Traditional Arabic" w:hAnsi="Traditional Arabic" w:cs="Traditional Arabic"/>
          <w:sz w:val="28"/>
          <w:szCs w:val="28"/>
          <w:highlight w:val="white"/>
          <w:rtl/>
        </w:rPr>
        <w:t>:</w:t>
      </w:r>
      <w:proofErr w:type="gramEnd"/>
      <w:r w:rsidRPr="000D15B4">
        <w:rPr>
          <w:rFonts w:ascii="Traditional Arabic" w:eastAsia="Traditional Arabic" w:hAnsi="Traditional Arabic" w:cs="Traditional Arabic"/>
          <w:sz w:val="28"/>
          <w:szCs w:val="28"/>
          <w:highlight w:val="white"/>
          <w:rtl/>
        </w:rPr>
        <w:t xml:space="preserve"> (( لا تزال طائفة من أمتي ... الخ )). وانظر صحيح مسلم بشرح النووي (13/66).</w:t>
      </w:r>
    </w:p>
  </w:footnote>
  <w:footnote w:id="7">
    <w:p w:rsidR="008E18F7" w:rsidRPr="000D15B4" w:rsidRDefault="008E18F7" w:rsidP="003E7347">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أخرجه أبو داود (5/4) رقم (4596،4597).</w:t>
      </w:r>
    </w:p>
    <w:p w:rsidR="008E18F7" w:rsidRPr="000D15B4" w:rsidRDefault="008E18F7" w:rsidP="003E7347">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والترمذي (5/25-26) رقم (2640،2641).</w:t>
      </w:r>
    </w:p>
    <w:p w:rsidR="008E18F7" w:rsidRPr="000D15B4" w:rsidRDefault="008E18F7" w:rsidP="003E7347">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وابن ماجة (2/1321) رقم (3991-3993).</w:t>
      </w:r>
    </w:p>
    <w:p w:rsidR="008E18F7" w:rsidRPr="000D15B4" w:rsidRDefault="008E18F7" w:rsidP="003E7347">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والإمام أحمد (2/332)، (3/120،145)، (4/120).</w:t>
      </w:r>
    </w:p>
    <w:p w:rsidR="008E18F7" w:rsidRPr="000D15B4" w:rsidRDefault="008E18F7" w:rsidP="003E7347">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والحاكم في المستدرك (1/128) وقال: (صحيح على شرط مسلم، و(2/480) وقال: (صحيح الإسناد.</w:t>
      </w:r>
    </w:p>
    <w:p w:rsidR="008E18F7" w:rsidRPr="000D15B4" w:rsidRDefault="008E18F7" w:rsidP="003E7347">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والدارمي (2/158) رقم (2521).</w:t>
      </w:r>
    </w:p>
    <w:p w:rsidR="008E18F7" w:rsidRPr="000D15B4" w:rsidRDefault="008E18F7" w:rsidP="003E7347">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والطبراني في الكبير (8/321، رقم8035)، (8/327، رقم8051)، (8/178، رقم7659)، (10/271-272، رقم211،212)، وفي الصغير (1/224).</w:t>
      </w:r>
    </w:p>
    <w:p w:rsidR="008E18F7" w:rsidRPr="000D15B4" w:rsidRDefault="008E18F7" w:rsidP="003E7347">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والآجري في الشريعة (1/304-315، رقم 21-29).</w:t>
      </w:r>
    </w:p>
    <w:p w:rsidR="008E18F7" w:rsidRPr="000D15B4" w:rsidRDefault="008E18F7" w:rsidP="003E7347">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وابن أبي عاصم في السنة (1/32-35).</w:t>
      </w:r>
    </w:p>
    <w:p w:rsidR="008E18F7" w:rsidRPr="000D15B4" w:rsidRDefault="008E18F7" w:rsidP="003E7347">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واللالكائي في شرح أصول الاعتقاد (1/100-102).</w:t>
      </w:r>
    </w:p>
    <w:p w:rsidR="008E18F7" w:rsidRPr="000D15B4" w:rsidRDefault="008E18F7" w:rsidP="003E7347">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والطبري (27/239).</w:t>
      </w:r>
    </w:p>
    <w:p w:rsidR="008E18F7" w:rsidRPr="000D15B4" w:rsidRDefault="008E18F7" w:rsidP="003E7347">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ورواه ابن بطة في الإبانة (1/367-375، رقم263-275).</w:t>
      </w:r>
    </w:p>
    <w:p w:rsidR="008E18F7" w:rsidRPr="000D15B4" w:rsidRDefault="008E18F7" w:rsidP="003E7347">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وأبو يعلى في مسنده (6/340-342، رقم3668).</w:t>
      </w:r>
    </w:p>
    <w:p w:rsidR="008E18F7" w:rsidRPr="000D15B4" w:rsidRDefault="008E18F7" w:rsidP="003E7347">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وابن حبان في صحيحه (8/48، رقم6214).</w:t>
      </w:r>
    </w:p>
    <w:p w:rsidR="008E18F7" w:rsidRPr="000D15B4" w:rsidRDefault="008E18F7" w:rsidP="003E7347">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وابن أبي شيبة في المصنف (15/308، رقم19738).</w:t>
      </w:r>
    </w:p>
    <w:p w:rsidR="008E18F7" w:rsidRPr="000D15B4" w:rsidRDefault="008E18F7" w:rsidP="003E7347">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والمروزي في السنة (ص18،19).</w:t>
      </w:r>
    </w:p>
    <w:p w:rsidR="008E18F7" w:rsidRPr="000D15B4" w:rsidRDefault="008E18F7" w:rsidP="003E7347">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وقال عنه شيخ الإسلام ابن تيمية: (هو حديث صحيح مشهور). انظر المسائل (2/83)، والفتاوى (3/345).</w:t>
      </w:r>
    </w:p>
    <w:p w:rsidR="008E18F7" w:rsidRPr="000D15B4" w:rsidRDefault="008E18F7" w:rsidP="003E7347">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واعتنى به الشاطبي في الاعتصام.</w:t>
      </w:r>
    </w:p>
    <w:p w:rsidR="008E18F7" w:rsidRPr="000D15B4" w:rsidRDefault="008E18F7" w:rsidP="003E7347">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وأورده ابن كثير في تفسيره (1/390).</w:t>
      </w:r>
    </w:p>
    <w:p w:rsidR="008E18F7" w:rsidRPr="000D15B4" w:rsidRDefault="008E18F7" w:rsidP="003E7347">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وأورده الشيخ الألباني في السلسة الصحيحة (3/480).</w:t>
      </w:r>
    </w:p>
  </w:footnote>
  <w:footnote w:id="8">
    <w:p w:rsidR="008E18F7" w:rsidRPr="000D15B4" w:rsidRDefault="008E18F7" w:rsidP="003E7347">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(13/58-59) بتصرف.</w:t>
      </w:r>
    </w:p>
  </w:footnote>
  <w:footnote w:id="9">
    <w:p w:rsidR="008E18F7" w:rsidRPr="000D15B4" w:rsidRDefault="008E18F7" w:rsidP="003E7347">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(4/2).</w:t>
      </w:r>
    </w:p>
  </w:footnote>
  <w:footnote w:id="10">
    <w:p w:rsidR="008E18F7" w:rsidRPr="000D15B4" w:rsidRDefault="008E18F7" w:rsidP="003E7347">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شرح أصول اعتقاد أهل السنة للالكائي (1/156).</w:t>
      </w:r>
    </w:p>
  </w:footnote>
  <w:footnote w:id="11">
    <w:p w:rsidR="008E18F7" w:rsidRPr="00DB2946" w:rsidRDefault="008E18F7" w:rsidP="003E7347">
      <w:pPr>
        <w:pStyle w:val="ad"/>
        <w:rPr>
          <w:rFonts w:ascii="Traditional Arabic" w:eastAsia="Traditional Arabic" w:hAnsi="Traditional Arabic" w:cs="Traditional Arabic"/>
          <w:sz w:val="28"/>
          <w:szCs w:val="28"/>
          <w:highlight w:val="white"/>
          <w:rtl/>
        </w:rPr>
      </w:pPr>
      <w:r w:rsidRPr="00DB2946">
        <w:rPr>
          <w:rFonts w:ascii="Traditional Arabic" w:eastAsia="Traditional Arabic" w:hAnsi="Traditional Arabic" w:cs="Traditional Arabic"/>
          <w:sz w:val="28"/>
          <w:szCs w:val="28"/>
          <w:highlight w:val="white"/>
        </w:rPr>
        <w:footnoteRef/>
      </w:r>
      <w:r w:rsidRPr="00DB2946">
        <w:rPr>
          <w:rFonts w:ascii="Traditional Arabic" w:eastAsia="Traditional Arabic" w:hAnsi="Traditional Arabic" w:cs="Traditional Arabic"/>
          <w:sz w:val="28"/>
          <w:szCs w:val="28"/>
          <w:highlight w:val="white"/>
        </w:rPr>
        <w:t xml:space="preserve"> </w:t>
      </w:r>
      <w:r w:rsidRPr="00DB2946">
        <w:rPr>
          <w:rFonts w:ascii="Traditional Arabic" w:eastAsia="Traditional Arabic" w:hAnsi="Traditional Arabic" w:cs="Traditional Arabic" w:hint="cs"/>
          <w:sz w:val="28"/>
          <w:szCs w:val="28"/>
          <w:highlight w:val="white"/>
          <w:rtl/>
        </w:rPr>
        <w:t xml:space="preserve"> مجموع الفتاوى ١٠/ ٣١٩</w:t>
      </w:r>
      <w:r>
        <w:rPr>
          <w:rFonts w:ascii="Traditional Arabic" w:eastAsia="Traditional Arabic" w:hAnsi="Traditional Arabic" w:cs="Traditional Arabic" w:hint="cs"/>
          <w:sz w:val="28"/>
          <w:szCs w:val="28"/>
          <w:highlight w:val="white"/>
          <w:rtl/>
        </w:rPr>
        <w:t>.</w:t>
      </w:r>
    </w:p>
  </w:footnote>
  <w:footnote w:id="12">
    <w:p w:rsidR="008E18F7" w:rsidRPr="000D15B4" w:rsidRDefault="008E18F7" w:rsidP="000D15B4">
      <w:pPr>
        <w:pStyle w:val="ad"/>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التحريف لغة: التغير والتبديل. والتحريف في باب الأسماء والصفات هو: تغيير ألفاظ نصوص الأسماء والصفات أو معانيها عن مراد الله بها.</w:t>
      </w:r>
    </w:p>
  </w:footnote>
  <w:footnote w:id="13">
    <w:p w:rsidR="008E18F7" w:rsidRPr="000D15B4" w:rsidRDefault="008E18F7" w:rsidP="000D15B4">
      <w:pPr>
        <w:pStyle w:val="ad"/>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التعطيل لغة: مأخوذ من العطل الذي هو الخلو والفراغ والترك، والتعطيل في باب الأسماء والصفات هو: نفي أسماء الله وصفاته أو بعضها.</w:t>
      </w:r>
    </w:p>
  </w:footnote>
  <w:footnote w:id="14">
    <w:p w:rsidR="008E18F7" w:rsidRPr="000D15B4" w:rsidRDefault="008E18F7" w:rsidP="000D15B4">
      <w:pPr>
        <w:pStyle w:val="ad"/>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التكييف لغة: جعل الشيء على هيئة معينة معلومة، والتكييف في صفات الله هو: الخوض في كنه وهيئة الصفات التي أثبتها الله لنفسه.</w:t>
      </w:r>
    </w:p>
  </w:footnote>
  <w:footnote w:id="15">
    <w:p w:rsidR="008E18F7" w:rsidRPr="000D15B4" w:rsidRDefault="008E18F7" w:rsidP="000D15B4">
      <w:pPr>
        <w:pStyle w:val="ad"/>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التمثيل لغة: من المثيل وهو الند والنظير، والتمثيل في باب الأسماء والصفات هو: الاعتقاد في صفات الخالق أنها مثل صفات المخلوق.</w:t>
      </w:r>
    </w:p>
    <w:p w:rsidR="008E18F7" w:rsidRPr="000D15B4" w:rsidRDefault="008E18F7" w:rsidP="000D15B4">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را</w:t>
      </w:r>
      <w:r>
        <w:rPr>
          <w:rFonts w:ascii="Traditional Arabic" w:eastAsia="Traditional Arabic" w:hAnsi="Traditional Arabic" w:cs="Traditional Arabic"/>
          <w:sz w:val="28"/>
          <w:szCs w:val="28"/>
          <w:highlight w:val="white"/>
          <w:rtl/>
        </w:rPr>
        <w:t>جع في معاني هذه الألفاظ ما ذكر</w:t>
      </w:r>
      <w:r>
        <w:rPr>
          <w:rFonts w:ascii="Traditional Arabic" w:eastAsia="Traditional Arabic" w:hAnsi="Traditional Arabic" w:cs="Traditional Arabic" w:hint="cs"/>
          <w:sz w:val="28"/>
          <w:szCs w:val="28"/>
          <w:highlight w:val="white"/>
          <w:rtl/>
        </w:rPr>
        <w:t>ت</w:t>
      </w:r>
      <w:r>
        <w:rPr>
          <w:rFonts w:ascii="Traditional Arabic" w:eastAsia="Traditional Arabic" w:hAnsi="Traditional Arabic" w:cs="Traditional Arabic"/>
          <w:sz w:val="28"/>
          <w:szCs w:val="28"/>
          <w:highlight w:val="white"/>
          <w:rtl/>
        </w:rPr>
        <w:t>ه في كتاب</w:t>
      </w:r>
      <w:r w:rsidRPr="000D15B4">
        <w:rPr>
          <w:rFonts w:ascii="Traditional Arabic" w:eastAsia="Traditional Arabic" w:hAnsi="Traditional Arabic" w:cs="Traditional Arabic"/>
          <w:sz w:val="28"/>
          <w:szCs w:val="28"/>
          <w:highlight w:val="white"/>
          <w:rtl/>
        </w:rPr>
        <w:t xml:space="preserve"> "معتقد أهل السنة والجماعة في توحيد الأسماء والصفات" (ص70-81).</w:t>
      </w:r>
    </w:p>
  </w:footnote>
  <w:footnote w:id="16">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w:t>
      </w:r>
      <w:r w:rsidRPr="000D15B4">
        <w:rPr>
          <w:rFonts w:ascii="Traditional Arabic" w:eastAsia="Traditional Arabic" w:hAnsi="Traditional Arabic" w:cs="Traditional Arabic"/>
          <w:sz w:val="28"/>
          <w:highlight w:val="white"/>
          <w:rtl/>
        </w:rPr>
        <w:t>2</w:t>
      </w:r>
      <w:r w:rsidRPr="000D15B4">
        <w:rPr>
          <w:rFonts w:ascii="Traditional Arabic" w:eastAsia="Traditional Arabic" w:hAnsi="Traditional Arabic" w:cs="Traditional Arabic"/>
          <w:sz w:val="28"/>
          <w:szCs w:val="28"/>
          <w:highlight w:val="white"/>
          <w:rtl/>
        </w:rPr>
        <w:t>) الآية 11 من سورة الشورى.</w:t>
      </w:r>
    </w:p>
  </w:footnote>
  <w:footnote w:id="17">
    <w:p w:rsidR="008E18F7" w:rsidRPr="000D15B4" w:rsidRDefault="008E18F7" w:rsidP="000D15B4">
      <w:pPr>
        <w:pStyle w:val="ad"/>
        <w:spacing w:line="20" w:lineRule="exact"/>
        <w:jc w:val="lowKashida"/>
        <w:rPr>
          <w:rFonts w:ascii="Traditional Arabic" w:eastAsia="Traditional Arabic" w:hAnsi="Traditional Arabic" w:cs="Traditional Arabic"/>
          <w:sz w:val="28"/>
          <w:szCs w:val="28"/>
          <w:highlight w:val="white"/>
          <w:rtl/>
        </w:rPr>
      </w:pPr>
    </w:p>
  </w:footnote>
  <w:footnote w:id="18">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منهاج السنة (2/523).</w:t>
      </w:r>
    </w:p>
  </w:footnote>
  <w:footnote w:id="19">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w:t>
      </w:r>
      <w:r>
        <w:rPr>
          <w:rFonts w:ascii="Traditional Arabic" w:eastAsia="Traditional Arabic" w:hAnsi="Traditional Arabic" w:cs="Traditional Arabic"/>
          <w:sz w:val="28"/>
          <w:szCs w:val="28"/>
          <w:highlight w:val="white"/>
          <w:rtl/>
        </w:rPr>
        <w:t>نظر تفاصيل هذه المسألة في كتاب</w:t>
      </w:r>
      <w:r w:rsidRPr="000D15B4">
        <w:rPr>
          <w:rFonts w:ascii="Traditional Arabic" w:eastAsia="Traditional Arabic" w:hAnsi="Traditional Arabic" w:cs="Traditional Arabic"/>
          <w:sz w:val="28"/>
          <w:szCs w:val="28"/>
          <w:highlight w:val="white"/>
          <w:rtl/>
        </w:rPr>
        <w:t xml:space="preserve"> "معتقد أهل السنة والجماعة في أسماء الله الحسنى".</w:t>
      </w:r>
    </w:p>
  </w:footnote>
  <w:footnote w:id="20">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انظر مدارج السالكين (3/358-359).</w:t>
      </w:r>
    </w:p>
  </w:footnote>
  <w:footnote w:id="21">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إغاثة اللهفان (2/257).</w:t>
      </w:r>
    </w:p>
  </w:footnote>
  <w:footnote w:id="22">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الرد على المنطقيين (ص114).</w:t>
      </w:r>
    </w:p>
  </w:footnote>
  <w:footnote w:id="23">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انظر الرد على المنطقيين ص314.</w:t>
      </w:r>
    </w:p>
  </w:footnote>
  <w:footnote w:id="24">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proofErr w:type="gramStart"/>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)انظر</w:t>
      </w:r>
      <w:proofErr w:type="gramEnd"/>
      <w:r w:rsidRPr="000D15B4">
        <w:rPr>
          <w:rFonts w:ascii="Traditional Arabic" w:eastAsia="Traditional Arabic" w:hAnsi="Traditional Arabic" w:cs="Traditional Arabic"/>
          <w:sz w:val="28"/>
          <w:szCs w:val="28"/>
          <w:highlight w:val="white"/>
          <w:rtl/>
        </w:rPr>
        <w:t xml:space="preserve"> الرد على المنطقيين ص461.</w:t>
      </w:r>
    </w:p>
  </w:footnote>
  <w:footnote w:id="25">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إغاثة اللهفان (2/261-262).</w:t>
      </w:r>
    </w:p>
  </w:footnote>
  <w:footnote w:id="26">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مختصر تاريخ دمشق (6/50)، والبداية (9/350).</w:t>
      </w:r>
    </w:p>
  </w:footnote>
  <w:footnote w:id="27">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نقض تأسيس الجهمية (1/54-55).</w:t>
      </w:r>
    </w:p>
  </w:footnote>
  <w:footnote w:id="28">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(5/555).</w:t>
      </w:r>
    </w:p>
  </w:footnote>
  <w:footnote w:id="29">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درء تعارض العقل والنقل (2/1).</w:t>
      </w:r>
    </w:p>
  </w:footnote>
  <w:footnote w:id="30">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(12/366).</w:t>
      </w:r>
    </w:p>
  </w:footnote>
  <w:footnote w:id="31">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(12/376).</w:t>
      </w:r>
    </w:p>
  </w:footnote>
  <w:footnote w:id="32">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(12/366).</w:t>
      </w:r>
    </w:p>
  </w:footnote>
  <w:footnote w:id="33">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(12/206).</w:t>
      </w:r>
    </w:p>
  </w:footnote>
  <w:footnote w:id="34">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منهاج السنة (2/327).</w:t>
      </w:r>
    </w:p>
  </w:footnote>
  <w:footnote w:id="35">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(12/202،203).</w:t>
      </w:r>
    </w:p>
  </w:footnote>
  <w:footnote w:id="36">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(12/203).</w:t>
      </w:r>
    </w:p>
  </w:footnote>
  <w:footnote w:id="37">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بغية المرتاد (ص451).</w:t>
      </w:r>
    </w:p>
  </w:footnote>
  <w:footnote w:id="38">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الاستقامة (1/105).</w:t>
      </w:r>
    </w:p>
  </w:footnote>
  <w:footnote w:id="39">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(5/386)، تذكرة الحفاظ (2/907).</w:t>
      </w:r>
    </w:p>
  </w:footnote>
  <w:footnote w:id="40">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العلو (ص150)، تذكرة الحفاظ (2/907).</w:t>
      </w:r>
    </w:p>
  </w:footnote>
  <w:footnote w:id="41">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(12/204).</w:t>
      </w:r>
    </w:p>
  </w:footnote>
  <w:footnote w:id="42">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الرد على من أنكر الحرف والصوت (ص168).</w:t>
      </w:r>
    </w:p>
  </w:footnote>
  <w:footnote w:id="43">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موقف ابن تيمية من الأشاعرة (1/367).</w:t>
      </w:r>
    </w:p>
  </w:footnote>
  <w:footnote w:id="44">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الاستقامة (1/212).</w:t>
      </w:r>
    </w:p>
  </w:footnote>
  <w:footnote w:id="45">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درء تعارض العقل والنقل (7/97).</w:t>
      </w:r>
    </w:p>
  </w:footnote>
  <w:footnote w:id="46">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درء تعارض العقل والنقل (7/97).</w:t>
      </w:r>
    </w:p>
  </w:footnote>
  <w:footnote w:id="47">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(4/147، 148).</w:t>
      </w:r>
    </w:p>
  </w:footnote>
  <w:footnote w:id="48">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منهاج السنة (2/223، 224).</w:t>
      </w:r>
    </w:p>
  </w:footnote>
  <w:footnote w:id="49">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منهاج السنة (2/223،224).</w:t>
      </w:r>
    </w:p>
  </w:footnote>
  <w:footnote w:id="50">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مقدمة ابن خلدون (ص465)، ط: مصطفى محمد.</w:t>
      </w:r>
    </w:p>
  </w:footnote>
  <w:footnote w:id="51">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مقدمة التمهيد للباقلاني (ص15)، بتحقيق الخضيري وأبو ريدة.</w:t>
      </w:r>
    </w:p>
  </w:footnote>
  <w:footnote w:id="52">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نشأة الأشعرية وتطورها (ص320).</w:t>
      </w:r>
    </w:p>
  </w:footnote>
  <w:footnote w:id="53">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بغية المرتاد (ص448، 451)، بتصرف.</w:t>
      </w:r>
    </w:p>
  </w:footnote>
  <w:footnote w:id="54">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بغية المرتاد (ص448)، بتصرف.</w:t>
      </w:r>
    </w:p>
  </w:footnote>
  <w:footnote w:id="55">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(6/55).</w:t>
      </w:r>
    </w:p>
  </w:footnote>
  <w:footnote w:id="56">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انظر كتاب موقف شيخ الإسلام ابن تيمية من الأشاعرة (2/499).</w:t>
      </w:r>
    </w:p>
  </w:footnote>
  <w:footnote w:id="57">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(6/52-53).</w:t>
      </w:r>
    </w:p>
  </w:footnote>
  <w:footnote w:id="58">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(6/52-54).</w:t>
      </w:r>
    </w:p>
  </w:footnote>
  <w:footnote w:id="59">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انظر موقف شيخ الإسلام ابن تيمية من الأشاعرة (2/500).</w:t>
      </w:r>
    </w:p>
  </w:footnote>
  <w:footnote w:id="60">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انظر مجموع الفتاوى (11/475).</w:t>
      </w:r>
    </w:p>
  </w:footnote>
  <w:footnote w:id="61">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الخطط للمقريزي (2/358).</w:t>
      </w:r>
    </w:p>
  </w:footnote>
  <w:footnote w:id="62">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xml:space="preserve">) مفتاح السعادة (2/151،152) تأليف: طاش كبرى زاده </w:t>
      </w:r>
    </w:p>
  </w:footnote>
  <w:footnote w:id="63">
    <w:p w:rsidR="008E18F7" w:rsidRPr="000D15B4" w:rsidRDefault="008E18F7" w:rsidP="000D15B4">
      <w:pPr>
        <w:pStyle w:val="ad"/>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انظر ترجمته في كتاب الماتريدية وموقفهم من توحيد الأسماء والصفات (1/209) للدكتور شمس الدين الأفغاني.</w:t>
      </w:r>
    </w:p>
  </w:footnote>
  <w:footnote w:id="64">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العقيدة السلفية في كلام رب البرية (ص279) تأليف: عبد الله بن يوسف الجديع.</w:t>
      </w:r>
    </w:p>
  </w:footnote>
  <w:footnote w:id="65">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(7/433)، كتاب الإيمان (ص414)، منهاج السنة (2/362).</w:t>
      </w:r>
    </w:p>
  </w:footnote>
  <w:footnote w:id="66">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الرد على الجهمية (ص103-105).</w:t>
      </w:r>
    </w:p>
  </w:footnote>
  <w:footnote w:id="67">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انظر أحسن التقاسيم للمقدسي (ص323).</w:t>
      </w:r>
    </w:p>
  </w:footnote>
  <w:footnote w:id="68">
    <w:p w:rsidR="008E18F7" w:rsidRPr="000D15B4" w:rsidRDefault="008E18F7" w:rsidP="000D15B4">
      <w:pPr>
        <w:pStyle w:val="ad"/>
        <w:spacing w:line="254" w:lineRule="auto"/>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(6/135، 5/355، 13/131)، درء تعارض العقل والنقل (3/367).</w:t>
      </w:r>
    </w:p>
  </w:footnote>
  <w:footnote w:id="69">
    <w:p w:rsidR="008E18F7" w:rsidRPr="000D15B4" w:rsidRDefault="008E18F7" w:rsidP="000D15B4">
      <w:pPr>
        <w:pStyle w:val="ad"/>
        <w:spacing w:line="254" w:lineRule="auto"/>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منهاج السنة (2/523، 524).</w:t>
      </w:r>
    </w:p>
  </w:footnote>
  <w:footnote w:id="70">
    <w:p w:rsidR="008E18F7" w:rsidRPr="000D15B4" w:rsidRDefault="008E18F7" w:rsidP="000D15B4">
      <w:pPr>
        <w:pStyle w:val="ad"/>
        <w:spacing w:line="254" w:lineRule="auto"/>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شرح العقيدة الأصفهانية (ص76).</w:t>
      </w:r>
    </w:p>
  </w:footnote>
  <w:footnote w:id="71">
    <w:p w:rsidR="008E18F7" w:rsidRPr="000D15B4" w:rsidRDefault="008E18F7" w:rsidP="000D15B4">
      <w:pPr>
        <w:pStyle w:val="ad"/>
        <w:spacing w:line="254" w:lineRule="auto"/>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النبوات (ص198).</w:t>
      </w:r>
    </w:p>
  </w:footnote>
  <w:footnote w:id="72">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درء تعارض العقل والنقل (5/249، 250).</w:t>
      </w:r>
    </w:p>
  </w:footnote>
  <w:footnote w:id="73">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كتاب</w:t>
      </w:r>
      <w:r>
        <w:rPr>
          <w:rFonts w:ascii="Traditional Arabic" w:eastAsia="Traditional Arabic" w:hAnsi="Traditional Arabic" w:cs="Traditional Arabic"/>
          <w:sz w:val="28"/>
          <w:szCs w:val="28"/>
          <w:highlight w:val="white"/>
          <w:rtl/>
        </w:rPr>
        <w:t xml:space="preserve"> باب ذكر المعتزلة من كتاب المني</w:t>
      </w:r>
      <w:r>
        <w:rPr>
          <w:rFonts w:ascii="Traditional Arabic" w:eastAsia="Traditional Arabic" w:hAnsi="Traditional Arabic" w:cs="Traditional Arabic" w:hint="cs"/>
          <w:sz w:val="28"/>
          <w:szCs w:val="28"/>
          <w:highlight w:val="white"/>
          <w:rtl/>
        </w:rPr>
        <w:t>ة</w:t>
      </w:r>
      <w:r w:rsidRPr="000D15B4">
        <w:rPr>
          <w:rFonts w:ascii="Traditional Arabic" w:eastAsia="Traditional Arabic" w:hAnsi="Traditional Arabic" w:cs="Traditional Arabic"/>
          <w:sz w:val="28"/>
          <w:szCs w:val="28"/>
          <w:highlight w:val="white"/>
          <w:rtl/>
        </w:rPr>
        <w:t xml:space="preserve"> والأمل (ص6).</w:t>
      </w:r>
    </w:p>
    <w:p w:rsidR="008E18F7" w:rsidRPr="000D15B4" w:rsidRDefault="008E18F7" w:rsidP="000D15B4">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وانظر شرح الأصول الخمسة (ص151)، ومقالات الإسلاميين (ص164،165)، مجموع الفتاوى (5/355).</w:t>
      </w:r>
    </w:p>
  </w:footnote>
  <w:footnote w:id="74">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(13/131).</w:t>
      </w:r>
    </w:p>
  </w:footnote>
  <w:footnote w:id="75">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موقف ابن تيمية من الأشاعرة (2/506).</w:t>
      </w:r>
    </w:p>
  </w:footnote>
  <w:footnote w:id="76">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Pr>
          <w:rFonts w:ascii="Traditional Arabic" w:eastAsia="Traditional Arabic" w:hAnsi="Traditional Arabic" w:cs="Traditional Arabic"/>
          <w:sz w:val="28"/>
          <w:szCs w:val="28"/>
          <w:highlight w:val="white"/>
          <w:rtl/>
        </w:rPr>
        <w:t xml:space="preserve">) المصدر </w:t>
      </w:r>
      <w:r w:rsidRPr="000D15B4">
        <w:rPr>
          <w:rFonts w:ascii="Traditional Arabic" w:eastAsia="Traditional Arabic" w:hAnsi="Traditional Arabic" w:cs="Traditional Arabic"/>
          <w:sz w:val="28"/>
          <w:szCs w:val="28"/>
          <w:highlight w:val="white"/>
          <w:rtl/>
        </w:rPr>
        <w:t>السابق (2/544).</w:t>
      </w:r>
    </w:p>
  </w:footnote>
  <w:footnote w:id="77">
    <w:p w:rsidR="008E18F7" w:rsidRPr="000D15B4" w:rsidRDefault="008E18F7" w:rsidP="000D15B4">
      <w:pPr>
        <w:pStyle w:val="ad"/>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انظر تحفة المريد (ص63)، وإشارات المرام (ص107، 114)، وكتاب الماتريدية دراسة وتقويم (ص239)، وكتاب الماتريدية وموقفهم من توحيد الأسماء والصفات (2/430)، ومنهج أهل السنة والجماعة ومنهج الأشاعرة في توحيد الله (ص401).</w:t>
      </w:r>
    </w:p>
  </w:footnote>
  <w:footnote w:id="78">
    <w:p w:rsidR="008E18F7" w:rsidRPr="000D15B4" w:rsidRDefault="008E18F7" w:rsidP="000D15B4">
      <w:pPr>
        <w:pStyle w:val="ad"/>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انظر مجموع الفتاوى (6/35، 3/100)، ودرء تعارض العقل والنقل (3/367)، وكتاب الصفدية (1/88-89، 96-97).</w:t>
      </w:r>
    </w:p>
  </w:footnote>
  <w:footnote w:id="79">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منهاج السنة (2/523، 534).</w:t>
      </w:r>
    </w:p>
  </w:footnote>
  <w:footnote w:id="80">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(12/311).</w:t>
      </w:r>
    </w:p>
  </w:footnote>
  <w:footnote w:id="81">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(5/355).</w:t>
      </w:r>
    </w:p>
  </w:footnote>
  <w:footnote w:id="82">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الصفدية (1/299-300).</w:t>
      </w:r>
    </w:p>
  </w:footnote>
  <w:footnote w:id="83">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(6/35، 3/100)، شرح الأصفهانية (ص76، 80).</w:t>
      </w:r>
    </w:p>
  </w:footnote>
  <w:footnote w:id="84">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كتاب الصفدية (1/96-98)، شرح الأصفهانية (ص84).</w:t>
      </w:r>
    </w:p>
  </w:footnote>
  <w:footnote w:id="85">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شرح القصيدة النونية للهراس (2/126).</w:t>
      </w:r>
    </w:p>
  </w:footnote>
  <w:footnote w:id="86">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الصفدية (1/98، 99).</w:t>
      </w:r>
    </w:p>
  </w:footnote>
  <w:footnote w:id="87">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الصفدية (1/116، 117).</w:t>
      </w:r>
    </w:p>
  </w:footnote>
  <w:footnote w:id="88">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منهاج السنة (2/526، 527)، وانظر الأنساب للسمعاني (2/133).</w:t>
      </w:r>
    </w:p>
  </w:footnote>
  <w:footnote w:id="89">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درء تعارض العقل والنقل (5/187)، مجموع الفتاوى (8/460).</w:t>
      </w:r>
    </w:p>
  </w:footnote>
  <w:footnote w:id="90">
    <w:p w:rsidR="008E18F7" w:rsidRPr="000D15B4" w:rsidRDefault="008E18F7" w:rsidP="000D15B4">
      <w:pPr>
        <w:pStyle w:val="ad"/>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كتاب ذكر المعتزلة (ص6)، وانظر شرح الأصول الخمسة (ص151)، مقالات الإسلاميين (ص164-165).</w:t>
      </w:r>
    </w:p>
  </w:footnote>
  <w:footnote w:id="91">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الفصل (2/161)، وانظر شرح الأصفهانية (ص76)، درء تعارض العقل والنقل (5/249-250).</w:t>
      </w:r>
    </w:p>
  </w:footnote>
  <w:footnote w:id="92">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التحفة المهدية شرح الرسالة التدمرية (1/46).</w:t>
      </w:r>
    </w:p>
  </w:footnote>
  <w:footnote w:id="93">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التحفة المهدية (1/46).</w:t>
      </w:r>
    </w:p>
  </w:footnote>
  <w:footnote w:id="94">
    <w:p w:rsidR="008E18F7" w:rsidRPr="000D15B4" w:rsidRDefault="008E18F7" w:rsidP="000D15B4">
      <w:pPr>
        <w:pStyle w:val="ad"/>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xml:space="preserve">) لباب العقول </w:t>
      </w:r>
      <w:proofErr w:type="spellStart"/>
      <w:r w:rsidRPr="000D15B4">
        <w:rPr>
          <w:rFonts w:ascii="Traditional Arabic" w:eastAsia="Traditional Arabic" w:hAnsi="Traditional Arabic" w:cs="Traditional Arabic"/>
          <w:sz w:val="28"/>
          <w:szCs w:val="28"/>
          <w:highlight w:val="white"/>
          <w:rtl/>
        </w:rPr>
        <w:t>للمكلاتي</w:t>
      </w:r>
      <w:proofErr w:type="spellEnd"/>
      <w:r w:rsidRPr="000D15B4">
        <w:rPr>
          <w:rFonts w:ascii="Traditional Arabic" w:eastAsia="Traditional Arabic" w:hAnsi="Traditional Arabic" w:cs="Traditional Arabic"/>
          <w:sz w:val="28"/>
          <w:szCs w:val="28"/>
          <w:highlight w:val="white"/>
          <w:rtl/>
        </w:rPr>
        <w:t xml:space="preserve"> (ص213،214)، شرح الأصفهانية (ص445)، المسايرة لابن الهمام ص67، الماتريدية دراسة وتقويم (ص264)، </w:t>
      </w:r>
      <w:proofErr w:type="gramStart"/>
      <w:r w:rsidRPr="000D15B4">
        <w:rPr>
          <w:rFonts w:ascii="Traditional Arabic" w:eastAsia="Traditional Arabic" w:hAnsi="Traditional Arabic" w:cs="Traditional Arabic"/>
          <w:sz w:val="28"/>
          <w:szCs w:val="28"/>
          <w:highlight w:val="white"/>
          <w:rtl/>
        </w:rPr>
        <w:t>الماتريدية  وموقفهم</w:t>
      </w:r>
      <w:proofErr w:type="gramEnd"/>
      <w:r w:rsidRPr="000D15B4">
        <w:rPr>
          <w:rFonts w:ascii="Traditional Arabic" w:eastAsia="Traditional Arabic" w:hAnsi="Traditional Arabic" w:cs="Traditional Arabic"/>
          <w:sz w:val="28"/>
          <w:szCs w:val="28"/>
          <w:highlight w:val="white"/>
          <w:rtl/>
        </w:rPr>
        <w:t xml:space="preserve"> من توحيد الأسماء والصفات (2/413)، منهج أهل السنة ومنهج الأشاعرة في التوحيد (ص409).</w:t>
      </w:r>
    </w:p>
  </w:footnote>
  <w:footnote w:id="95">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شرح الأسماء الحسنى للرازي (ص287).</w:t>
      </w:r>
    </w:p>
  </w:footnote>
  <w:footnote w:id="96">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(3/7-8).</w:t>
      </w:r>
    </w:p>
  </w:footnote>
  <w:footnote w:id="97">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الصفدية (1/299، 300).</w:t>
      </w:r>
    </w:p>
  </w:footnote>
  <w:footnote w:id="98">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(3/7)، شرح الأصفهانية (ص51،52).</w:t>
      </w:r>
    </w:p>
  </w:footnote>
  <w:footnote w:id="99">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(3/8).</w:t>
      </w:r>
    </w:p>
  </w:footnote>
  <w:footnote w:id="100">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شرح العقيدة الأصفهانية (ص76).</w:t>
      </w:r>
    </w:p>
  </w:footnote>
  <w:footnote w:id="101">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(3/100).</w:t>
      </w:r>
    </w:p>
  </w:footnote>
  <w:footnote w:id="102">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(3/7-8).</w:t>
      </w:r>
    </w:p>
  </w:footnote>
  <w:footnote w:id="103">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شرح العقيدة الأصفهانية (ص76).</w:t>
      </w:r>
    </w:p>
  </w:footnote>
  <w:footnote w:id="104">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الصفدية (1/96،98).</w:t>
      </w:r>
    </w:p>
  </w:footnote>
  <w:footnote w:id="105">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الفتوحات المكية (4/141) ط:</w:t>
      </w:r>
      <w:r w:rsidR="002C6C98">
        <w:rPr>
          <w:rFonts w:ascii="Traditional Arabic" w:eastAsia="Traditional Arabic" w:hAnsi="Traditional Arabic" w:cs="Traditional Arabic" w:hint="cs"/>
          <w:sz w:val="28"/>
          <w:szCs w:val="28"/>
          <w:highlight w:val="white"/>
          <w:rtl/>
        </w:rPr>
        <w:t xml:space="preserve"> </w:t>
      </w:r>
      <w:r w:rsidRPr="000D15B4">
        <w:rPr>
          <w:rFonts w:ascii="Traditional Arabic" w:eastAsia="Traditional Arabic" w:hAnsi="Traditional Arabic" w:cs="Traditional Arabic"/>
          <w:sz w:val="28"/>
          <w:szCs w:val="28"/>
          <w:highlight w:val="white"/>
          <w:rtl/>
        </w:rPr>
        <w:t>دار صادر، بيروت.</w:t>
      </w:r>
    </w:p>
  </w:footnote>
  <w:footnote w:id="106">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بغية المرتاد (ص349).</w:t>
      </w:r>
    </w:p>
  </w:footnote>
  <w:footnote w:id="107">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فصوص الحكم (1/83).</w:t>
      </w:r>
    </w:p>
  </w:footnote>
  <w:footnote w:id="108">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بغية المرتاد (ص397، 398).</w:t>
      </w:r>
    </w:p>
  </w:footnote>
  <w:footnote w:id="109">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بغية المرتاد (ص408).</w:t>
      </w:r>
    </w:p>
  </w:footnote>
  <w:footnote w:id="110">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بغية المرتاد (ص473).</w:t>
      </w:r>
    </w:p>
  </w:footnote>
  <w:footnote w:id="111">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بغية المرتاد (ص527).</w:t>
      </w:r>
    </w:p>
  </w:footnote>
  <w:footnote w:id="112">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بغية المرتاد (ص410،411).</w:t>
      </w:r>
    </w:p>
  </w:footnote>
  <w:footnote w:id="113">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نقض تأسيس الجهمية (2/467).</w:t>
      </w:r>
    </w:p>
  </w:footnote>
  <w:footnote w:id="114">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(6/39).</w:t>
      </w:r>
    </w:p>
  </w:footnote>
  <w:footnote w:id="115">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(6/48) بتصرف.</w:t>
      </w:r>
    </w:p>
  </w:footnote>
  <w:footnote w:id="116">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(13/131).</w:t>
      </w:r>
    </w:p>
  </w:footnote>
  <w:footnote w:id="117">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(6/51).</w:t>
      </w:r>
    </w:p>
  </w:footnote>
  <w:footnote w:id="118">
    <w:p w:rsidR="008E18F7" w:rsidRPr="000D15B4" w:rsidRDefault="008E18F7" w:rsidP="000D15B4">
      <w:pPr>
        <w:pStyle w:val="ad"/>
        <w:spacing w:line="254" w:lineRule="auto"/>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Pr>
          <w:rFonts w:ascii="Traditional Arabic" w:eastAsia="Traditional Arabic" w:hAnsi="Traditional Arabic" w:cs="Traditional Arabic"/>
          <w:sz w:val="28"/>
          <w:szCs w:val="28"/>
          <w:highlight w:val="white"/>
          <w:rtl/>
        </w:rPr>
        <w:t xml:space="preserve">) المعتزلة وأصولهم </w:t>
      </w:r>
      <w:r w:rsidRPr="000D15B4">
        <w:rPr>
          <w:rFonts w:ascii="Traditional Arabic" w:eastAsia="Traditional Arabic" w:hAnsi="Traditional Arabic" w:cs="Traditional Arabic"/>
          <w:sz w:val="28"/>
          <w:szCs w:val="28"/>
          <w:highlight w:val="white"/>
          <w:rtl/>
        </w:rPr>
        <w:t>الخمسة (ص100).</w:t>
      </w:r>
    </w:p>
  </w:footnote>
  <w:footnote w:id="119">
    <w:p w:rsidR="008E18F7" w:rsidRPr="000D15B4" w:rsidRDefault="008E18F7" w:rsidP="000D15B4">
      <w:pPr>
        <w:pStyle w:val="ad"/>
        <w:spacing w:line="254" w:lineRule="auto"/>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المصدر السابق (ص101).</w:t>
      </w:r>
    </w:p>
  </w:footnote>
  <w:footnote w:id="120">
    <w:p w:rsidR="008E18F7" w:rsidRPr="000D15B4" w:rsidRDefault="008E18F7" w:rsidP="000D15B4">
      <w:pPr>
        <w:pStyle w:val="ad"/>
        <w:spacing w:line="254" w:lineRule="auto"/>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لم يكن في قدماء الرافضة من يقول بنفي الصفات بل كان الغلو في التجسيم مشهوراً عن شيوخهم هشام بن الحكم وأمثاله، شرح الأصفهانية (ص68).</w:t>
      </w:r>
    </w:p>
  </w:footnote>
  <w:footnote w:id="121">
    <w:p w:rsidR="008E18F7" w:rsidRPr="000D15B4" w:rsidRDefault="008E18F7" w:rsidP="000D15B4">
      <w:pPr>
        <w:pStyle w:val="ad"/>
        <w:spacing w:line="254" w:lineRule="auto"/>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كان أبو عبد الله محمد بن تومرت على مذهب المعتزلة في نفي الصفات، شرح الأصفهانية (ص23).</w:t>
      </w:r>
    </w:p>
  </w:footnote>
  <w:footnote w:id="122">
    <w:p w:rsidR="008E18F7" w:rsidRPr="000D15B4" w:rsidRDefault="008E18F7" w:rsidP="000D15B4">
      <w:pPr>
        <w:pStyle w:val="ad"/>
        <w:spacing w:line="254" w:lineRule="auto"/>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درء تعارض العقل والنقل (5/249،250).</w:t>
      </w:r>
    </w:p>
  </w:footnote>
  <w:footnote w:id="123">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(6/147،148،359).</w:t>
      </w:r>
    </w:p>
  </w:footnote>
  <w:footnote w:id="124">
    <w:p w:rsidR="008E18F7" w:rsidRPr="000D15B4" w:rsidRDefault="008E18F7" w:rsidP="000D15B4">
      <w:pPr>
        <w:pStyle w:val="ad"/>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مقالات الإسلاميين (1/341-342)، وانظر الفرق بين الفرق (ص207)، والملل والنحل (1/89،90).</w:t>
      </w:r>
    </w:p>
  </w:footnote>
  <w:footnote w:id="125">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مقالات الإسلاميين 1(/339).</w:t>
      </w:r>
    </w:p>
  </w:footnote>
  <w:footnote w:id="126">
    <w:p w:rsidR="008E18F7" w:rsidRPr="000D15B4" w:rsidRDefault="008E18F7" w:rsidP="000D15B4">
      <w:pPr>
        <w:pStyle w:val="ad"/>
        <w:spacing w:line="254" w:lineRule="auto"/>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الفرق بين الفرق (ص215).</w:t>
      </w:r>
    </w:p>
  </w:footnote>
  <w:footnote w:id="127">
    <w:p w:rsidR="008E18F7" w:rsidRPr="000D15B4" w:rsidRDefault="008E18F7" w:rsidP="000D15B4">
      <w:pPr>
        <w:pStyle w:val="ad"/>
        <w:spacing w:line="254" w:lineRule="auto"/>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(14/351،352).</w:t>
      </w:r>
    </w:p>
  </w:footnote>
  <w:footnote w:id="128">
    <w:p w:rsidR="008E18F7" w:rsidRPr="000D15B4" w:rsidRDefault="008E18F7" w:rsidP="000D15B4">
      <w:pPr>
        <w:pStyle w:val="ad"/>
        <w:spacing w:line="254" w:lineRule="auto"/>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قال شيخ الإسلام ابن تيمية: (وكان الحارث المح</w:t>
      </w:r>
      <w:r>
        <w:rPr>
          <w:rFonts w:ascii="Traditional Arabic" w:eastAsia="Traditional Arabic" w:hAnsi="Traditional Arabic" w:cs="Traditional Arabic"/>
          <w:sz w:val="28"/>
          <w:szCs w:val="28"/>
          <w:highlight w:val="white"/>
          <w:rtl/>
        </w:rPr>
        <w:t>اسبي يوافقه-أي يوافق ابن كلاب-</w:t>
      </w:r>
      <w:r w:rsidRPr="000D15B4">
        <w:rPr>
          <w:rFonts w:ascii="Traditional Arabic" w:eastAsia="Traditional Arabic" w:hAnsi="Traditional Arabic" w:cs="Traditional Arabic"/>
          <w:sz w:val="28"/>
          <w:szCs w:val="28"/>
          <w:highlight w:val="white"/>
          <w:rtl/>
        </w:rPr>
        <w:t>ثم قيل إنه رجع عن موافقته؛ فإن أحمد بن حنبل أمر بهجر الحارث المحاسبي وغيره من أصحاب ابن كلاب لما أظهروا ذلك، كما أمر السري السقطي الجنيد أن يتقى بعض كلام الحارث؛ فذكروا أن الحارث رحمه الله تاب من ذلك. وكان له من العلم والفضل والزهد والكلام في الحقائق ما هو مشهور وحكى عنه أبوبكر الكلاباذي صاحب (مقالات الصوفية): (أنه كان يقول إن الله يتكلم بصوت)، وهذا يوافق قول من يقول: إنه رجع عن قول ابن كلاب). مجموع الفتاوى (6/521،522).</w:t>
      </w:r>
    </w:p>
  </w:footnote>
  <w:footnote w:id="129">
    <w:p w:rsidR="008E18F7" w:rsidRPr="000D15B4" w:rsidRDefault="008E18F7" w:rsidP="000D15B4">
      <w:pPr>
        <w:pStyle w:val="ad"/>
        <w:spacing w:line="254" w:lineRule="auto"/>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(5/411، 6/52،53، 4/147)، شرح الأصفهانية (ص 78).</w:t>
      </w:r>
    </w:p>
  </w:footnote>
  <w:footnote w:id="130">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(6/520).</w:t>
      </w:r>
    </w:p>
  </w:footnote>
  <w:footnote w:id="131">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(6/524).</w:t>
      </w:r>
    </w:p>
  </w:footnote>
  <w:footnote w:id="132">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(6/522).</w:t>
      </w:r>
    </w:p>
  </w:footnote>
  <w:footnote w:id="133">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(6/520،521).</w:t>
      </w:r>
    </w:p>
  </w:footnote>
  <w:footnote w:id="134">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(6/525).</w:t>
      </w:r>
    </w:p>
  </w:footnote>
  <w:footnote w:id="135">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تتميماً للفائدة فإن الخلاف في هذه المسألة على أربعة أقوال:</w:t>
      </w:r>
    </w:p>
    <w:p w:rsidR="008E18F7" w:rsidRPr="000D15B4" w:rsidRDefault="008E18F7" w:rsidP="000D15B4">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1ـ قول المعتزلة ومن وافقهم: أن الله لا يقوم به صفة ولا أمر يتعلق بمشيئته واختياره وهو قولهم: (لا تحله الأعراض ولا الحوادث).</w:t>
      </w:r>
    </w:p>
    <w:p w:rsidR="008E18F7" w:rsidRPr="000D15B4" w:rsidRDefault="008E18F7" w:rsidP="000D15B4">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2ـ قول الكلابية ومن وافقهم: التفريق بين الصفات والأفعال الاختيارية فأثبتوا الصفات، ومنعوا أن يقوم به أمر يتعلق بمشيئته وقدرته لا فعل ولا غير فعل.</w:t>
      </w:r>
    </w:p>
    <w:p w:rsidR="008E18F7" w:rsidRPr="000D15B4" w:rsidRDefault="008E18F7" w:rsidP="000D15B4">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3ـ قول الكرامية ومن وافقهم: يثبتون الصفات ويثبتون أن الله تقوم به الأمور التي تتعلق بمشيئته وقدرته، ولكن ذلك حادث بعد أن لم يكن، وأنه يصير موصوفا بما يحدث بقدرته ومشيئته بعد أن لم يكن كذلك، وقالوا لا يجوز أن تتعاقب عليه الحوادث، ففرقوا في الحوادث بين تجددها ولزومها فقالوا بنفي لزومها دون حدوثها.</w:t>
      </w:r>
    </w:p>
    <w:p w:rsidR="008E18F7" w:rsidRPr="000D15B4" w:rsidRDefault="008E18F7" w:rsidP="000D15B4">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4ـ قول أهل السنة والجماعة: أثبتوا الصفات والأفعال الاختيارية وأن الله متصف بذلك أزلاً، وأن الصفات الناشئة عن الأفعال موصوف بها في القدم، وإن كانت المفعولات محدثة. وهذا هو الصحيح.  مجموع الفتاوى (6/520،525،149).</w:t>
      </w:r>
    </w:p>
  </w:footnote>
  <w:footnote w:id="136">
    <w:p w:rsidR="008E18F7" w:rsidRPr="000D15B4" w:rsidRDefault="008E18F7" w:rsidP="000D15B4">
      <w:pPr>
        <w:pStyle w:val="ad"/>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الصفات الفعلية: هي التي تتعلق بمشيئته، أو التي تنفك عن الذات: كالاستواء، والنزول، والضحك، والإتيان، والمجيء، والغضب والفرح. مجموع الفتاوى (6/68، 5/410).</w:t>
      </w:r>
    </w:p>
  </w:footnote>
  <w:footnote w:id="137">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(6/69)، وانظر الرد على هذه الشبهة (6/105).</w:t>
      </w:r>
    </w:p>
  </w:footnote>
  <w:footnote w:id="138">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(6/144،147).</w:t>
      </w:r>
    </w:p>
  </w:footnote>
  <w:footnote w:id="139">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(5/412).</w:t>
      </w:r>
    </w:p>
  </w:footnote>
  <w:footnote w:id="140">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(5/410).</w:t>
      </w:r>
    </w:p>
  </w:footnote>
  <w:footnote w:id="141">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(6/149).</w:t>
      </w:r>
    </w:p>
  </w:footnote>
  <w:footnote w:id="142">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(5/411،412).</w:t>
      </w:r>
    </w:p>
  </w:footnote>
  <w:footnote w:id="143">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(6/149).</w:t>
      </w:r>
    </w:p>
  </w:footnote>
  <w:footnote w:id="144">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(5/437)، الأسماء والصفات للبيهقي (ص517).</w:t>
      </w:r>
    </w:p>
  </w:footnote>
  <w:footnote w:id="145">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(5/386).</w:t>
      </w:r>
    </w:p>
  </w:footnote>
  <w:footnote w:id="146">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(6/52)، وموقف ابن تيمية من الأشاعرة (3/1034،1036).</w:t>
      </w:r>
    </w:p>
  </w:footnote>
  <w:footnote w:id="147">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(4/147،148).</w:t>
      </w:r>
    </w:p>
  </w:footnote>
  <w:footnote w:id="148">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درء تعارض العقل والنقل (7/97).</w:t>
      </w:r>
    </w:p>
  </w:footnote>
  <w:footnote w:id="149">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(6/358، 359).</w:t>
      </w:r>
    </w:p>
  </w:footnote>
  <w:footnote w:id="150">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تحفة المريد (ص76)، وبعض الأشاعرة توقف فيها والبعض نفاها.</w:t>
      </w:r>
    </w:p>
  </w:footnote>
  <w:footnote w:id="151">
    <w:p w:rsidR="008E18F7" w:rsidRPr="000D15B4" w:rsidRDefault="008E18F7" w:rsidP="000D15B4">
      <w:pPr>
        <w:pStyle w:val="ad"/>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انظر إشارات المرام (ص107، 114)، جامع المتون (1208)، نظم الفرائد (ص24)، الماتريدية دراسة وتقويم (ص239).</w:t>
      </w:r>
    </w:p>
  </w:footnote>
  <w:footnote w:id="152">
    <w:p w:rsidR="008E18F7" w:rsidRPr="000D15B4" w:rsidRDefault="008E18F7" w:rsidP="000D15B4">
      <w:pPr>
        <w:pStyle w:val="ad"/>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أثبت الماتريدية صفة التكوين وعليه فهي صفة قديمة قائمة بذاته تعالى. وأما الأشاعرة فقد نفوها. انظر تحفة المريد (ص75).</w:t>
      </w:r>
    </w:p>
  </w:footnote>
  <w:footnote w:id="153">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الماتريدية دراسة وتقويم (ص239).</w:t>
      </w:r>
    </w:p>
  </w:footnote>
  <w:footnote w:id="154">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شرح الأصفهانية ص9، مجموع الفتاوى (6/359).</w:t>
      </w:r>
    </w:p>
  </w:footnote>
  <w:footnote w:id="155">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منهج ودراسات لآيات الأ</w:t>
      </w:r>
      <w:r>
        <w:rPr>
          <w:rFonts w:ascii="Traditional Arabic" w:eastAsia="Traditional Arabic" w:hAnsi="Traditional Arabic" w:cs="Traditional Arabic"/>
          <w:sz w:val="28"/>
          <w:szCs w:val="28"/>
          <w:highlight w:val="white"/>
          <w:rtl/>
        </w:rPr>
        <w:t xml:space="preserve">سماء والصفات </w:t>
      </w:r>
      <w:r w:rsidRPr="000D15B4">
        <w:rPr>
          <w:rFonts w:ascii="Traditional Arabic" w:eastAsia="Traditional Arabic" w:hAnsi="Traditional Arabic" w:cs="Traditional Arabic"/>
          <w:sz w:val="28"/>
          <w:szCs w:val="28"/>
          <w:highlight w:val="white"/>
          <w:rtl/>
        </w:rPr>
        <w:t>(ص5).</w:t>
      </w:r>
    </w:p>
  </w:footnote>
  <w:footnote w:id="156">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تحفة المريد (ص77).</w:t>
      </w:r>
    </w:p>
  </w:footnote>
  <w:footnote w:id="157">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منهج ودراسات لآيات الأسماء والصفات (ص10).</w:t>
      </w:r>
    </w:p>
  </w:footnote>
  <w:footnote w:id="158">
    <w:p w:rsidR="008E18F7" w:rsidRPr="000D15B4" w:rsidRDefault="008E18F7" w:rsidP="000D15B4">
      <w:pPr>
        <w:pStyle w:val="ad"/>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xml:space="preserve">) يرى بعضهم أنها ليست منحصرة في هذه الخمسة، إلا أن ما عداها راجع إليها ولو </w:t>
      </w:r>
      <w:proofErr w:type="spellStart"/>
      <w:r w:rsidRPr="000D15B4">
        <w:rPr>
          <w:rFonts w:ascii="Traditional Arabic" w:eastAsia="Traditional Arabic" w:hAnsi="Traditional Arabic" w:cs="Traditional Arabic"/>
          <w:sz w:val="28"/>
          <w:szCs w:val="28"/>
          <w:highlight w:val="white"/>
          <w:rtl/>
        </w:rPr>
        <w:t>بالإلتزام</w:t>
      </w:r>
      <w:proofErr w:type="spellEnd"/>
      <w:r w:rsidRPr="000D15B4">
        <w:rPr>
          <w:rFonts w:ascii="Traditional Arabic" w:eastAsia="Traditional Arabic" w:hAnsi="Traditional Arabic" w:cs="Traditional Arabic"/>
          <w:sz w:val="28"/>
          <w:szCs w:val="28"/>
          <w:highlight w:val="white"/>
          <w:rtl/>
        </w:rPr>
        <w:t>، أو أن هذه مهماتها. انظر تحفة المريد (ص54).</w:t>
      </w:r>
    </w:p>
  </w:footnote>
  <w:footnote w:id="159">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منهج ودراسات لآيات الأسماء والصفات (ص8).</w:t>
      </w:r>
    </w:p>
  </w:footnote>
  <w:footnote w:id="160">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تحفة المريد شرح جوهرة التوحيد (ص54).</w:t>
      </w:r>
    </w:p>
  </w:footnote>
  <w:footnote w:id="161">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المصدر السابق (ص91).</w:t>
      </w:r>
    </w:p>
  </w:footnote>
  <w:footnote w:id="162">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xml:space="preserve">) تحفة المريد (ص91) </w:t>
      </w:r>
    </w:p>
  </w:footnote>
  <w:footnote w:id="163">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درء تعارض العقل والنقل (5/249).</w:t>
      </w:r>
    </w:p>
  </w:footnote>
  <w:footnote w:id="164">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القواعد المثلى (ص27).</w:t>
      </w:r>
    </w:p>
  </w:footnote>
  <w:footnote w:id="165">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نقض تأسيس الجهمية (1/476-477).</w:t>
      </w:r>
    </w:p>
  </w:footnote>
  <w:footnote w:id="166">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درء تعارض العقل والنقل (4/146).</w:t>
      </w:r>
    </w:p>
  </w:footnote>
  <w:footnote w:id="167">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القواعد المثلى (ص27).</w:t>
      </w:r>
    </w:p>
  </w:footnote>
  <w:footnote w:id="168">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مقالات الإسلاميين (ص31).</w:t>
      </w:r>
    </w:p>
  </w:footnote>
  <w:footnote w:id="169">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شرح الطحاوية (ص99).</w:t>
      </w:r>
    </w:p>
  </w:footnote>
  <w:footnote w:id="170">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شرح العقيدة الطحاوية (ص21).</w:t>
      </w:r>
    </w:p>
  </w:footnote>
  <w:footnote w:id="171">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نقض تأسيس الجهمية (1/476).</w:t>
      </w:r>
    </w:p>
  </w:footnote>
  <w:footnote w:id="172">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شرح العقيدة الطحاوية (ص99).</w:t>
      </w:r>
    </w:p>
  </w:footnote>
  <w:footnote w:id="173">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شرح الطحاوية (ص104) بتصرف.</w:t>
      </w:r>
    </w:p>
  </w:footnote>
  <w:footnote w:id="174">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الجواب الكافي (159).</w:t>
      </w:r>
    </w:p>
  </w:footnote>
  <w:footnote w:id="175">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الجواب الكافي (ص159-160).</w:t>
      </w:r>
    </w:p>
  </w:footnote>
  <w:footnote w:id="176">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المصدر السابق (ص161).</w:t>
      </w:r>
    </w:p>
  </w:footnote>
  <w:footnote w:id="177">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انظر الجواب الكافي (ص160-161).</w:t>
      </w:r>
    </w:p>
  </w:footnote>
  <w:footnote w:id="178">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المصدر السابق (ص161).</w:t>
      </w:r>
    </w:p>
  </w:footnote>
  <w:footnote w:id="179">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منهاج السنة (5/169).</w:t>
      </w:r>
    </w:p>
  </w:footnote>
  <w:footnote w:id="180">
    <w:p w:rsidR="008E18F7" w:rsidRPr="000D15B4" w:rsidRDefault="008E18F7" w:rsidP="000D15B4">
      <w:pPr>
        <w:pStyle w:val="ad"/>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السبيئة: نسبة إلى عبد الله بن سبأ اليهودي، الذي أظهر الإسلام، وكاد للمسلمين كيداً عظيماً، وهو الذي قال لعلي: أنت الله. انظر: الفرق بين الفرق (ص233)، والملل والنحل (1/174).</w:t>
      </w:r>
    </w:p>
  </w:footnote>
  <w:footnote w:id="181">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منهاج السنة (1/307).</w:t>
      </w:r>
    </w:p>
  </w:footnote>
  <w:footnote w:id="182">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منهاج السنة (5/168).</w:t>
      </w:r>
    </w:p>
  </w:footnote>
  <w:footnote w:id="183">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منهاج السنة (2/627).</w:t>
      </w:r>
    </w:p>
  </w:footnote>
  <w:footnote w:id="184">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درء تعارض العقل والنقل (4/145).</w:t>
      </w:r>
    </w:p>
  </w:footnote>
  <w:footnote w:id="185">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نقض تأسيس الجهمية (1/54)، ومنهاج السنة (2/217).</w:t>
      </w:r>
    </w:p>
  </w:footnote>
  <w:footnote w:id="186">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منهاج السنة (2/103).</w:t>
      </w:r>
    </w:p>
  </w:footnote>
  <w:footnote w:id="187">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منهاج السنة (2/242-243).</w:t>
      </w:r>
    </w:p>
  </w:footnote>
  <w:footnote w:id="188">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مقالات الإسلاميين (ص5)، منهاج السنة (2/502).</w:t>
      </w:r>
    </w:p>
  </w:footnote>
  <w:footnote w:id="189">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مقالات الإسلامين (ص7)، منهاج السنة (2/503-504).</w:t>
      </w:r>
    </w:p>
  </w:footnote>
  <w:footnote w:id="190">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شرح الأصفهانية (ص65).</w:t>
      </w:r>
    </w:p>
  </w:footnote>
  <w:footnote w:id="191">
    <w:p w:rsidR="008E18F7" w:rsidRPr="000D15B4" w:rsidRDefault="008E18F7" w:rsidP="000D15B4">
      <w:pPr>
        <w:pStyle w:val="ad"/>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الفرق بين الفرق (ص228)، مقالات الإسلاميين (1/183)، ودرء تعارض العقل والنقل (4/145).</w:t>
      </w:r>
    </w:p>
  </w:footnote>
  <w:footnote w:id="192">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w:t>
      </w:r>
      <w:r>
        <w:rPr>
          <w:rFonts w:ascii="Traditional Arabic" w:eastAsia="Traditional Arabic" w:hAnsi="Traditional Arabic" w:cs="Traditional Arabic" w:hint="cs"/>
          <w:sz w:val="28"/>
          <w:szCs w:val="28"/>
          <w:highlight w:val="white"/>
          <w:rtl/>
        </w:rPr>
        <w:t xml:space="preserve"> </w:t>
      </w:r>
      <w:r w:rsidRPr="000D15B4">
        <w:rPr>
          <w:rFonts w:ascii="Traditional Arabic" w:eastAsia="Traditional Arabic" w:hAnsi="Traditional Arabic" w:cs="Traditional Arabic"/>
          <w:sz w:val="28"/>
          <w:szCs w:val="28"/>
          <w:highlight w:val="white"/>
          <w:rtl/>
        </w:rPr>
        <w:t>الملل والنحل للشهرستاني (1/105).</w:t>
      </w:r>
    </w:p>
  </w:footnote>
  <w:footnote w:id="193">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المقالات (1/209).</w:t>
      </w:r>
    </w:p>
  </w:footnote>
  <w:footnote w:id="194">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منهاج السنة (2/618).</w:t>
      </w:r>
    </w:p>
  </w:footnote>
  <w:footnote w:id="195">
    <w:p w:rsidR="008E18F7" w:rsidRPr="000D15B4" w:rsidRDefault="008E18F7" w:rsidP="000D15B4">
      <w:pPr>
        <w:pStyle w:val="ad"/>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الوفرة، الشعر المجتمع على الرأس، أو ما سال على الأذنين، أو ما جاوز شحمة الأذن. القاموس المحيط.</w:t>
      </w:r>
    </w:p>
  </w:footnote>
  <w:footnote w:id="196">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نقض تأسيس الجهمية (1/54).</w:t>
      </w:r>
    </w:p>
  </w:footnote>
  <w:footnote w:id="197">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منهاج السنة (2/622-625).</w:t>
      </w:r>
    </w:p>
  </w:footnote>
  <w:footnote w:id="198">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منهاج السنة (2/528-530).</w:t>
      </w:r>
    </w:p>
  </w:footnote>
  <w:footnote w:id="199">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xml:space="preserve">) يبلغ عدد طوائف الكرامية اثنتا عشرة فرقة وأصولها ستة هي: </w:t>
      </w:r>
    </w:p>
    <w:p w:rsidR="008E18F7" w:rsidRPr="000D15B4" w:rsidRDefault="008E18F7" w:rsidP="000D15B4">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hint="cs"/>
          <w:sz w:val="28"/>
          <w:szCs w:val="28"/>
          <w:highlight w:val="white"/>
          <w:rtl/>
        </w:rPr>
        <w:t>1-العابدية</w:t>
      </w:r>
      <w:r>
        <w:rPr>
          <w:rFonts w:ascii="Traditional Arabic" w:eastAsia="Traditional Arabic" w:hAnsi="Traditional Arabic" w:cs="Traditional Arabic"/>
          <w:sz w:val="28"/>
          <w:szCs w:val="28"/>
          <w:highlight w:val="white"/>
          <w:rtl/>
        </w:rPr>
        <w:t>، 2-النونية، 3-الزرينية، 4-الإسحاقية، 5-الواحدية، 6-</w:t>
      </w:r>
      <w:r w:rsidRPr="000D15B4">
        <w:rPr>
          <w:rFonts w:ascii="Traditional Arabic" w:eastAsia="Traditional Arabic" w:hAnsi="Traditional Arabic" w:cs="Traditional Arabic"/>
          <w:sz w:val="28"/>
          <w:szCs w:val="28"/>
          <w:highlight w:val="white"/>
          <w:rtl/>
        </w:rPr>
        <w:t>الهيصمية.</w:t>
      </w:r>
    </w:p>
    <w:p w:rsidR="008E18F7" w:rsidRPr="000D15B4" w:rsidRDefault="008E18F7" w:rsidP="000D15B4">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(وهم في باب الإيمان مرجئة يقولون: إن الإيمان هو القول فقط فمن تكلم به فهو مؤمن كامل الإيمان، لكن إن كان مقراً بقلبه كان من أهل الجنة، وإن كان مكذباً بقلبه كان منافقاً مؤمناً من أهل النار، وبعض الناس يجكي عنهم أنه من تكلم به بلسانه دون قلبه فهو من أهل الجنة، وهو غلط عليهم، بل يقولون إنه مؤمن</w:t>
      </w:r>
      <w:r>
        <w:rPr>
          <w:rFonts w:ascii="Traditional Arabic" w:eastAsia="Traditional Arabic" w:hAnsi="Traditional Arabic" w:cs="Traditional Arabic"/>
          <w:sz w:val="28"/>
          <w:szCs w:val="28"/>
          <w:highlight w:val="white"/>
          <w:rtl/>
        </w:rPr>
        <w:t xml:space="preserve"> كامل الإيمان وإنه من أهل النار</w:t>
      </w:r>
      <w:r w:rsidRPr="000D15B4">
        <w:rPr>
          <w:rFonts w:ascii="Traditional Arabic" w:eastAsia="Traditional Arabic" w:hAnsi="Traditional Arabic" w:cs="Traditional Arabic"/>
          <w:sz w:val="28"/>
          <w:szCs w:val="28"/>
          <w:highlight w:val="white"/>
          <w:rtl/>
        </w:rPr>
        <w:t>). انظر مجموع الفتاوى (13/56).</w:t>
      </w:r>
    </w:p>
    <w:p w:rsidR="008E18F7" w:rsidRPr="000D15B4" w:rsidRDefault="008E18F7" w:rsidP="000D15B4">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وانظر الكلام عن الكرامية في الفصل لابن حزم (4/45،204-205)، لسان الميزان (5/353-356)، والفرق بين الفرق (ص130-137)، والملل والنحل (1/180-193).</w:t>
      </w:r>
    </w:p>
  </w:footnote>
  <w:footnote w:id="200">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لسان الميزان (5/354).</w:t>
      </w:r>
    </w:p>
  </w:footnote>
  <w:footnote w:id="201">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درء تعارض العقل والنقل (3/6).</w:t>
      </w:r>
    </w:p>
  </w:footnote>
  <w:footnote w:id="202">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درء تعارض العقل والنقل (7/227).</w:t>
      </w:r>
    </w:p>
  </w:footnote>
  <w:footnote w:id="203">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المصدر السابق (5/246).</w:t>
      </w:r>
    </w:p>
  </w:footnote>
  <w:footnote w:id="204">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الفرق بين الفرق (ص198)، والملل والنحل (1/108-109).</w:t>
      </w:r>
    </w:p>
  </w:footnote>
  <w:footnote w:id="205">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التبصير في الدين (ص112).</w:t>
      </w:r>
    </w:p>
  </w:footnote>
  <w:footnote w:id="206">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الملل والنحل (1/109).</w:t>
      </w:r>
    </w:p>
  </w:footnote>
  <w:footnote w:id="207">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الفرق بين الفرق (ص199)، وأصول الدين للبغدادي (ص73،112)، والملل والنحل (1/109).</w:t>
      </w:r>
    </w:p>
  </w:footnote>
  <w:footnote w:id="208">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انظر مجموع الفتاوى (6/524-525)، ودرء تعارض العقل والنقل (2/76).</w:t>
      </w:r>
    </w:p>
  </w:footnote>
  <w:footnote w:id="209">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انظر مجموع الفتاوى (6/149،520-525).</w:t>
      </w:r>
    </w:p>
  </w:footnote>
  <w:footnote w:id="210">
    <w:p w:rsidR="008E18F7" w:rsidRPr="000D15B4" w:rsidRDefault="008E18F7" w:rsidP="000D15B4">
      <w:pPr>
        <w:pStyle w:val="ad"/>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هو أبو الحسن مقاتل بن سليمان بن بشير، الأزدي بالولاء، البلخي، الخراساني، المروزي،</w:t>
      </w:r>
      <w:r>
        <w:rPr>
          <w:rFonts w:ascii="Traditional Arabic" w:eastAsia="Traditional Arabic" w:hAnsi="Traditional Arabic" w:cs="Traditional Arabic" w:hint="cs"/>
          <w:sz w:val="28"/>
          <w:szCs w:val="28"/>
          <w:highlight w:val="white"/>
          <w:rtl/>
        </w:rPr>
        <w:t xml:space="preserve"> </w:t>
      </w:r>
      <w:r w:rsidRPr="000D15B4">
        <w:rPr>
          <w:rFonts w:ascii="Traditional Arabic" w:eastAsia="Traditional Arabic" w:hAnsi="Traditional Arabic" w:cs="Traditional Arabic"/>
          <w:sz w:val="28"/>
          <w:szCs w:val="28"/>
          <w:highlight w:val="white"/>
          <w:rtl/>
        </w:rPr>
        <w:t>أصله من بلخ وانتقل إلى البصرة ودخل بغداد وحدث بها. ذكره</w:t>
      </w:r>
      <w:r>
        <w:rPr>
          <w:rFonts w:ascii="Traditional Arabic" w:eastAsia="Traditional Arabic" w:hAnsi="Traditional Arabic" w:cs="Traditional Arabic"/>
          <w:sz w:val="28"/>
          <w:szCs w:val="28"/>
          <w:highlight w:val="white"/>
          <w:rtl/>
        </w:rPr>
        <w:t xml:space="preserve"> الذهبي في آخر ترجمة ابن حيان (</w:t>
      </w:r>
      <w:r w:rsidRPr="000D15B4">
        <w:rPr>
          <w:rFonts w:ascii="Traditional Arabic" w:eastAsia="Traditional Arabic" w:hAnsi="Traditional Arabic" w:cs="Traditional Arabic"/>
          <w:sz w:val="28"/>
          <w:szCs w:val="28"/>
          <w:highlight w:val="white"/>
          <w:rtl/>
        </w:rPr>
        <w:t xml:space="preserve">تذكرة الحفاظ 1/174) وقال: (فأما مقاتل بن سليمان المفسر فكان في هذا الوقت، وهو متروك الحديث، وقد لطخ بالتجسيم مع أنه كان </w:t>
      </w:r>
      <w:r>
        <w:rPr>
          <w:rFonts w:ascii="Traditional Arabic" w:eastAsia="Traditional Arabic" w:hAnsi="Traditional Arabic" w:cs="Traditional Arabic"/>
          <w:sz w:val="28"/>
          <w:szCs w:val="28"/>
          <w:highlight w:val="white"/>
          <w:rtl/>
        </w:rPr>
        <w:t>من أوعية العلم بحراً في التفسير</w:t>
      </w:r>
      <w:r w:rsidRPr="000D15B4">
        <w:rPr>
          <w:rFonts w:ascii="Traditional Arabic" w:eastAsia="Traditional Arabic" w:hAnsi="Traditional Arabic" w:cs="Traditional Arabic"/>
          <w:sz w:val="28"/>
          <w:szCs w:val="28"/>
          <w:highlight w:val="white"/>
          <w:rtl/>
        </w:rPr>
        <w:t>). وقد توفي بالبصرة سنة (150هـ). وانظر ترجمته في تهذيب التهذيب (10/279-285)، ميزان الاعتدال (3/196-197)، تاريخ بغداد (13/160-169)، وفيات الأعيان (4/341-343).</w:t>
      </w:r>
    </w:p>
  </w:footnote>
  <w:footnote w:id="211">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لسان الميزان (10/281).</w:t>
      </w:r>
    </w:p>
  </w:footnote>
  <w:footnote w:id="212">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ميزان الاعتدال (4/175).</w:t>
      </w:r>
    </w:p>
  </w:footnote>
  <w:footnote w:id="213">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المقالات (ص209).</w:t>
      </w:r>
    </w:p>
  </w:footnote>
  <w:footnote w:id="214">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منهاج السنة (2/618-620).</w:t>
      </w:r>
    </w:p>
  </w:footnote>
  <w:footnote w:id="215">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وفيات الأعيان (4/341).</w:t>
      </w:r>
    </w:p>
  </w:footnote>
  <w:footnote w:id="216">
    <w:p w:rsidR="008E18F7" w:rsidRPr="000D15B4" w:rsidRDefault="008E18F7" w:rsidP="000D15B4">
      <w:pPr>
        <w:pStyle w:val="ad"/>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قال عنه ابن عساكر</w:t>
      </w:r>
      <w:r>
        <w:rPr>
          <w:rFonts w:ascii="Traditional Arabic" w:eastAsia="Traditional Arabic" w:hAnsi="Traditional Arabic" w:cs="Traditional Arabic"/>
          <w:sz w:val="28"/>
          <w:szCs w:val="28"/>
          <w:highlight w:val="white"/>
          <w:rtl/>
        </w:rPr>
        <w:t xml:space="preserve"> في تبيين كذب المفتري (ص298): (</w:t>
      </w:r>
      <w:r w:rsidRPr="000D15B4">
        <w:rPr>
          <w:rFonts w:ascii="Traditional Arabic" w:eastAsia="Traditional Arabic" w:hAnsi="Traditional Arabic" w:cs="Traditional Arabic"/>
          <w:sz w:val="28"/>
          <w:szCs w:val="28"/>
          <w:highlight w:val="white"/>
          <w:rtl/>
        </w:rPr>
        <w:t xml:space="preserve">أبو العباس أحمد بن عبد الرحمن بن خالد القلانسي الرازي، من معاصري أبي الحسن الأشعري رحمه الله لا من تلاميذه، كما قال الأهوازي، وهو من جلة </w:t>
      </w:r>
      <w:r>
        <w:rPr>
          <w:rFonts w:ascii="Traditional Arabic" w:eastAsia="Traditional Arabic" w:hAnsi="Traditional Arabic" w:cs="Traditional Arabic"/>
          <w:sz w:val="28"/>
          <w:szCs w:val="28"/>
          <w:highlight w:val="white"/>
          <w:rtl/>
        </w:rPr>
        <w:t>العلماء الكبار الأثبات</w:t>
      </w:r>
      <w:r w:rsidRPr="000D15B4">
        <w:rPr>
          <w:rFonts w:ascii="Traditional Arabic" w:eastAsia="Traditional Arabic" w:hAnsi="Traditional Arabic" w:cs="Traditional Arabic"/>
          <w:sz w:val="28"/>
          <w:szCs w:val="28"/>
          <w:highlight w:val="white"/>
          <w:rtl/>
        </w:rPr>
        <w:t>، واعتقاده موافق لاعتقاده في الإ</w:t>
      </w:r>
      <w:r>
        <w:rPr>
          <w:rFonts w:ascii="Traditional Arabic" w:eastAsia="Traditional Arabic" w:hAnsi="Traditional Arabic" w:cs="Traditional Arabic"/>
          <w:sz w:val="28"/>
          <w:szCs w:val="28"/>
          <w:highlight w:val="white"/>
          <w:rtl/>
        </w:rPr>
        <w:t>ثبات (أي موافق لاعتقاد الأشعري)</w:t>
      </w:r>
      <w:r>
        <w:rPr>
          <w:rFonts w:ascii="Traditional Arabic" w:eastAsia="Traditional Arabic" w:hAnsi="Traditional Arabic" w:cs="Traditional Arabic" w:hint="cs"/>
          <w:sz w:val="28"/>
          <w:szCs w:val="28"/>
          <w:highlight w:val="white"/>
          <w:rtl/>
        </w:rPr>
        <w:t>.</w:t>
      </w:r>
      <w:r w:rsidRPr="000D15B4">
        <w:rPr>
          <w:rFonts w:ascii="Traditional Arabic" w:eastAsia="Traditional Arabic" w:hAnsi="Traditional Arabic" w:cs="Traditional Arabic"/>
          <w:sz w:val="28"/>
          <w:szCs w:val="28"/>
          <w:highlight w:val="white"/>
          <w:rtl/>
        </w:rPr>
        <w:t>).</w:t>
      </w:r>
    </w:p>
  </w:footnote>
  <w:footnote w:id="217">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انظر مجموع الفتاوى (2/297)، ونقض تأسيس الجهمية (1/127، 2/14).</w:t>
      </w:r>
    </w:p>
  </w:footnote>
  <w:footnote w:id="218">
    <w:p w:rsidR="008E18F7" w:rsidRPr="00E83186" w:rsidRDefault="008E18F7" w:rsidP="0045066C">
      <w:pPr>
        <w:jc w:val="lowKashida"/>
        <w:rPr>
          <w:rFonts w:ascii="Traditional Arabic" w:eastAsia="Calibri" w:hAnsi="Traditional Arabic" w:cs="Traditional Arabic"/>
          <w:sz w:val="28"/>
          <w:szCs w:val="28"/>
          <w:rtl/>
        </w:rPr>
      </w:pPr>
      <w:r w:rsidRPr="00E83186">
        <w:rPr>
          <w:rFonts w:ascii="Traditional Arabic" w:eastAsia="Calibri" w:hAnsi="Traditional Arabic" w:cs="Traditional Arabic"/>
          <w:sz w:val="28"/>
          <w:szCs w:val="28"/>
        </w:rPr>
        <w:footnoteRef/>
      </w:r>
      <w:r w:rsidRPr="00E83186">
        <w:rPr>
          <w:rFonts w:ascii="Traditional Arabic" w:eastAsia="Calibri" w:hAnsi="Traditional Arabic" w:cs="Traditional Arabic"/>
          <w:sz w:val="28"/>
          <w:szCs w:val="28"/>
        </w:rPr>
        <w:t xml:space="preserve"> </w:t>
      </w:r>
      <w:r w:rsidRPr="00E83186">
        <w:rPr>
          <w:rFonts w:ascii="Traditional Arabic" w:eastAsia="Calibri" w:hAnsi="Traditional Arabic" w:cs="Traditional Arabic" w:hint="cs"/>
          <w:sz w:val="28"/>
          <w:szCs w:val="28"/>
          <w:rtl/>
        </w:rPr>
        <w:t>مجموع الفتاوى٥/ ٥٢٦</w:t>
      </w:r>
    </w:p>
  </w:footnote>
  <w:footnote w:id="219">
    <w:p w:rsidR="008E18F7" w:rsidRPr="00E83186" w:rsidRDefault="008E18F7" w:rsidP="0045066C">
      <w:pPr>
        <w:jc w:val="lowKashida"/>
        <w:rPr>
          <w:rFonts w:ascii="Traditional Arabic" w:eastAsia="Calibri" w:hAnsi="Traditional Arabic" w:cs="Traditional Arabic"/>
          <w:sz w:val="28"/>
          <w:szCs w:val="28"/>
          <w:rtl/>
        </w:rPr>
      </w:pPr>
      <w:r w:rsidRPr="00E83186">
        <w:rPr>
          <w:rFonts w:ascii="Traditional Arabic" w:eastAsia="Calibri" w:hAnsi="Traditional Arabic" w:cs="Traditional Arabic"/>
          <w:sz w:val="28"/>
          <w:szCs w:val="28"/>
        </w:rPr>
        <w:footnoteRef/>
      </w:r>
      <w:r w:rsidRPr="00E83186">
        <w:rPr>
          <w:rFonts w:ascii="Traditional Arabic" w:eastAsia="Calibri" w:hAnsi="Traditional Arabic" w:cs="Traditional Arabic"/>
          <w:sz w:val="28"/>
          <w:szCs w:val="28"/>
        </w:rPr>
        <w:t xml:space="preserve"> </w:t>
      </w:r>
      <w:r w:rsidRPr="00E83186">
        <w:rPr>
          <w:rFonts w:ascii="Traditional Arabic" w:eastAsia="Calibri" w:hAnsi="Traditional Arabic" w:cs="Traditional Arabic" w:hint="cs"/>
          <w:sz w:val="28"/>
          <w:szCs w:val="28"/>
          <w:rtl/>
        </w:rPr>
        <w:t>مجموع الفتاوى 5 / 224</w:t>
      </w:r>
    </w:p>
    <w:p w:rsidR="008E18F7" w:rsidRPr="00E83186" w:rsidRDefault="008E18F7" w:rsidP="0045066C">
      <w:pPr>
        <w:pStyle w:val="ad"/>
        <w:ind w:left="1134" w:right="1134"/>
        <w:jc w:val="lowKashida"/>
        <w:rPr>
          <w:sz w:val="28"/>
          <w:szCs w:val="28"/>
          <w:rtl/>
        </w:rPr>
      </w:pPr>
    </w:p>
  </w:footnote>
  <w:footnote w:id="220">
    <w:p w:rsidR="008E18F7" w:rsidRPr="00E83186" w:rsidRDefault="008E18F7" w:rsidP="0045066C">
      <w:pPr>
        <w:pStyle w:val="ad"/>
        <w:ind w:right="1134"/>
        <w:jc w:val="lowKashida"/>
        <w:rPr>
          <w:rFonts w:cs="KFGQPC Uthman Taha Naskh"/>
          <w:b/>
          <w:sz w:val="28"/>
          <w:szCs w:val="28"/>
          <w:rtl/>
        </w:rPr>
      </w:pPr>
      <w:r w:rsidRPr="00E83186">
        <w:rPr>
          <w:rFonts w:ascii="Traditional Arabic" w:eastAsia="Calibri" w:hAnsi="Traditional Arabic" w:cs="Traditional Arabic"/>
          <w:sz w:val="28"/>
          <w:szCs w:val="28"/>
          <w:rtl/>
        </w:rPr>
        <w:t>(</w:t>
      </w:r>
      <w:r w:rsidRPr="00E83186">
        <w:rPr>
          <w:rFonts w:ascii="Traditional Arabic" w:eastAsia="Calibri" w:hAnsi="Traditional Arabic" w:cs="Traditional Arabic"/>
          <w:sz w:val="28"/>
          <w:szCs w:val="28"/>
          <w:rtl/>
        </w:rPr>
        <w:footnoteRef/>
      </w:r>
      <w:r w:rsidRPr="00E83186">
        <w:rPr>
          <w:rFonts w:ascii="Traditional Arabic" w:eastAsia="Calibri" w:hAnsi="Traditional Arabic" w:cs="Traditional Arabic"/>
          <w:sz w:val="28"/>
          <w:szCs w:val="28"/>
          <w:rtl/>
        </w:rPr>
        <w:t>)</w:t>
      </w:r>
      <w:r w:rsidRPr="00E83186">
        <w:rPr>
          <w:rFonts w:ascii="Traditional Arabic" w:eastAsia="Calibri" w:hAnsi="Traditional Arabic" w:cs="Traditional Arabic" w:hint="cs"/>
          <w:sz w:val="28"/>
          <w:szCs w:val="28"/>
          <w:rtl/>
        </w:rPr>
        <w:t xml:space="preserve"> انظر: </w:t>
      </w:r>
      <w:r w:rsidRPr="00E83186">
        <w:rPr>
          <w:rFonts w:ascii="Traditional Arabic" w:eastAsia="Calibri" w:hAnsi="Traditional Arabic" w:cs="Traditional Arabic"/>
          <w:sz w:val="28"/>
          <w:szCs w:val="28"/>
          <w:rtl/>
        </w:rPr>
        <w:t>«إعلام الموقعين» (2/</w:t>
      </w:r>
      <w:r w:rsidRPr="00E83186">
        <w:rPr>
          <w:rFonts w:ascii="Traditional Arabic" w:eastAsia="Calibri" w:hAnsi="Traditional Arabic" w:cs="Traditional Arabic" w:hint="cs"/>
          <w:sz w:val="28"/>
          <w:szCs w:val="28"/>
          <w:rtl/>
        </w:rPr>
        <w:t>314-317</w:t>
      </w:r>
      <w:r w:rsidRPr="00E83186">
        <w:rPr>
          <w:rFonts w:ascii="Traditional Arabic" w:eastAsia="Calibri" w:hAnsi="Traditional Arabic" w:cs="Traditional Arabic"/>
          <w:sz w:val="28"/>
          <w:szCs w:val="28"/>
          <w:rtl/>
        </w:rPr>
        <w:t>)</w:t>
      </w:r>
      <w:r w:rsidRPr="00E83186">
        <w:rPr>
          <w:rFonts w:ascii="Traditional Arabic" w:eastAsia="Calibri" w:hAnsi="Traditional Arabic" w:cs="Traditional Arabic" w:hint="cs"/>
          <w:sz w:val="28"/>
          <w:szCs w:val="28"/>
          <w:rtl/>
        </w:rPr>
        <w:t>.</w:t>
      </w:r>
    </w:p>
  </w:footnote>
  <w:footnote w:id="221">
    <w:p w:rsidR="008E18F7" w:rsidRPr="00892901" w:rsidRDefault="008E18F7" w:rsidP="00892901">
      <w:pPr>
        <w:jc w:val="both"/>
        <w:rPr>
          <w:rFonts w:ascii="Traditional Arabic" w:hAnsi="Traditional Arabic" w:cs="Traditional Arabic"/>
          <w:sz w:val="28"/>
          <w:szCs w:val="28"/>
          <w:rtl/>
        </w:rPr>
      </w:pPr>
      <w:r w:rsidRPr="00892901">
        <w:rPr>
          <w:rFonts w:ascii="Traditional Arabic" w:hAnsi="Traditional Arabic" w:cs="Traditional Arabic"/>
          <w:sz w:val="28"/>
          <w:szCs w:val="28"/>
          <w:rtl/>
        </w:rPr>
        <w:footnoteRef/>
      </w:r>
      <w:r w:rsidRPr="00892901">
        <w:rPr>
          <w:rFonts w:ascii="Traditional Arabic" w:hAnsi="Traditional Arabic" w:cs="Traditional Arabic"/>
          <w:sz w:val="28"/>
          <w:szCs w:val="28"/>
          <w:rtl/>
        </w:rPr>
        <w:t xml:space="preserve"> أخرجه</w:t>
      </w:r>
      <w:r>
        <w:rPr>
          <w:rFonts w:ascii="Traditional Arabic" w:hAnsi="Traditional Arabic" w:cs="Traditional Arabic"/>
          <w:sz w:val="28"/>
          <w:szCs w:val="28"/>
          <w:rtl/>
        </w:rPr>
        <w:t xml:space="preserve"> البخاري في صحيحه، كتاب المغازي</w:t>
      </w:r>
      <w:r w:rsidRPr="00892901">
        <w:rPr>
          <w:rFonts w:ascii="Traditional Arabic" w:hAnsi="Traditional Arabic" w:cs="Traditional Arabic"/>
          <w:sz w:val="28"/>
          <w:szCs w:val="28"/>
          <w:rtl/>
        </w:rPr>
        <w:t xml:space="preserve"> (5/326).</w:t>
      </w:r>
      <w:r>
        <w:rPr>
          <w:rFonts w:ascii="Traditional Arabic" w:hAnsi="Traditional Arabic" w:cs="Traditional Arabic" w:hint="cs"/>
          <w:sz w:val="28"/>
          <w:szCs w:val="28"/>
          <w:rtl/>
        </w:rPr>
        <w:t xml:space="preserve"> </w:t>
      </w:r>
      <w:r w:rsidRPr="00892901">
        <w:rPr>
          <w:rFonts w:ascii="Traditional Arabic" w:hAnsi="Traditional Arabic" w:cs="Traditional Arabic"/>
          <w:sz w:val="28"/>
          <w:szCs w:val="28"/>
          <w:rtl/>
        </w:rPr>
        <w:t>وأخرجه مسلم في صحيحه (2/742) كتاب الزكاة.</w:t>
      </w:r>
    </w:p>
  </w:footnote>
  <w:footnote w:id="222">
    <w:p w:rsidR="008E18F7" w:rsidRPr="00AB5A47" w:rsidRDefault="008E18F7" w:rsidP="00AB5A47">
      <w:pPr>
        <w:jc w:val="both"/>
        <w:rPr>
          <w:rFonts w:ascii="Traditional Arabic" w:hAnsi="Traditional Arabic" w:cs="Traditional Arabic"/>
          <w:sz w:val="28"/>
          <w:szCs w:val="28"/>
          <w:rtl/>
        </w:rPr>
      </w:pPr>
      <w:r w:rsidRPr="00AB5A47">
        <w:rPr>
          <w:rFonts w:ascii="Traditional Arabic" w:hAnsi="Traditional Arabic" w:cs="Traditional Arabic"/>
          <w:sz w:val="28"/>
          <w:szCs w:val="28"/>
          <w:rtl/>
        </w:rPr>
        <w:footnoteRef/>
      </w:r>
      <w:r w:rsidRPr="00AB5A47">
        <w:rPr>
          <w:rFonts w:ascii="Traditional Arabic" w:hAnsi="Traditional Arabic" w:cs="Traditional Arabic"/>
          <w:sz w:val="28"/>
          <w:szCs w:val="28"/>
          <w:rtl/>
        </w:rPr>
        <w:t xml:space="preserve"> أخرجه مسلم في صحيحه (2/1436) كتاب النكاح.</w:t>
      </w:r>
    </w:p>
  </w:footnote>
  <w:footnote w:id="223">
    <w:p w:rsidR="008E18F7" w:rsidRPr="00573C80" w:rsidRDefault="008E18F7" w:rsidP="00573C80">
      <w:pPr>
        <w:jc w:val="lowKashida"/>
        <w:rPr>
          <w:rFonts w:ascii="Traditional Arabic" w:hAnsi="Traditional Arabic" w:cs="Traditional Arabic"/>
          <w:sz w:val="28"/>
          <w:szCs w:val="28"/>
          <w:rtl/>
        </w:rPr>
      </w:pPr>
      <w:r w:rsidRPr="00573C80">
        <w:rPr>
          <w:rFonts w:ascii="Traditional Arabic" w:hAnsi="Traditional Arabic" w:cs="Traditional Arabic"/>
          <w:sz w:val="28"/>
          <w:szCs w:val="28"/>
          <w:rtl/>
        </w:rPr>
        <w:footnoteRef/>
      </w:r>
      <w:r w:rsidRPr="00573C80">
        <w:rPr>
          <w:rFonts w:ascii="Traditional Arabic" w:hAnsi="Traditional Arabic" w:cs="Traditional Arabic"/>
          <w:sz w:val="28"/>
          <w:szCs w:val="28"/>
          <w:rtl/>
        </w:rPr>
        <w:t xml:space="preserve"> أخرجه مسلم في صحيحه، كتاب السلام، باب تحريم الكهانة وإتيان الكهان. انظر شرح النووي (14/225).</w:t>
      </w:r>
      <w:r w:rsidRPr="00573C80">
        <w:rPr>
          <w:rFonts w:ascii="Traditional Arabic" w:hAnsi="Traditional Arabic" w:cs="Traditional Arabic" w:hint="cs"/>
          <w:sz w:val="28"/>
          <w:szCs w:val="28"/>
          <w:rtl/>
        </w:rPr>
        <w:t xml:space="preserve"> </w:t>
      </w:r>
      <w:r w:rsidRPr="00573C80">
        <w:rPr>
          <w:rFonts w:ascii="Traditional Arabic" w:hAnsi="Traditional Arabic" w:cs="Traditional Arabic"/>
          <w:sz w:val="28"/>
          <w:szCs w:val="28"/>
          <w:rtl/>
        </w:rPr>
        <w:t>والإمام أحمد في المسند (1/218).</w:t>
      </w:r>
      <w:r>
        <w:rPr>
          <w:rFonts w:ascii="Traditional Arabic" w:hAnsi="Traditional Arabic" w:cs="Traditional Arabic" w:hint="cs"/>
          <w:sz w:val="28"/>
          <w:szCs w:val="28"/>
          <w:rtl/>
        </w:rPr>
        <w:t xml:space="preserve"> </w:t>
      </w:r>
      <w:r w:rsidRPr="00573C80">
        <w:rPr>
          <w:rFonts w:ascii="Traditional Arabic" w:hAnsi="Traditional Arabic" w:cs="Traditional Arabic"/>
          <w:sz w:val="28"/>
          <w:szCs w:val="28"/>
          <w:rtl/>
        </w:rPr>
        <w:t>والترمذي في سننه، كتاب التفسير، باب سورة سبأ (5/362، برقم 2324).</w:t>
      </w:r>
      <w:r>
        <w:rPr>
          <w:rFonts w:ascii="Traditional Arabic" w:hAnsi="Traditional Arabic" w:cs="Traditional Arabic" w:hint="cs"/>
          <w:sz w:val="28"/>
          <w:szCs w:val="28"/>
          <w:rtl/>
        </w:rPr>
        <w:t xml:space="preserve"> </w:t>
      </w:r>
      <w:r w:rsidRPr="00573C80">
        <w:rPr>
          <w:rFonts w:ascii="Traditional Arabic" w:hAnsi="Traditional Arabic" w:cs="Traditional Arabic"/>
          <w:sz w:val="28"/>
          <w:szCs w:val="28"/>
          <w:rtl/>
        </w:rPr>
        <w:t>والدارمي في الرد على الجهمية (ص78).</w:t>
      </w:r>
      <w:r w:rsidR="00D70B91">
        <w:rPr>
          <w:rFonts w:ascii="Traditional Arabic" w:hAnsi="Traditional Arabic" w:cs="Traditional Arabic" w:hint="cs"/>
          <w:sz w:val="28"/>
          <w:szCs w:val="28"/>
          <w:rtl/>
        </w:rPr>
        <w:t xml:space="preserve"> </w:t>
      </w:r>
      <w:r w:rsidRPr="00573C80">
        <w:rPr>
          <w:rFonts w:ascii="Traditional Arabic" w:hAnsi="Traditional Arabic" w:cs="Traditional Arabic"/>
          <w:sz w:val="28"/>
          <w:szCs w:val="28"/>
          <w:rtl/>
        </w:rPr>
        <w:t>والطحاوي في المشكل (3/113</w:t>
      </w:r>
      <w:proofErr w:type="gramStart"/>
      <w:r w:rsidRPr="00573C80">
        <w:rPr>
          <w:rFonts w:ascii="Traditional Arabic" w:hAnsi="Traditional Arabic" w:cs="Traditional Arabic"/>
          <w:sz w:val="28"/>
          <w:szCs w:val="28"/>
          <w:rtl/>
        </w:rPr>
        <w:t>).والبيهقي</w:t>
      </w:r>
      <w:proofErr w:type="gramEnd"/>
      <w:r w:rsidRPr="00573C80">
        <w:rPr>
          <w:rFonts w:ascii="Traditional Arabic" w:hAnsi="Traditional Arabic" w:cs="Traditional Arabic"/>
          <w:sz w:val="28"/>
          <w:szCs w:val="28"/>
          <w:rtl/>
        </w:rPr>
        <w:t xml:space="preserve"> في الأسماء والصفات (1/512-513، ح436).وأبو نعيم في الحلية (3/143).</w:t>
      </w:r>
    </w:p>
  </w:footnote>
  <w:footnote w:id="224">
    <w:p w:rsidR="008E18F7" w:rsidRPr="00892901" w:rsidRDefault="008E18F7" w:rsidP="00892901">
      <w:pPr>
        <w:jc w:val="both"/>
        <w:rPr>
          <w:rFonts w:ascii="Traditional Arabic" w:hAnsi="Traditional Arabic" w:cs="Traditional Arabic"/>
          <w:sz w:val="28"/>
          <w:szCs w:val="28"/>
          <w:rtl/>
        </w:rPr>
      </w:pPr>
      <w:r w:rsidRPr="00892901">
        <w:rPr>
          <w:rFonts w:ascii="Traditional Arabic" w:hAnsi="Traditional Arabic" w:cs="Traditional Arabic"/>
          <w:sz w:val="28"/>
          <w:szCs w:val="28"/>
          <w:rtl/>
        </w:rPr>
        <w:footnoteRef/>
      </w:r>
      <w:r w:rsidRPr="00892901">
        <w:rPr>
          <w:rFonts w:ascii="Traditional Arabic" w:hAnsi="Traditional Arabic" w:cs="Traditional Arabic"/>
          <w:sz w:val="28"/>
          <w:szCs w:val="28"/>
          <w:rtl/>
        </w:rPr>
        <w:t xml:space="preserve"> أخرجه أحمد في مسنده (6/21).</w:t>
      </w:r>
      <w:r>
        <w:rPr>
          <w:rFonts w:ascii="Traditional Arabic" w:hAnsi="Traditional Arabic" w:cs="Traditional Arabic" w:hint="cs"/>
          <w:sz w:val="28"/>
          <w:szCs w:val="28"/>
          <w:rtl/>
        </w:rPr>
        <w:t xml:space="preserve"> </w:t>
      </w:r>
      <w:r w:rsidRPr="00892901">
        <w:rPr>
          <w:rFonts w:ascii="Traditional Arabic" w:hAnsi="Traditional Arabic" w:cs="Traditional Arabic"/>
          <w:sz w:val="28"/>
          <w:szCs w:val="28"/>
          <w:rtl/>
        </w:rPr>
        <w:t>وأبو داود في سننه، كتاب الطب (4/218).</w:t>
      </w:r>
      <w:r>
        <w:rPr>
          <w:rFonts w:ascii="Traditional Arabic" w:hAnsi="Traditional Arabic" w:cs="Traditional Arabic" w:hint="cs"/>
          <w:sz w:val="28"/>
          <w:szCs w:val="28"/>
          <w:rtl/>
        </w:rPr>
        <w:t xml:space="preserve"> </w:t>
      </w:r>
      <w:r w:rsidRPr="00892901">
        <w:rPr>
          <w:rFonts w:ascii="Traditional Arabic" w:hAnsi="Traditional Arabic" w:cs="Traditional Arabic"/>
          <w:sz w:val="28"/>
          <w:szCs w:val="28"/>
          <w:rtl/>
        </w:rPr>
        <w:t>والدارمي في الرد على الجهمية (ص18).</w:t>
      </w:r>
      <w:r>
        <w:rPr>
          <w:rFonts w:ascii="Traditional Arabic" w:hAnsi="Traditional Arabic" w:cs="Traditional Arabic" w:hint="cs"/>
          <w:sz w:val="28"/>
          <w:szCs w:val="28"/>
          <w:rtl/>
        </w:rPr>
        <w:t xml:space="preserve"> </w:t>
      </w:r>
      <w:r w:rsidRPr="00892901">
        <w:rPr>
          <w:rFonts w:ascii="Traditional Arabic" w:hAnsi="Traditional Arabic" w:cs="Traditional Arabic"/>
          <w:sz w:val="28"/>
          <w:szCs w:val="28"/>
          <w:rtl/>
        </w:rPr>
        <w:t>والنسائي في عمل اليوم والليلة (1038).</w:t>
      </w:r>
      <w:r>
        <w:rPr>
          <w:rFonts w:ascii="Traditional Arabic" w:hAnsi="Traditional Arabic" w:cs="Traditional Arabic" w:hint="cs"/>
          <w:sz w:val="28"/>
          <w:szCs w:val="28"/>
          <w:rtl/>
        </w:rPr>
        <w:t xml:space="preserve"> </w:t>
      </w:r>
      <w:r w:rsidRPr="00892901">
        <w:rPr>
          <w:rFonts w:ascii="Traditional Arabic" w:hAnsi="Traditional Arabic" w:cs="Traditional Arabic"/>
          <w:sz w:val="28"/>
          <w:szCs w:val="28"/>
          <w:rtl/>
        </w:rPr>
        <w:t>وابن حبان في الضعفاء (1/108).</w:t>
      </w:r>
      <w:r>
        <w:rPr>
          <w:rFonts w:ascii="Traditional Arabic" w:hAnsi="Traditional Arabic" w:cs="Traditional Arabic" w:hint="cs"/>
          <w:sz w:val="28"/>
          <w:szCs w:val="28"/>
          <w:rtl/>
        </w:rPr>
        <w:t xml:space="preserve"> </w:t>
      </w:r>
      <w:r w:rsidRPr="00892901">
        <w:rPr>
          <w:rFonts w:ascii="Traditional Arabic" w:hAnsi="Traditional Arabic" w:cs="Traditional Arabic"/>
          <w:sz w:val="28"/>
          <w:szCs w:val="28"/>
          <w:rtl/>
        </w:rPr>
        <w:t>وابن عدي في الكامل (3/1054).</w:t>
      </w:r>
      <w:r>
        <w:rPr>
          <w:rFonts w:ascii="Traditional Arabic" w:hAnsi="Traditional Arabic" w:cs="Traditional Arabic" w:hint="cs"/>
          <w:sz w:val="28"/>
          <w:szCs w:val="28"/>
          <w:rtl/>
        </w:rPr>
        <w:t xml:space="preserve"> </w:t>
      </w:r>
      <w:r w:rsidRPr="00892901">
        <w:rPr>
          <w:rFonts w:ascii="Traditional Arabic" w:hAnsi="Traditional Arabic" w:cs="Traditional Arabic"/>
          <w:sz w:val="28"/>
          <w:szCs w:val="28"/>
          <w:rtl/>
        </w:rPr>
        <w:t>والحاكم في المستدرك (1/343-344)، وصححه.</w:t>
      </w:r>
      <w:r>
        <w:rPr>
          <w:rFonts w:ascii="Traditional Arabic" w:hAnsi="Traditional Arabic" w:cs="Traditional Arabic" w:hint="cs"/>
          <w:sz w:val="28"/>
          <w:szCs w:val="28"/>
          <w:rtl/>
        </w:rPr>
        <w:t xml:space="preserve"> </w:t>
      </w:r>
      <w:r w:rsidRPr="00892901">
        <w:rPr>
          <w:rFonts w:ascii="Traditional Arabic" w:hAnsi="Traditional Arabic" w:cs="Traditional Arabic"/>
          <w:sz w:val="28"/>
          <w:szCs w:val="28"/>
          <w:rtl/>
        </w:rPr>
        <w:t>واللالكائي في شرح أصول اعتقاد أهل السنة (3/389).</w:t>
      </w:r>
      <w:r>
        <w:rPr>
          <w:rFonts w:ascii="Traditional Arabic" w:hAnsi="Traditional Arabic" w:cs="Traditional Arabic" w:hint="cs"/>
          <w:sz w:val="28"/>
          <w:szCs w:val="28"/>
          <w:rtl/>
        </w:rPr>
        <w:t xml:space="preserve"> </w:t>
      </w:r>
      <w:r w:rsidRPr="00892901">
        <w:rPr>
          <w:rFonts w:ascii="Traditional Arabic" w:hAnsi="Traditional Arabic" w:cs="Traditional Arabic"/>
          <w:sz w:val="28"/>
          <w:szCs w:val="28"/>
          <w:rtl/>
        </w:rPr>
        <w:t>وأبو يعلى في إبطال التأويلات (ق153/ب).</w:t>
      </w:r>
      <w:r>
        <w:rPr>
          <w:rFonts w:ascii="Traditional Arabic" w:hAnsi="Traditional Arabic" w:cs="Traditional Arabic" w:hint="cs"/>
          <w:sz w:val="28"/>
          <w:szCs w:val="28"/>
          <w:rtl/>
        </w:rPr>
        <w:t xml:space="preserve"> </w:t>
      </w:r>
      <w:r w:rsidRPr="00892901">
        <w:rPr>
          <w:rFonts w:ascii="Traditional Arabic" w:hAnsi="Traditional Arabic" w:cs="Traditional Arabic"/>
          <w:sz w:val="28"/>
          <w:szCs w:val="28"/>
          <w:rtl/>
        </w:rPr>
        <w:t>والبيهقي في الأسماء والصفات (2/327، ح892).</w:t>
      </w:r>
      <w:r>
        <w:rPr>
          <w:rFonts w:ascii="Traditional Arabic" w:hAnsi="Traditional Arabic" w:cs="Traditional Arabic" w:hint="cs"/>
          <w:sz w:val="28"/>
          <w:szCs w:val="28"/>
          <w:rtl/>
        </w:rPr>
        <w:t xml:space="preserve"> </w:t>
      </w:r>
      <w:r w:rsidRPr="00892901">
        <w:rPr>
          <w:rFonts w:ascii="Traditional Arabic" w:hAnsi="Traditional Arabic" w:cs="Traditional Arabic"/>
          <w:sz w:val="28"/>
          <w:szCs w:val="28"/>
          <w:rtl/>
        </w:rPr>
        <w:t>وابن قدامة في إثبات صفة العلو (ص48، برقم 18).</w:t>
      </w:r>
      <w:r>
        <w:rPr>
          <w:rFonts w:ascii="Traditional Arabic" w:hAnsi="Traditional Arabic" w:cs="Traditional Arabic" w:hint="cs"/>
          <w:sz w:val="28"/>
          <w:szCs w:val="28"/>
          <w:rtl/>
        </w:rPr>
        <w:t xml:space="preserve"> </w:t>
      </w:r>
      <w:r w:rsidRPr="00892901">
        <w:rPr>
          <w:rFonts w:ascii="Traditional Arabic" w:hAnsi="Traditional Arabic" w:cs="Traditional Arabic"/>
          <w:sz w:val="28"/>
          <w:szCs w:val="28"/>
          <w:rtl/>
        </w:rPr>
        <w:t>وأخرجه قوام السنة الأصبهاني في الحجة في بيان المحجة (2/105، برقم 59)، و(2/111-112، برقم 65).</w:t>
      </w:r>
      <w:r>
        <w:rPr>
          <w:rFonts w:ascii="Traditional Arabic" w:hAnsi="Traditional Arabic" w:cs="Traditional Arabic" w:hint="cs"/>
          <w:sz w:val="28"/>
          <w:szCs w:val="28"/>
          <w:rtl/>
        </w:rPr>
        <w:t xml:space="preserve"> </w:t>
      </w:r>
      <w:r w:rsidRPr="00892901">
        <w:rPr>
          <w:rFonts w:ascii="Traditional Arabic" w:hAnsi="Traditional Arabic" w:cs="Traditional Arabic"/>
          <w:sz w:val="28"/>
          <w:szCs w:val="28"/>
          <w:rtl/>
        </w:rPr>
        <w:t>وأورده الذهبي في العلو (ص27)، وقال: "وزيادة لين الحديث".</w:t>
      </w:r>
      <w:r>
        <w:rPr>
          <w:rFonts w:ascii="Traditional Arabic" w:hAnsi="Traditional Arabic" w:cs="Traditional Arabic" w:hint="cs"/>
          <w:sz w:val="28"/>
          <w:szCs w:val="28"/>
          <w:rtl/>
        </w:rPr>
        <w:t xml:space="preserve"> </w:t>
      </w:r>
      <w:r w:rsidRPr="00892901">
        <w:rPr>
          <w:rFonts w:ascii="Traditional Arabic" w:hAnsi="Traditional Arabic" w:cs="Traditional Arabic"/>
          <w:sz w:val="28"/>
          <w:szCs w:val="28"/>
          <w:rtl/>
        </w:rPr>
        <w:t>ورد الذهبي تصحيح الحاكم له بقوله: "زيادة، قال البخاري وغيره منكر الحديث"، وذكر في ترجمته في الميزان (2/98) أنه انفرد بهذا الحديث فالإسناد ضعيف.</w:t>
      </w:r>
    </w:p>
  </w:footnote>
  <w:footnote w:id="225">
    <w:p w:rsidR="008E18F7" w:rsidRPr="00E83186" w:rsidRDefault="008E18F7" w:rsidP="0045066C">
      <w:pPr>
        <w:pStyle w:val="ad"/>
        <w:ind w:right="1134"/>
        <w:jc w:val="lowKashida"/>
        <w:rPr>
          <w:rFonts w:ascii="Traditional Arabic" w:hAnsi="Traditional Arabic" w:cs="Traditional Arabic"/>
          <w:sz w:val="28"/>
          <w:szCs w:val="28"/>
        </w:rPr>
      </w:pPr>
      <w:r w:rsidRPr="00E83186">
        <w:rPr>
          <w:rFonts w:ascii="Traditional Arabic" w:hAnsi="Traditional Arabic" w:cs="Traditional Arabic"/>
          <w:sz w:val="28"/>
          <w:szCs w:val="28"/>
          <w:rtl/>
        </w:rPr>
        <w:t>(</w:t>
      </w:r>
      <w:r w:rsidRPr="00E83186">
        <w:rPr>
          <w:rFonts w:ascii="Traditional Arabic" w:hAnsi="Traditional Arabic" w:cs="Traditional Arabic"/>
          <w:sz w:val="28"/>
          <w:szCs w:val="28"/>
          <w:rtl/>
        </w:rPr>
        <w:footnoteRef/>
      </w:r>
      <w:r w:rsidRPr="00E83186">
        <w:rPr>
          <w:rFonts w:ascii="Traditional Arabic" w:hAnsi="Traditional Arabic" w:cs="Traditional Arabic"/>
          <w:sz w:val="28"/>
          <w:szCs w:val="28"/>
          <w:rtl/>
        </w:rPr>
        <w:t>)</w:t>
      </w:r>
      <w:r w:rsidRPr="00E83186">
        <w:rPr>
          <w:rFonts w:ascii="Traditional Arabic" w:hAnsi="Traditional Arabic" w:cs="Traditional Arabic" w:hint="cs"/>
          <w:sz w:val="28"/>
          <w:szCs w:val="28"/>
          <w:rtl/>
        </w:rPr>
        <w:t xml:space="preserve"> أخرجه مسلم (</w:t>
      </w:r>
      <w:r w:rsidRPr="00E83186">
        <w:rPr>
          <w:rFonts w:ascii="Traditional Arabic" w:hAnsi="Traditional Arabic" w:cs="Traditional Arabic"/>
          <w:sz w:val="28"/>
          <w:szCs w:val="28"/>
          <w:rtl/>
        </w:rPr>
        <w:t>1218</w:t>
      </w:r>
      <w:r w:rsidRPr="00E83186">
        <w:rPr>
          <w:rFonts w:ascii="Traditional Arabic" w:hAnsi="Traditional Arabic" w:cs="Traditional Arabic" w:hint="cs"/>
          <w:sz w:val="28"/>
          <w:szCs w:val="28"/>
          <w:rtl/>
        </w:rPr>
        <w:t xml:space="preserve">). </w:t>
      </w:r>
    </w:p>
  </w:footnote>
  <w:footnote w:id="226">
    <w:p w:rsidR="008E18F7" w:rsidRPr="00E83186" w:rsidRDefault="008E18F7" w:rsidP="0045066C">
      <w:pPr>
        <w:pStyle w:val="ad"/>
        <w:ind w:right="1134"/>
        <w:jc w:val="lowKashida"/>
        <w:rPr>
          <w:rFonts w:ascii="Traditional Arabic" w:hAnsi="Traditional Arabic" w:cs="Traditional Arabic"/>
          <w:sz w:val="28"/>
          <w:szCs w:val="28"/>
        </w:rPr>
      </w:pPr>
      <w:r w:rsidRPr="00E83186">
        <w:rPr>
          <w:rFonts w:ascii="Traditional Arabic" w:hAnsi="Traditional Arabic" w:cs="Traditional Arabic"/>
          <w:sz w:val="28"/>
          <w:szCs w:val="28"/>
          <w:rtl/>
        </w:rPr>
        <w:t>(</w:t>
      </w:r>
      <w:r w:rsidRPr="00E83186">
        <w:rPr>
          <w:rFonts w:ascii="Traditional Arabic" w:hAnsi="Traditional Arabic" w:cs="Traditional Arabic"/>
          <w:sz w:val="28"/>
          <w:szCs w:val="28"/>
          <w:rtl/>
        </w:rPr>
        <w:footnoteRef/>
      </w:r>
      <w:r w:rsidRPr="00E83186">
        <w:rPr>
          <w:rFonts w:ascii="Traditional Arabic" w:hAnsi="Traditional Arabic" w:cs="Traditional Arabic"/>
          <w:sz w:val="28"/>
          <w:szCs w:val="28"/>
          <w:rtl/>
        </w:rPr>
        <w:t>)</w:t>
      </w:r>
      <w:r w:rsidRPr="00E83186">
        <w:rPr>
          <w:rFonts w:ascii="Traditional Arabic" w:hAnsi="Traditional Arabic" w:cs="Traditional Arabic" w:hint="cs"/>
          <w:sz w:val="28"/>
          <w:szCs w:val="28"/>
          <w:rtl/>
        </w:rPr>
        <w:t xml:space="preserve"> </w:t>
      </w:r>
      <w:r w:rsidRPr="00E83186">
        <w:rPr>
          <w:rFonts w:ascii="Traditional Arabic" w:hAnsi="Traditional Arabic" w:cs="Traditional Arabic"/>
          <w:sz w:val="28"/>
          <w:szCs w:val="28"/>
          <w:rtl/>
        </w:rPr>
        <w:t>«إعلام الم</w:t>
      </w:r>
      <w:r w:rsidRPr="00E83186">
        <w:rPr>
          <w:rFonts w:ascii="Traditional Arabic" w:hAnsi="Traditional Arabic" w:cs="Traditional Arabic" w:hint="cs"/>
          <w:sz w:val="28"/>
          <w:szCs w:val="28"/>
          <w:rtl/>
        </w:rPr>
        <w:t>ُ</w:t>
      </w:r>
      <w:r w:rsidRPr="00E83186">
        <w:rPr>
          <w:rFonts w:ascii="Traditional Arabic" w:hAnsi="Traditional Arabic" w:cs="Traditional Arabic"/>
          <w:sz w:val="28"/>
          <w:szCs w:val="28"/>
          <w:rtl/>
        </w:rPr>
        <w:t>وقعين» (2/316)</w:t>
      </w:r>
      <w:r w:rsidRPr="00E83186">
        <w:rPr>
          <w:rFonts w:ascii="Traditional Arabic" w:hAnsi="Traditional Arabic" w:cs="Traditional Arabic" w:hint="cs"/>
          <w:sz w:val="28"/>
          <w:szCs w:val="28"/>
          <w:rtl/>
        </w:rPr>
        <w:t xml:space="preserve">. </w:t>
      </w:r>
    </w:p>
  </w:footnote>
  <w:footnote w:id="227">
    <w:p w:rsidR="008E18F7" w:rsidRPr="00AB5A47" w:rsidRDefault="008E18F7" w:rsidP="0045066C">
      <w:pPr>
        <w:pStyle w:val="ad"/>
        <w:ind w:right="1134"/>
        <w:jc w:val="lowKashida"/>
        <w:rPr>
          <w:rFonts w:ascii="Traditional Arabic" w:hAnsi="Traditional Arabic" w:cs="Traditional Arabic"/>
          <w:sz w:val="28"/>
          <w:szCs w:val="28"/>
          <w:rtl/>
        </w:rPr>
      </w:pPr>
      <w:r w:rsidRPr="00E83186">
        <w:rPr>
          <w:rFonts w:ascii="Traditional Arabic" w:hAnsi="Traditional Arabic" w:cs="Traditional Arabic"/>
          <w:sz w:val="28"/>
          <w:szCs w:val="28"/>
          <w:rtl/>
        </w:rPr>
        <w:t>(</w:t>
      </w:r>
      <w:r w:rsidRPr="00E83186">
        <w:rPr>
          <w:rFonts w:ascii="Traditional Arabic" w:hAnsi="Traditional Arabic" w:cs="Traditional Arabic"/>
          <w:sz w:val="28"/>
          <w:szCs w:val="28"/>
          <w:rtl/>
        </w:rPr>
        <w:footnoteRef/>
      </w:r>
      <w:r w:rsidRPr="00E83186">
        <w:rPr>
          <w:rFonts w:ascii="Traditional Arabic" w:hAnsi="Traditional Arabic" w:cs="Traditional Arabic"/>
          <w:sz w:val="28"/>
          <w:szCs w:val="28"/>
          <w:rtl/>
        </w:rPr>
        <w:t>)</w:t>
      </w:r>
      <w:r w:rsidRPr="00E83186">
        <w:rPr>
          <w:rFonts w:ascii="Traditional Arabic" w:hAnsi="Traditional Arabic" w:cs="Traditional Arabic" w:hint="cs"/>
          <w:sz w:val="28"/>
          <w:szCs w:val="28"/>
          <w:rtl/>
        </w:rPr>
        <w:t xml:space="preserve"> أخرجه البخاري (</w:t>
      </w:r>
      <w:r w:rsidRPr="00E83186">
        <w:rPr>
          <w:rFonts w:ascii="Traditional Arabic" w:hAnsi="Traditional Arabic" w:cs="Traditional Arabic"/>
          <w:sz w:val="28"/>
          <w:szCs w:val="28"/>
          <w:rtl/>
        </w:rPr>
        <w:t>1013</w:t>
      </w:r>
      <w:r w:rsidRPr="00E83186">
        <w:rPr>
          <w:rFonts w:ascii="Traditional Arabic" w:hAnsi="Traditional Arabic" w:cs="Traditional Arabic" w:hint="cs"/>
          <w:sz w:val="28"/>
          <w:szCs w:val="28"/>
          <w:rtl/>
        </w:rPr>
        <w:t>) ومسلم (</w:t>
      </w:r>
      <w:r w:rsidRPr="00E83186">
        <w:rPr>
          <w:rFonts w:ascii="Traditional Arabic" w:hAnsi="Traditional Arabic" w:cs="Traditional Arabic"/>
          <w:sz w:val="28"/>
          <w:szCs w:val="28"/>
          <w:rtl/>
        </w:rPr>
        <w:t>895</w:t>
      </w:r>
      <w:r w:rsidRPr="00E83186">
        <w:rPr>
          <w:rFonts w:ascii="Traditional Arabic" w:hAnsi="Traditional Arabic" w:cs="Traditional Arabic" w:hint="cs"/>
          <w:sz w:val="28"/>
          <w:szCs w:val="28"/>
          <w:rtl/>
        </w:rPr>
        <w:t xml:space="preserve">). </w:t>
      </w:r>
    </w:p>
  </w:footnote>
  <w:footnote w:id="228">
    <w:p w:rsidR="008E18F7" w:rsidRPr="00726C11" w:rsidRDefault="008E18F7" w:rsidP="00726C11">
      <w:pPr>
        <w:jc w:val="lowKashida"/>
        <w:rPr>
          <w:rFonts w:ascii="Traditional Arabic" w:hAnsi="Traditional Arabic" w:cs="Traditional Arabic"/>
          <w:sz w:val="28"/>
          <w:szCs w:val="28"/>
        </w:rPr>
      </w:pPr>
      <w:r w:rsidRPr="00726C11">
        <w:rPr>
          <w:rStyle w:val="ac"/>
          <w:sz w:val="28"/>
          <w:szCs w:val="28"/>
        </w:rPr>
        <w:footnoteRef/>
      </w:r>
      <w:r w:rsidRPr="00726C11">
        <w:rPr>
          <w:sz w:val="28"/>
          <w:szCs w:val="28"/>
          <w:rtl/>
        </w:rPr>
        <w:t xml:space="preserve"> </w:t>
      </w:r>
      <w:r w:rsidRPr="00726C11">
        <w:rPr>
          <w:rFonts w:ascii="Traditional Arabic" w:hAnsi="Traditional Arabic" w:cs="Traditional Arabic" w:hint="cs"/>
          <w:sz w:val="28"/>
          <w:szCs w:val="28"/>
          <w:rtl/>
        </w:rPr>
        <w:t>"من المعلوم أن مذهب عامة أهل السنة، وسلف الأمة، وأئمتها أنهم يرون إثبات السؤال عن الله تعالى (بأين)، ولا ينفون ذلك عنه مطلقاً، وذلك لثبوت النصوص الصريحة الصحيحة عن النبي صلى الله عليه وسلم في ذلك سؤالاً وجواباً. </w:t>
      </w:r>
    </w:p>
    <w:p w:rsidR="008E18F7" w:rsidRPr="00726C11" w:rsidRDefault="008E18F7" w:rsidP="00726C11">
      <w:pPr>
        <w:jc w:val="lowKashida"/>
        <w:rPr>
          <w:rFonts w:ascii="Traditional Arabic" w:hAnsi="Traditional Arabic" w:cs="Traditional Arabic"/>
          <w:sz w:val="28"/>
          <w:szCs w:val="28"/>
        </w:rPr>
      </w:pPr>
      <w:r w:rsidRPr="00726C11">
        <w:rPr>
          <w:rFonts w:ascii="Traditional Arabic" w:hAnsi="Traditional Arabic" w:cs="Traditional Arabic" w:hint="cs"/>
          <w:sz w:val="28"/>
          <w:szCs w:val="28"/>
          <w:rtl/>
        </w:rPr>
        <w:t>والسلف يقولون: إن من نفى السؤال بأين، لا بد له من دليل يستدل به على انتفاء ذلك، ولا دليل لهم، ذلك لأنها مسألة إثبات الشرع، فمن أنكرها فإنما ينكر المصطفى".</w:t>
      </w:r>
    </w:p>
    <w:p w:rsidR="008E18F7" w:rsidRPr="00726C11" w:rsidRDefault="008E18F7" w:rsidP="00726C11">
      <w:pPr>
        <w:jc w:val="lowKashida"/>
        <w:rPr>
          <w:rFonts w:ascii="Traditional Arabic" w:hAnsi="Traditional Arabic" w:cs="Traditional Arabic"/>
          <w:sz w:val="28"/>
          <w:szCs w:val="28"/>
          <w:rtl/>
        </w:rPr>
      </w:pPr>
      <w:r w:rsidRPr="00726C11">
        <w:rPr>
          <w:rFonts w:ascii="Traditional Arabic" w:hAnsi="Traditional Arabic" w:cs="Traditional Arabic" w:hint="cs"/>
          <w:sz w:val="28"/>
          <w:szCs w:val="28"/>
          <w:rtl/>
        </w:rPr>
        <w:t>وقد خالف السلف في قولهم هذا الجهمية، والمعتزلة، ومتأخرة الأشاعرة، الذين يزعمون أنه لا يجوز السؤال عن الله تعالى بأين؛ لأن في ذلك سؤالاً عن المكان، وهم يزعمون أن الله ليس في مكان، لأن المكان لا يكون إلا للجسم، والله ليس بجسم، لأن الجسم لا يكون إلا محدثاً ممكناً ويظهر توضيح هذا الرأي في قول ابن الأثير في النهاية (3/304) "ولا بد في قوله "أين كان ربنا؟ " من تقدير مضاف محذوف، كما حدث في قوله تعالى {هَلْ يَنظُرُونَ إِلاَّ أَن يَأْتِيَهُمُ اللهُ} ونحوه فيكون التقدير: أين كان عرش ربنا؟ يدل عليه قوله {وَكَانَ عَرْشُهُ عَلَى المَاءِ} ".</w:t>
      </w:r>
    </w:p>
    <w:p w:rsidR="008E18F7" w:rsidRPr="00726C11" w:rsidRDefault="008E18F7" w:rsidP="00726C11">
      <w:pPr>
        <w:jc w:val="lowKashida"/>
        <w:rPr>
          <w:rFonts w:ascii="Traditional Arabic" w:hAnsi="Traditional Arabic" w:cs="Traditional Arabic"/>
          <w:sz w:val="28"/>
          <w:szCs w:val="28"/>
          <w:rtl/>
        </w:rPr>
      </w:pPr>
      <w:r w:rsidRPr="00726C11">
        <w:rPr>
          <w:rFonts w:ascii="Traditional Arabic" w:hAnsi="Traditional Arabic" w:cs="Traditional Arabic" w:hint="cs"/>
          <w:sz w:val="28"/>
          <w:szCs w:val="28"/>
          <w:rtl/>
        </w:rPr>
        <w:t>فقول ابن الأثير "أنه لا بد من تقدير مضاف محذوف" الذي دفعه إليه هو اعتقاده بأنه لا يجوز السؤال عن الله تعالى بأين، لأنه يترتب على ذلك إثبات الجهة والمكان لله تعالى، وهي منفية عنه كما هو مذهب ال</w:t>
      </w:r>
      <w:r>
        <w:rPr>
          <w:rFonts w:ascii="Traditional Arabic" w:hAnsi="Traditional Arabic" w:cs="Traditional Arabic" w:hint="cs"/>
          <w:sz w:val="28"/>
          <w:szCs w:val="28"/>
          <w:rtl/>
        </w:rPr>
        <w:t xml:space="preserve">أشاعرة المتأخرين الذين يعد ابن </w:t>
      </w:r>
      <w:r w:rsidRPr="00726C11">
        <w:rPr>
          <w:rFonts w:ascii="Traditional Arabic" w:hAnsi="Traditional Arabic" w:cs="Traditional Arabic" w:hint="cs"/>
          <w:sz w:val="28"/>
          <w:szCs w:val="28"/>
          <w:rtl/>
        </w:rPr>
        <w:t>الأثير واحداً منهم. ومما يجدر ذكره أن ما هرب إليه ابن الأثير من تقدير المضاف لا ينجيه مما هرب منه، لأنه إذا أثبت الجهة لعرشه سبحانه وتعالى ثبتت له أيضاً لكونه مستوياً عليه". انظر الاستقامة لابن تيمية (1/126-127).</w:t>
      </w:r>
    </w:p>
    <w:p w:rsidR="008E18F7" w:rsidRPr="00726C11" w:rsidRDefault="008E18F7" w:rsidP="00726C11">
      <w:pPr>
        <w:jc w:val="lowKashida"/>
        <w:rPr>
          <w:rFonts w:ascii="Traditional Arabic" w:hAnsi="Traditional Arabic" w:cs="Traditional Arabic"/>
          <w:sz w:val="28"/>
          <w:szCs w:val="28"/>
          <w:rtl/>
        </w:rPr>
      </w:pPr>
      <w:r w:rsidRPr="00726C11">
        <w:rPr>
          <w:rFonts w:ascii="Traditional Arabic" w:hAnsi="Traditional Arabic" w:cs="Traditional Arabic" w:hint="cs"/>
          <w:sz w:val="28"/>
          <w:szCs w:val="28"/>
          <w:rtl/>
        </w:rPr>
        <w:t xml:space="preserve">وقال الذهبي في العلو (ص26) بعد ذكر حديث الجارية: "وهكذا رأينا في كل من يُسأل أين الله، يبادر بفطرته ويقول في السماء. في الخبر مسألتان </w:t>
      </w:r>
    </w:p>
    <w:p w:rsidR="008E18F7" w:rsidRPr="00726C11" w:rsidRDefault="008E18F7" w:rsidP="00726C11">
      <w:pPr>
        <w:jc w:val="lowKashida"/>
        <w:rPr>
          <w:rFonts w:ascii="Traditional Arabic" w:hAnsi="Traditional Arabic" w:cs="Traditional Arabic"/>
          <w:sz w:val="28"/>
          <w:szCs w:val="28"/>
          <w:rtl/>
        </w:rPr>
      </w:pPr>
      <w:r w:rsidRPr="00726C11">
        <w:rPr>
          <w:rFonts w:ascii="Traditional Arabic" w:hAnsi="Traditional Arabic" w:cs="Traditional Arabic" w:hint="cs"/>
          <w:sz w:val="28"/>
          <w:szCs w:val="28"/>
          <w:rtl/>
        </w:rPr>
        <w:t xml:space="preserve">إحداهما: شرعية قول المسلم (أين الله)؟ </w:t>
      </w:r>
    </w:p>
    <w:p w:rsidR="008E18F7" w:rsidRPr="00726C11" w:rsidRDefault="008E18F7" w:rsidP="00726C11">
      <w:pPr>
        <w:jc w:val="lowKashida"/>
        <w:rPr>
          <w:rFonts w:ascii="Traditional Arabic" w:hAnsi="Traditional Arabic" w:cs="Traditional Arabic"/>
          <w:sz w:val="28"/>
          <w:szCs w:val="28"/>
          <w:rtl/>
        </w:rPr>
      </w:pPr>
      <w:r w:rsidRPr="00726C11">
        <w:rPr>
          <w:rFonts w:ascii="Traditional Arabic" w:hAnsi="Traditional Arabic" w:cs="Traditional Arabic" w:hint="cs"/>
          <w:sz w:val="28"/>
          <w:szCs w:val="28"/>
          <w:rtl/>
        </w:rPr>
        <w:t>وثانيهما: قول المسؤول (في السماء) فمن أنكر هاتين المسألتين فإنما ينكر على المصطفى صلى الله عليه وسلم" ا. هـ."</w:t>
      </w:r>
    </w:p>
    <w:p w:rsidR="008E18F7" w:rsidRPr="00726C11" w:rsidRDefault="008E18F7" w:rsidP="00726C11">
      <w:pPr>
        <w:jc w:val="lowKashida"/>
        <w:rPr>
          <w:rFonts w:ascii="Traditional Arabic" w:hAnsi="Traditional Arabic" w:cs="Traditional Arabic"/>
          <w:sz w:val="28"/>
          <w:szCs w:val="28"/>
          <w:rtl/>
        </w:rPr>
      </w:pPr>
      <w:r w:rsidRPr="00726C11">
        <w:rPr>
          <w:rFonts w:ascii="Traditional Arabic" w:hAnsi="Traditional Arabic" w:cs="Traditional Arabic" w:hint="cs"/>
          <w:sz w:val="28"/>
          <w:szCs w:val="28"/>
          <w:rtl/>
        </w:rPr>
        <w:t>وقال القاضي أبو يعلى الفراء في كتاب "إبطال التأويل": قال بعد أن ذكر حديث الجارية: "اعلم أن الكلام في هذا الخبر في فصلين: أحدهما: في جواز السؤال عنه سبحانه بأين هو؟، وجواز الإخبار عنه بأنه في السماء"7.</w:t>
      </w:r>
    </w:p>
    <w:p w:rsidR="008E18F7" w:rsidRPr="00726C11" w:rsidRDefault="008E18F7" w:rsidP="00726C11">
      <w:pPr>
        <w:jc w:val="lowKashida"/>
        <w:rPr>
          <w:rFonts w:ascii="Traditional Arabic" w:hAnsi="Traditional Arabic" w:cs="Traditional Arabic"/>
          <w:sz w:val="28"/>
          <w:szCs w:val="28"/>
          <w:rtl/>
        </w:rPr>
      </w:pPr>
      <w:r w:rsidRPr="00726C11">
        <w:rPr>
          <w:rFonts w:ascii="Traditional Arabic" w:hAnsi="Traditional Arabic" w:cs="Traditional Arabic" w:hint="cs"/>
          <w:sz w:val="28"/>
          <w:szCs w:val="28"/>
          <w:rtl/>
        </w:rPr>
        <w:t>وذكر أشياء، إلى أن قال: "وقد أطلق أحمد بذلك فيما أخرجه في "الرد على الجهمية" فقال: فقد أخبرنا بأنه في السماء فقال {أَأَمِنتُم مَّن فِي السَّمَاء}، وقال {إِلَيْهِ يَصْعَدُ الْكَلِمُ الطَّيِّبُ}، وقال {إِنِّي مُتَوَفِّيكَ وَرَافِعُكَ إِلَيَّ} فقد أخبر الله عز وجل أنه في السماء وهو على عرشه".</w:t>
      </w:r>
    </w:p>
    <w:p w:rsidR="008E18F7" w:rsidRPr="00726C11" w:rsidRDefault="008E18F7" w:rsidP="00726C11">
      <w:pPr>
        <w:jc w:val="lowKashida"/>
        <w:rPr>
          <w:rFonts w:ascii="Traditional Arabic" w:eastAsia="Calibri" w:hAnsi="Traditional Arabic" w:cs="Traditional Arabic"/>
          <w:sz w:val="28"/>
          <w:szCs w:val="28"/>
          <w:vertAlign w:val="superscript"/>
        </w:rPr>
      </w:pPr>
      <w:r w:rsidRPr="00726C11">
        <w:rPr>
          <w:rFonts w:ascii="Traditional Arabic" w:hAnsi="Traditional Arabic" w:cs="Traditional Arabic" w:hint="cs"/>
          <w:sz w:val="28"/>
          <w:szCs w:val="28"/>
          <w:rtl/>
        </w:rPr>
        <w:t>وذكر كلاماً طويلاً ليس هذا موضعه" "انظر إبطال التأويلات (1/233)."</w:t>
      </w:r>
    </w:p>
  </w:footnote>
  <w:footnote w:id="229">
    <w:p w:rsidR="008E18F7" w:rsidRPr="00AB5A47" w:rsidRDefault="008E18F7" w:rsidP="00AB5A47">
      <w:pPr>
        <w:jc w:val="both"/>
        <w:rPr>
          <w:rFonts w:ascii="Traditional Arabic" w:hAnsi="Traditional Arabic" w:cs="Traditional Arabic"/>
          <w:sz w:val="28"/>
          <w:szCs w:val="28"/>
          <w:rtl/>
        </w:rPr>
      </w:pPr>
      <w:r w:rsidRPr="00AB5A47">
        <w:rPr>
          <w:rFonts w:ascii="Traditional Arabic" w:hAnsi="Traditional Arabic" w:cs="Traditional Arabic"/>
          <w:sz w:val="28"/>
          <w:szCs w:val="28"/>
          <w:rtl/>
        </w:rPr>
        <w:footnoteRef/>
      </w:r>
      <w:r w:rsidRPr="00AB5A47">
        <w:rPr>
          <w:rFonts w:ascii="Traditional Arabic" w:hAnsi="Traditional Arabic" w:cs="Traditional Arabic"/>
          <w:sz w:val="28"/>
          <w:szCs w:val="28"/>
          <w:rtl/>
        </w:rPr>
        <w:t xml:space="preserve"> أخرجه في صحيحه، كتاب المساجد ومواضع الصلاة (1/382).</w:t>
      </w:r>
    </w:p>
  </w:footnote>
  <w:footnote w:id="230">
    <w:p w:rsidR="008E18F7" w:rsidRPr="00AB5A47" w:rsidRDefault="008E18F7" w:rsidP="00AB5A47">
      <w:pPr>
        <w:jc w:val="both"/>
        <w:rPr>
          <w:rFonts w:ascii="Traditional Arabic" w:hAnsi="Traditional Arabic" w:cs="Traditional Arabic"/>
          <w:sz w:val="28"/>
          <w:szCs w:val="28"/>
          <w:rtl/>
        </w:rPr>
      </w:pPr>
      <w:r w:rsidRPr="00AB5A47">
        <w:rPr>
          <w:rFonts w:ascii="Traditional Arabic" w:hAnsi="Traditional Arabic" w:cs="Traditional Arabic"/>
          <w:sz w:val="28"/>
          <w:szCs w:val="28"/>
          <w:rtl/>
        </w:rPr>
        <w:footnoteRef/>
      </w:r>
      <w:r w:rsidRPr="00AB5A47">
        <w:rPr>
          <w:rFonts w:ascii="Traditional Arabic" w:hAnsi="Traditional Arabic" w:cs="Traditional Arabic"/>
          <w:sz w:val="28"/>
          <w:szCs w:val="28"/>
          <w:rtl/>
        </w:rPr>
        <w:t xml:space="preserve"> سنن أبي داود (1/572) كتاب الصلاة، "باب 171 تشميت العاطس في الصلاة" رقم (930).</w:t>
      </w:r>
    </w:p>
  </w:footnote>
  <w:footnote w:id="231">
    <w:p w:rsidR="008E18F7" w:rsidRPr="00AB5A47" w:rsidRDefault="008E18F7" w:rsidP="00AB5A47">
      <w:pPr>
        <w:jc w:val="both"/>
        <w:rPr>
          <w:rFonts w:ascii="Traditional Arabic" w:hAnsi="Traditional Arabic" w:cs="Traditional Arabic"/>
          <w:sz w:val="28"/>
          <w:szCs w:val="28"/>
          <w:rtl/>
        </w:rPr>
      </w:pPr>
      <w:r w:rsidRPr="00AB5A47">
        <w:rPr>
          <w:rFonts w:ascii="Traditional Arabic" w:hAnsi="Traditional Arabic" w:cs="Traditional Arabic"/>
          <w:sz w:val="28"/>
          <w:szCs w:val="28"/>
          <w:rtl/>
        </w:rPr>
        <w:footnoteRef/>
      </w:r>
      <w:r w:rsidRPr="00AB5A47">
        <w:rPr>
          <w:rFonts w:ascii="Traditional Arabic" w:hAnsi="Traditional Arabic" w:cs="Traditional Arabic"/>
          <w:sz w:val="28"/>
          <w:szCs w:val="28"/>
          <w:rtl/>
        </w:rPr>
        <w:t xml:space="preserve"> سنن النسائي (3/14-18).</w:t>
      </w:r>
    </w:p>
  </w:footnote>
  <w:footnote w:id="232">
    <w:p w:rsidR="008E18F7" w:rsidRPr="00AB5A47" w:rsidRDefault="008E18F7" w:rsidP="00AB5A47">
      <w:pPr>
        <w:jc w:val="both"/>
        <w:rPr>
          <w:rFonts w:ascii="Traditional Arabic" w:hAnsi="Traditional Arabic" w:cs="Traditional Arabic"/>
          <w:sz w:val="28"/>
          <w:szCs w:val="28"/>
          <w:rtl/>
        </w:rPr>
      </w:pPr>
      <w:r w:rsidRPr="00AB5A47">
        <w:rPr>
          <w:rFonts w:ascii="Traditional Arabic" w:hAnsi="Traditional Arabic" w:cs="Traditional Arabic"/>
          <w:sz w:val="28"/>
          <w:szCs w:val="28"/>
          <w:rtl/>
        </w:rPr>
        <w:footnoteRef/>
      </w:r>
      <w:r w:rsidRPr="00AB5A47">
        <w:rPr>
          <w:rFonts w:ascii="Traditional Arabic" w:hAnsi="Traditional Arabic" w:cs="Traditional Arabic"/>
          <w:sz w:val="28"/>
          <w:szCs w:val="28"/>
          <w:rtl/>
        </w:rPr>
        <w:t xml:space="preserve"> كتاب العتق، باب ما يجوز من العتق في الرقاب الواجبة (ص552-553، ح1464).</w:t>
      </w:r>
      <w:r>
        <w:rPr>
          <w:rFonts w:ascii="Traditional Arabic" w:hAnsi="Traditional Arabic" w:cs="Traditional Arabic" w:hint="cs"/>
          <w:sz w:val="28"/>
          <w:szCs w:val="28"/>
          <w:rtl/>
        </w:rPr>
        <w:t xml:space="preserve"> </w:t>
      </w:r>
      <w:r w:rsidRPr="00AB5A47">
        <w:rPr>
          <w:rFonts w:ascii="Traditional Arabic" w:hAnsi="Traditional Arabic" w:cs="Traditional Arabic"/>
          <w:sz w:val="28"/>
          <w:szCs w:val="28"/>
          <w:rtl/>
        </w:rPr>
        <w:t>وأخرجه الإمام أحمد في المسند (5/447).</w:t>
      </w:r>
      <w:r>
        <w:rPr>
          <w:rFonts w:ascii="Traditional Arabic" w:hAnsi="Traditional Arabic" w:cs="Traditional Arabic" w:hint="cs"/>
          <w:sz w:val="28"/>
          <w:szCs w:val="28"/>
          <w:rtl/>
        </w:rPr>
        <w:t xml:space="preserve"> </w:t>
      </w:r>
      <w:r w:rsidRPr="00AB5A47">
        <w:rPr>
          <w:rFonts w:ascii="Traditional Arabic" w:hAnsi="Traditional Arabic" w:cs="Traditional Arabic"/>
          <w:sz w:val="28"/>
          <w:szCs w:val="28"/>
          <w:rtl/>
        </w:rPr>
        <w:t>وابن أبي عاصم في السنة (1/215).</w:t>
      </w:r>
      <w:r>
        <w:rPr>
          <w:rFonts w:ascii="Traditional Arabic" w:hAnsi="Traditional Arabic" w:cs="Traditional Arabic" w:hint="cs"/>
          <w:sz w:val="28"/>
          <w:szCs w:val="28"/>
          <w:rtl/>
        </w:rPr>
        <w:t xml:space="preserve"> </w:t>
      </w:r>
      <w:r w:rsidRPr="00AB5A47">
        <w:rPr>
          <w:rFonts w:ascii="Traditional Arabic" w:hAnsi="Traditional Arabic" w:cs="Traditional Arabic"/>
          <w:sz w:val="28"/>
          <w:szCs w:val="28"/>
          <w:rtl/>
        </w:rPr>
        <w:t>وابن خزيمة في التوحيد (1/278-280، ح178).</w:t>
      </w:r>
      <w:r>
        <w:rPr>
          <w:rFonts w:ascii="Traditional Arabic" w:hAnsi="Traditional Arabic" w:cs="Traditional Arabic" w:hint="cs"/>
          <w:sz w:val="28"/>
          <w:szCs w:val="28"/>
          <w:rtl/>
        </w:rPr>
        <w:t xml:space="preserve"> </w:t>
      </w:r>
      <w:r w:rsidRPr="00AB5A47">
        <w:rPr>
          <w:rFonts w:ascii="Traditional Arabic" w:hAnsi="Traditional Arabic" w:cs="Traditional Arabic"/>
          <w:sz w:val="28"/>
          <w:szCs w:val="28"/>
          <w:rtl/>
        </w:rPr>
        <w:t>واللالكائي في شرح أصول اعتقاد أهل السنة (3/392).</w:t>
      </w:r>
      <w:r>
        <w:rPr>
          <w:rFonts w:ascii="Traditional Arabic" w:hAnsi="Traditional Arabic" w:cs="Traditional Arabic" w:hint="cs"/>
          <w:sz w:val="28"/>
          <w:szCs w:val="28"/>
          <w:rtl/>
        </w:rPr>
        <w:t xml:space="preserve"> </w:t>
      </w:r>
      <w:r w:rsidRPr="00AB5A47">
        <w:rPr>
          <w:rFonts w:ascii="Traditional Arabic" w:hAnsi="Traditional Arabic" w:cs="Traditional Arabic"/>
          <w:sz w:val="28"/>
          <w:szCs w:val="28"/>
          <w:rtl/>
        </w:rPr>
        <w:t>والذهبي في العلو (ص16)، وانظر مختصر العلو للذهبي (ص81).</w:t>
      </w:r>
    </w:p>
  </w:footnote>
  <w:footnote w:id="233">
    <w:p w:rsidR="008E18F7" w:rsidRPr="00E83186" w:rsidRDefault="008E18F7" w:rsidP="0045066C">
      <w:pPr>
        <w:pStyle w:val="ad"/>
        <w:ind w:right="1134"/>
        <w:jc w:val="lowKashida"/>
        <w:rPr>
          <w:rFonts w:ascii="Traditional Arabic" w:hAnsi="Traditional Arabic" w:cs="Traditional Arabic"/>
          <w:sz w:val="28"/>
          <w:szCs w:val="28"/>
          <w:rtl/>
          <w:lang w:bidi="ar-EG"/>
        </w:rPr>
      </w:pPr>
      <w:r w:rsidRPr="00E83186">
        <w:rPr>
          <w:rFonts w:ascii="Traditional Arabic" w:hAnsi="Traditional Arabic" w:cs="Traditional Arabic"/>
          <w:sz w:val="28"/>
          <w:szCs w:val="28"/>
          <w:rtl/>
        </w:rPr>
        <w:t>(1)</w:t>
      </w:r>
      <w:r w:rsidRPr="00E83186">
        <w:rPr>
          <w:rFonts w:ascii="Traditional Arabic" w:hAnsi="Traditional Arabic" w:cs="Traditional Arabic" w:hint="cs"/>
          <w:sz w:val="28"/>
          <w:szCs w:val="28"/>
          <w:rtl/>
        </w:rPr>
        <w:t xml:space="preserve"> انظر كتاب الاقتصاد في الاعتقاد للغزالي صفحة (116).</w:t>
      </w:r>
    </w:p>
  </w:footnote>
  <w:footnote w:id="234">
    <w:p w:rsidR="008E18F7" w:rsidRPr="001D479C" w:rsidRDefault="008E18F7" w:rsidP="00C93865">
      <w:pPr>
        <w:pStyle w:val="ad"/>
        <w:jc w:val="both"/>
        <w:rPr>
          <w:rFonts w:cs="Traditional Arabic"/>
          <w:sz w:val="32"/>
          <w:szCs w:val="32"/>
        </w:rPr>
      </w:pPr>
      <w:r w:rsidRPr="001D479C">
        <w:rPr>
          <w:rStyle w:val="ac"/>
          <w:rFonts w:cs="Traditional Arabic"/>
          <w:sz w:val="32"/>
          <w:szCs w:val="32"/>
        </w:rPr>
        <w:footnoteRef/>
      </w:r>
      <w:r w:rsidRPr="001D479C">
        <w:rPr>
          <w:rFonts w:cs="Traditional Arabic"/>
          <w:sz w:val="32"/>
          <w:szCs w:val="32"/>
          <w:rtl/>
        </w:rPr>
        <w:t xml:space="preserve"> "الأسماء والصفات": ص 515.</w:t>
      </w:r>
    </w:p>
  </w:footnote>
  <w:footnote w:id="235">
    <w:p w:rsidR="008E18F7" w:rsidRPr="001D479C" w:rsidRDefault="008E18F7" w:rsidP="00C93865">
      <w:pPr>
        <w:pStyle w:val="ad"/>
        <w:jc w:val="both"/>
        <w:rPr>
          <w:rFonts w:cs="Traditional Arabic"/>
          <w:sz w:val="32"/>
          <w:szCs w:val="32"/>
        </w:rPr>
      </w:pPr>
      <w:r w:rsidRPr="001D479C">
        <w:rPr>
          <w:rStyle w:val="ac"/>
          <w:rFonts w:cs="Traditional Arabic"/>
          <w:sz w:val="32"/>
          <w:szCs w:val="32"/>
        </w:rPr>
        <w:footnoteRef/>
      </w:r>
      <w:r w:rsidRPr="001D479C">
        <w:rPr>
          <w:rFonts w:cs="Traditional Arabic"/>
          <w:sz w:val="32"/>
          <w:szCs w:val="32"/>
          <w:rtl/>
        </w:rPr>
        <w:t xml:space="preserve"> "درء تعارض العقل والنقل": (6/ 250).</w:t>
      </w:r>
    </w:p>
  </w:footnote>
  <w:footnote w:id="236">
    <w:p w:rsidR="008E18F7" w:rsidRPr="001D479C" w:rsidRDefault="008E18F7" w:rsidP="00C93865">
      <w:pPr>
        <w:pStyle w:val="ad"/>
        <w:jc w:val="both"/>
        <w:rPr>
          <w:rFonts w:cs="Traditional Arabic"/>
          <w:sz w:val="32"/>
          <w:szCs w:val="32"/>
        </w:rPr>
      </w:pPr>
      <w:r w:rsidRPr="001D479C">
        <w:rPr>
          <w:rStyle w:val="ac"/>
          <w:rFonts w:cs="Traditional Arabic"/>
          <w:sz w:val="32"/>
          <w:szCs w:val="32"/>
        </w:rPr>
        <w:footnoteRef/>
      </w:r>
      <w:r w:rsidRPr="001D479C">
        <w:rPr>
          <w:rFonts w:cs="Traditional Arabic"/>
          <w:sz w:val="32"/>
          <w:szCs w:val="32"/>
          <w:rtl/>
        </w:rPr>
        <w:t xml:space="preserve"> "درء تعارض العقل والنقل": (6/ 250).</w:t>
      </w:r>
    </w:p>
  </w:footnote>
  <w:footnote w:id="237">
    <w:p w:rsidR="008E18F7" w:rsidRPr="001D479C" w:rsidRDefault="008E18F7" w:rsidP="00C93865">
      <w:pPr>
        <w:pStyle w:val="ad"/>
        <w:jc w:val="both"/>
        <w:rPr>
          <w:rFonts w:cs="Traditional Arabic"/>
          <w:sz w:val="32"/>
          <w:szCs w:val="32"/>
        </w:rPr>
      </w:pPr>
      <w:r w:rsidRPr="001D479C">
        <w:rPr>
          <w:rStyle w:val="ac"/>
          <w:rFonts w:cs="Traditional Arabic"/>
          <w:sz w:val="32"/>
          <w:szCs w:val="32"/>
        </w:rPr>
        <w:footnoteRef/>
      </w:r>
      <w:r w:rsidRPr="001D479C">
        <w:rPr>
          <w:rFonts w:cs="Traditional Arabic"/>
          <w:sz w:val="32"/>
          <w:szCs w:val="32"/>
          <w:rtl/>
        </w:rPr>
        <w:t xml:space="preserve"> انظر: "مجموع الفتاوى": (5/ 6).</w:t>
      </w:r>
    </w:p>
  </w:footnote>
  <w:footnote w:id="238">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الرد على الزنادقة والجهمية (ص95-96).</w:t>
      </w:r>
    </w:p>
  </w:footnote>
  <w:footnote w:id="239">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مختصر الصواعق (1/279-280).</w:t>
      </w:r>
    </w:p>
  </w:footnote>
  <w:footnote w:id="240">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درء تعارض العقل والنقل (7/5-6).</w:t>
      </w:r>
    </w:p>
  </w:footnote>
  <w:footnote w:id="241">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(4/44، 61)، وشرح العقيدة الطحاوية (ص325-326).</w:t>
      </w:r>
    </w:p>
  </w:footnote>
  <w:footnote w:id="242">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انظر درء تعارض العقل والنقل (7/5) بتصرف.</w:t>
      </w:r>
    </w:p>
  </w:footnote>
  <w:footnote w:id="243">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النجاة لابن سينا (ص37).</w:t>
      </w:r>
    </w:p>
  </w:footnote>
  <w:footnote w:id="244">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w:t>
      </w:r>
      <w:r w:rsidRPr="000D15B4">
        <w:rPr>
          <w:rFonts w:ascii="Traditional Arabic" w:eastAsia="Traditional Arabic" w:hAnsi="Traditional Arabic" w:cs="Traditional Arabic"/>
          <w:sz w:val="28"/>
          <w:highlight w:val="white"/>
          <w:rtl/>
        </w:rPr>
        <w:t>3</w:t>
      </w:r>
      <w:r w:rsidRPr="000D15B4">
        <w:rPr>
          <w:rFonts w:ascii="Traditional Arabic" w:eastAsia="Traditional Arabic" w:hAnsi="Traditional Arabic" w:cs="Traditional Arabic"/>
          <w:sz w:val="28"/>
          <w:szCs w:val="28"/>
          <w:highlight w:val="white"/>
          <w:rtl/>
        </w:rPr>
        <w:t>) مجموع الفتاوى (2/297-298)، (5/122).</w:t>
      </w:r>
    </w:p>
  </w:footnote>
  <w:footnote w:id="245">
    <w:p w:rsidR="008E18F7" w:rsidRPr="000D15B4" w:rsidRDefault="008E18F7" w:rsidP="000D15B4">
      <w:pPr>
        <w:pStyle w:val="ad"/>
        <w:spacing w:line="20" w:lineRule="exact"/>
        <w:jc w:val="lowKashida"/>
        <w:rPr>
          <w:rFonts w:ascii="Traditional Arabic" w:eastAsia="Traditional Arabic" w:hAnsi="Traditional Arabic" w:cs="Traditional Arabic"/>
          <w:sz w:val="28"/>
          <w:szCs w:val="28"/>
          <w:highlight w:val="white"/>
          <w:rtl/>
        </w:rPr>
      </w:pPr>
    </w:p>
  </w:footnote>
  <w:footnote w:id="246">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تأويل مشكل الحديث لابن فورك (ص63)، الاقتصاد في الاعتقاد للغزالي (29، 34).</w:t>
      </w:r>
    </w:p>
  </w:footnote>
  <w:footnote w:id="247">
    <w:p w:rsidR="008E18F7" w:rsidRPr="000D15B4" w:rsidRDefault="008E18F7" w:rsidP="000D15B4">
      <w:pPr>
        <w:pStyle w:val="ad"/>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درء تعارض العقل والنقل (5/178)، والقرامطة من الباطنية وهم ينتسبون إلى حمدان بن الأشعث الذي كان يلقب بقرمط لقرمطة في خطه أو خَطْوِه، انظر الفرق بين الفرق (281، 293)، المنتظم لابن الجوزي (5/110، 111).</w:t>
      </w:r>
    </w:p>
  </w:footnote>
  <w:footnote w:id="248">
    <w:p w:rsidR="008E18F7" w:rsidRPr="000D15B4" w:rsidRDefault="008E18F7" w:rsidP="000D15B4">
      <w:pPr>
        <w:pStyle w:val="ad"/>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Pr>
          <w:rFonts w:ascii="Traditional Arabic" w:eastAsia="Traditional Arabic" w:hAnsi="Traditional Arabic" w:cs="Traditional Arabic"/>
          <w:sz w:val="28"/>
          <w:szCs w:val="28"/>
          <w:highlight w:val="white"/>
          <w:rtl/>
        </w:rPr>
        <w:t>) الرسالة ال</w:t>
      </w:r>
      <w:r>
        <w:rPr>
          <w:rFonts w:ascii="Traditional Arabic" w:eastAsia="Traditional Arabic" w:hAnsi="Traditional Arabic" w:cs="Traditional Arabic" w:hint="cs"/>
          <w:sz w:val="28"/>
          <w:szCs w:val="28"/>
          <w:highlight w:val="white"/>
          <w:rtl/>
        </w:rPr>
        <w:t>أ</w:t>
      </w:r>
      <w:r w:rsidRPr="000D15B4">
        <w:rPr>
          <w:rFonts w:ascii="Traditional Arabic" w:eastAsia="Traditional Arabic" w:hAnsi="Traditional Arabic" w:cs="Traditional Arabic"/>
          <w:sz w:val="28"/>
          <w:szCs w:val="28"/>
          <w:highlight w:val="white"/>
          <w:rtl/>
        </w:rPr>
        <w:t>ضحوية (نقلا عن مختصر الصواعق 1/237)، والاقتصاد في الاعتقاد (ص34)، تأويل مشكل الحديث (ص63-64)، مجموع الفتاوى (2/297-298، 5/122-124)، نقض التأسيس (1/6-7).</w:t>
      </w:r>
    </w:p>
  </w:footnote>
  <w:footnote w:id="249">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(5/122).</w:t>
      </w:r>
    </w:p>
  </w:footnote>
  <w:footnote w:id="250">
    <w:p w:rsidR="008E18F7" w:rsidRPr="000D15B4" w:rsidRDefault="008E18F7" w:rsidP="000D15B4">
      <w:pPr>
        <w:pStyle w:val="ad"/>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هم أتباع حسين بن محمد بن عبد الله بن النجار، وقد كان أكثر معتزلة الري ومن حولها على مذهبه، وقد نقل الشهرستاني في الملل والنح</w:t>
      </w:r>
      <w:r>
        <w:rPr>
          <w:rFonts w:ascii="Traditional Arabic" w:eastAsia="Traditional Arabic" w:hAnsi="Traditional Arabic" w:cs="Traditional Arabic"/>
          <w:sz w:val="28"/>
          <w:szCs w:val="28"/>
          <w:highlight w:val="white"/>
          <w:rtl/>
        </w:rPr>
        <w:t>ل (1/113-114) عن الكعبي قوله: (</w:t>
      </w:r>
      <w:r w:rsidRPr="000D15B4">
        <w:rPr>
          <w:rFonts w:ascii="Traditional Arabic" w:eastAsia="Traditional Arabic" w:hAnsi="Traditional Arabic" w:cs="Traditional Arabic"/>
          <w:sz w:val="28"/>
          <w:szCs w:val="28"/>
          <w:highlight w:val="white"/>
          <w:rtl/>
        </w:rPr>
        <w:t>إن النجار كان يقول: إن الباري بكل م</w:t>
      </w:r>
      <w:r>
        <w:rPr>
          <w:rFonts w:ascii="Traditional Arabic" w:eastAsia="Traditional Arabic" w:hAnsi="Traditional Arabic" w:cs="Traditional Arabic"/>
          <w:sz w:val="28"/>
          <w:szCs w:val="28"/>
          <w:highlight w:val="white"/>
          <w:rtl/>
        </w:rPr>
        <w:t>كان وجودا لا معنى العلم والقدرة</w:t>
      </w:r>
      <w:r w:rsidRPr="000D15B4">
        <w:rPr>
          <w:rFonts w:ascii="Traditional Arabic" w:eastAsia="Traditional Arabic" w:hAnsi="Traditional Arabic" w:cs="Traditional Arabic"/>
          <w:sz w:val="28"/>
          <w:szCs w:val="28"/>
          <w:highlight w:val="white"/>
          <w:rtl/>
        </w:rPr>
        <w:t>).</w:t>
      </w:r>
    </w:p>
    <w:p w:rsidR="008E18F7" w:rsidRPr="000D15B4" w:rsidRDefault="008E18F7" w:rsidP="000D15B4">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وانظر مقالات الإسلاميين (1/135-137، 283-285)، والفرق بين الفرق (126-127)، وأصول الدين للبغدادي (ص334)، والتبصير في الدين (101، 102، 103).</w:t>
      </w:r>
    </w:p>
  </w:footnote>
  <w:footnote w:id="251">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انظر نقض التأسيس(1/7).</w:t>
      </w:r>
    </w:p>
  </w:footnote>
  <w:footnote w:id="252">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المصدر السابق.</w:t>
      </w:r>
    </w:p>
  </w:footnote>
  <w:footnote w:id="253">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مختصر الصواعق (1/285).</w:t>
      </w:r>
    </w:p>
  </w:footnote>
  <w:footnote w:id="254">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أقصد بهم فلاسفة المسلمين كابن سينا والفارابي.</w:t>
      </w:r>
    </w:p>
  </w:footnote>
  <w:footnote w:id="255">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النجاة لابن سينا (ص37).</w:t>
      </w:r>
    </w:p>
  </w:footnote>
  <w:footnote w:id="256">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انظر نقض التأسيس (1/482، 484، 488).</w:t>
      </w:r>
    </w:p>
  </w:footnote>
  <w:footnote w:id="257">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انظر منهاج السنة (1/188-190) بتصرف.</w:t>
      </w:r>
    </w:p>
  </w:footnote>
  <w:footnote w:id="258">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نقض التأسيس (1/495-496).</w:t>
      </w:r>
    </w:p>
  </w:footnote>
  <w:footnote w:id="259">
    <w:p w:rsidR="008E18F7" w:rsidRPr="000D15B4" w:rsidRDefault="008E18F7" w:rsidP="000D15B4">
      <w:pPr>
        <w:pStyle w:val="ad"/>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xml:space="preserve">) بالإضافة إلى زعم المعتزلة أن الصفات لا تقوم إلا بأجسام، فهم أيضاً يزعمون أن في إثبات الصفات قول بكثرة </w:t>
      </w:r>
      <w:r>
        <w:rPr>
          <w:rFonts w:ascii="Traditional Arabic" w:eastAsia="Traditional Arabic" w:hAnsi="Traditional Arabic" w:cs="Traditional Arabic"/>
          <w:sz w:val="28"/>
          <w:szCs w:val="28"/>
          <w:highlight w:val="white"/>
          <w:rtl/>
        </w:rPr>
        <w:t>وتعدد ذات الله، لأنهم يقولون: (</w:t>
      </w:r>
      <w:r w:rsidRPr="000D15B4">
        <w:rPr>
          <w:rFonts w:ascii="Traditional Arabic" w:eastAsia="Traditional Arabic" w:hAnsi="Traditional Arabic" w:cs="Traditional Arabic"/>
          <w:sz w:val="28"/>
          <w:szCs w:val="28"/>
          <w:highlight w:val="white"/>
          <w:rtl/>
        </w:rPr>
        <w:t>إن من أثبت لله</w:t>
      </w:r>
      <w:r>
        <w:rPr>
          <w:rFonts w:ascii="Traditional Arabic" w:eastAsia="Traditional Arabic" w:hAnsi="Traditional Arabic" w:cs="Traditional Arabic"/>
          <w:sz w:val="28"/>
          <w:szCs w:val="28"/>
          <w:highlight w:val="white"/>
          <w:rtl/>
        </w:rPr>
        <w:t xml:space="preserve"> صفة أزلية قديمة فقد أثبت إلهين</w:t>
      </w:r>
      <w:r w:rsidRPr="000D15B4">
        <w:rPr>
          <w:rFonts w:ascii="Traditional Arabic" w:eastAsia="Traditional Arabic" w:hAnsi="Traditional Arabic" w:cs="Traditional Arabic"/>
          <w:sz w:val="28"/>
          <w:szCs w:val="28"/>
          <w:highlight w:val="white"/>
          <w:rtl/>
        </w:rPr>
        <w:t>)، كما اعتقدوا أن الصفات لو شاركته في القدم لشاركته في الألوهية.</w:t>
      </w:r>
    </w:p>
    <w:p w:rsidR="008E18F7" w:rsidRPr="000D15B4" w:rsidRDefault="008E18F7" w:rsidP="000D15B4">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انظر الملل للشهرستاني (1/44-46)، مقالات الإسلاميين (1/245)، منهاج السنة (2/169).</w:t>
      </w:r>
    </w:p>
  </w:footnote>
  <w:footnote w:id="260">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انظر مختصر الصواعق (1/254).</w:t>
      </w:r>
    </w:p>
  </w:footnote>
  <w:footnote w:id="261">
    <w:p w:rsidR="008E18F7" w:rsidRPr="000D15B4" w:rsidRDefault="008E18F7" w:rsidP="000D15B4">
      <w:pPr>
        <w:pStyle w:val="ad"/>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انظر شرح ابن تيمية لهذه العبارات في نقض التأسيس الجهمية (1/504، 511)، وفي مجموع الفتاوى (5/418-430).</w:t>
      </w:r>
    </w:p>
  </w:footnote>
  <w:footnote w:id="262">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Pr>
          <w:rFonts w:ascii="Traditional Arabic" w:eastAsia="Traditional Arabic" w:hAnsi="Traditional Arabic" w:cs="Traditional Arabic"/>
          <w:sz w:val="28"/>
          <w:szCs w:val="28"/>
          <w:highlight w:val="white"/>
          <w:rtl/>
        </w:rPr>
        <w:t>) انظر كتاب موقف شيخ الإ</w:t>
      </w:r>
      <w:r>
        <w:rPr>
          <w:rFonts w:ascii="Traditional Arabic" w:eastAsia="Traditional Arabic" w:hAnsi="Traditional Arabic" w:cs="Traditional Arabic" w:hint="cs"/>
          <w:sz w:val="28"/>
          <w:szCs w:val="28"/>
          <w:highlight w:val="white"/>
          <w:rtl/>
        </w:rPr>
        <w:t>س</w:t>
      </w:r>
      <w:r w:rsidRPr="000D15B4">
        <w:rPr>
          <w:rFonts w:ascii="Traditional Arabic" w:eastAsia="Traditional Arabic" w:hAnsi="Traditional Arabic" w:cs="Traditional Arabic"/>
          <w:sz w:val="28"/>
          <w:szCs w:val="28"/>
          <w:highlight w:val="white"/>
          <w:rtl/>
        </w:rPr>
        <w:t>لام ابن تيمية من قضية التأويل (381-385).</w:t>
      </w:r>
    </w:p>
  </w:footnote>
  <w:footnote w:id="263">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مقالات الإسلاميين (2/177)، وموقف المعتزلة من السنة النبوية (53).</w:t>
      </w:r>
    </w:p>
  </w:footnote>
  <w:footnote w:id="264">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موقف المعتزلة من السنة النبوية (53).</w:t>
      </w:r>
    </w:p>
  </w:footnote>
  <w:footnote w:id="265">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انظر الكلام على دليل حدوث العالم في مجموع الفتاوى (13/153).</w:t>
      </w:r>
    </w:p>
  </w:footnote>
  <w:footnote w:id="266">
    <w:p w:rsidR="008E18F7" w:rsidRPr="000D15B4" w:rsidRDefault="008E18F7" w:rsidP="000D15B4">
      <w:pPr>
        <w:pStyle w:val="ad"/>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انظر كتاب رسالة إلى أهل الثغر (ص164-172) تحقيق عبد الله شاكر الجنيدي، رسالة ماجستير من قسم الدراسات العليا بالجامعة الإسلامية.</w:t>
      </w:r>
    </w:p>
  </w:footnote>
  <w:footnote w:id="267">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مختصر الصواعق (1/256،257)، ودرء تعارض العقل والنقل (1/38-40).</w:t>
      </w:r>
    </w:p>
  </w:footnote>
  <w:footnote w:id="268">
    <w:p w:rsidR="008E18F7" w:rsidRPr="000D15B4" w:rsidRDefault="008E18F7" w:rsidP="000D15B4">
      <w:pPr>
        <w:pStyle w:val="ad"/>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الصفات الخبرية وتسمى الصفات السمعية وهي: ما كان الدليل عليها مجرد خبر الرسول دون استناد إلى نظر عقلي كالاستواء والنزول والمجيء وغير ذلك.</w:t>
      </w:r>
    </w:p>
  </w:footnote>
  <w:footnote w:id="269">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انظر الاقتصاد في الاعتقاد للغزالي (ص84-101)، بتصرف.</w:t>
      </w:r>
    </w:p>
  </w:footnote>
  <w:footnote w:id="270">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مختصر الصواعق (1/255).</w:t>
      </w:r>
    </w:p>
  </w:footnote>
  <w:footnote w:id="271">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نقض التأسيس (1/503).</w:t>
      </w:r>
    </w:p>
  </w:footnote>
  <w:footnote w:id="272">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(13/165).</w:t>
      </w:r>
    </w:p>
  </w:footnote>
  <w:footnote w:id="273">
    <w:p w:rsidR="008E18F7" w:rsidRPr="0011474E" w:rsidRDefault="008E18F7" w:rsidP="000D15B4">
      <w:pPr>
        <w:pStyle w:val="ad"/>
        <w:jc w:val="lowKashida"/>
        <w:rPr>
          <w:rFonts w:cs="Traditional Arabic"/>
          <w:sz w:val="28"/>
          <w:szCs w:val="28"/>
          <w:rtl/>
        </w:rPr>
      </w:pPr>
      <w:r w:rsidRPr="0011474E">
        <w:rPr>
          <w:rFonts w:cs="Traditional Arabic"/>
          <w:sz w:val="28"/>
          <w:szCs w:val="28"/>
          <w:rtl/>
        </w:rPr>
        <w:t>(</w:t>
      </w:r>
      <w:r w:rsidRPr="0011474E">
        <w:rPr>
          <w:rFonts w:cs="Traditional Arabic"/>
          <w:sz w:val="28"/>
          <w:szCs w:val="28"/>
          <w:rtl/>
        </w:rPr>
        <w:footnoteRef/>
      </w:r>
      <w:r w:rsidRPr="0011474E">
        <w:rPr>
          <w:rFonts w:cs="Traditional Arabic"/>
          <w:sz w:val="28"/>
          <w:szCs w:val="28"/>
          <w:rtl/>
        </w:rPr>
        <w:t>) التمهيد (7/138).</w:t>
      </w:r>
    </w:p>
  </w:footnote>
  <w:footnote w:id="274">
    <w:p w:rsidR="008E18F7" w:rsidRPr="0011474E" w:rsidRDefault="008E18F7" w:rsidP="000D15B4">
      <w:pPr>
        <w:pStyle w:val="ad"/>
        <w:jc w:val="lowKashida"/>
        <w:rPr>
          <w:rFonts w:cs="Traditional Arabic"/>
          <w:sz w:val="28"/>
          <w:szCs w:val="28"/>
          <w:rtl/>
        </w:rPr>
      </w:pPr>
      <w:r w:rsidRPr="0011474E">
        <w:rPr>
          <w:rFonts w:cs="Traditional Arabic"/>
          <w:sz w:val="28"/>
          <w:szCs w:val="28"/>
          <w:rtl/>
        </w:rPr>
        <w:t>(</w:t>
      </w:r>
      <w:r w:rsidRPr="0011474E">
        <w:rPr>
          <w:rFonts w:cs="Traditional Arabic"/>
          <w:sz w:val="28"/>
          <w:szCs w:val="28"/>
          <w:rtl/>
        </w:rPr>
        <w:footnoteRef/>
      </w:r>
      <w:r w:rsidRPr="0011474E">
        <w:rPr>
          <w:rFonts w:cs="Traditional Arabic"/>
          <w:sz w:val="28"/>
          <w:szCs w:val="28"/>
          <w:rtl/>
        </w:rPr>
        <w:t>) مجموع الفتاوى (5/193)، و(5/519)، و(11/249-250).</w:t>
      </w:r>
    </w:p>
  </w:footnote>
  <w:footnote w:id="275">
    <w:p w:rsidR="008E18F7" w:rsidRPr="0011474E" w:rsidRDefault="008E18F7" w:rsidP="000D15B4">
      <w:pPr>
        <w:pStyle w:val="ad"/>
        <w:jc w:val="lowKashida"/>
        <w:rPr>
          <w:rFonts w:cs="Traditional Arabic"/>
          <w:sz w:val="28"/>
          <w:szCs w:val="28"/>
          <w:rtl/>
        </w:rPr>
      </w:pPr>
      <w:r w:rsidRPr="0011474E">
        <w:rPr>
          <w:rFonts w:cs="Traditional Arabic"/>
          <w:sz w:val="28"/>
          <w:szCs w:val="28"/>
          <w:rtl/>
        </w:rPr>
        <w:t>(</w:t>
      </w:r>
      <w:r w:rsidRPr="0011474E">
        <w:rPr>
          <w:rFonts w:cs="Traditional Arabic"/>
          <w:sz w:val="28"/>
          <w:szCs w:val="28"/>
          <w:rtl/>
        </w:rPr>
        <w:footnoteRef/>
      </w:r>
      <w:r w:rsidRPr="0011474E">
        <w:rPr>
          <w:rFonts w:cs="Traditional Arabic"/>
          <w:sz w:val="28"/>
          <w:szCs w:val="28"/>
          <w:rtl/>
        </w:rPr>
        <w:t>) اجتماع الجيوش الإسلامية (ص44).</w:t>
      </w:r>
    </w:p>
  </w:footnote>
  <w:footnote w:id="276">
    <w:p w:rsidR="008E18F7" w:rsidRPr="0011474E" w:rsidRDefault="008E18F7">
      <w:pPr>
        <w:pStyle w:val="ad"/>
        <w:rPr>
          <w:rFonts w:cs="Traditional Arabic"/>
          <w:sz w:val="28"/>
          <w:szCs w:val="28"/>
          <w:rtl/>
        </w:rPr>
      </w:pPr>
      <w:r w:rsidRPr="0011474E">
        <w:rPr>
          <w:rFonts w:cs="Traditional Arabic"/>
          <w:sz w:val="28"/>
          <w:szCs w:val="28"/>
        </w:rPr>
        <w:footnoteRef/>
      </w:r>
      <w:r w:rsidRPr="0011474E">
        <w:rPr>
          <w:rFonts w:cs="Traditional Arabic"/>
          <w:sz w:val="28"/>
          <w:szCs w:val="28"/>
          <w:rtl/>
        </w:rPr>
        <w:t xml:space="preserve"> كتاب "التمهيد</w:t>
      </w:r>
      <w:r w:rsidRPr="0011474E">
        <w:rPr>
          <w:rFonts w:cs="Traditional Arabic" w:hint="cs"/>
          <w:sz w:val="28"/>
          <w:szCs w:val="28"/>
          <w:rtl/>
        </w:rPr>
        <w:t>"</w:t>
      </w:r>
      <w:r w:rsidRPr="0011474E">
        <w:rPr>
          <w:rFonts w:cs="Traditional Arabic"/>
          <w:sz w:val="28"/>
          <w:szCs w:val="28"/>
          <w:rtl/>
        </w:rPr>
        <w:t xml:space="preserve"> (138/7)</w:t>
      </w:r>
    </w:p>
  </w:footnote>
  <w:footnote w:id="277">
    <w:p w:rsidR="008E18F7" w:rsidRPr="0011474E" w:rsidRDefault="008E18F7">
      <w:pPr>
        <w:pStyle w:val="ad"/>
        <w:rPr>
          <w:rFonts w:cs="Traditional Arabic"/>
          <w:sz w:val="28"/>
          <w:szCs w:val="28"/>
        </w:rPr>
      </w:pPr>
      <w:r w:rsidRPr="0011474E">
        <w:rPr>
          <w:rFonts w:cs="Traditional Arabic"/>
          <w:sz w:val="28"/>
          <w:szCs w:val="28"/>
        </w:rPr>
        <w:footnoteRef/>
      </w:r>
      <w:r w:rsidRPr="0011474E">
        <w:rPr>
          <w:rFonts w:cs="Traditional Arabic"/>
          <w:sz w:val="28"/>
          <w:szCs w:val="28"/>
          <w:rtl/>
        </w:rPr>
        <w:t xml:space="preserve"> "مجموع الفتاوى" (5/ 193)</w:t>
      </w:r>
    </w:p>
  </w:footnote>
  <w:footnote w:id="278">
    <w:p w:rsidR="008E18F7" w:rsidRDefault="008E18F7">
      <w:pPr>
        <w:pStyle w:val="ad"/>
      </w:pPr>
      <w:r w:rsidRPr="0011474E">
        <w:rPr>
          <w:rFonts w:cs="Traditional Arabic"/>
          <w:sz w:val="28"/>
          <w:szCs w:val="28"/>
        </w:rPr>
        <w:footnoteRef/>
      </w:r>
      <w:r w:rsidRPr="0011474E">
        <w:rPr>
          <w:rFonts w:cs="Traditional Arabic"/>
          <w:sz w:val="28"/>
          <w:szCs w:val="28"/>
          <w:rtl/>
        </w:rPr>
        <w:t xml:space="preserve"> انظر: "مجموع الفتاوى": (</w:t>
      </w:r>
      <w:r w:rsidRPr="0011474E">
        <w:rPr>
          <w:rFonts w:cs="Traditional Arabic" w:hint="cs"/>
          <w:sz w:val="28"/>
          <w:szCs w:val="28"/>
          <w:rtl/>
        </w:rPr>
        <w:t>5/519</w:t>
      </w:r>
      <w:r w:rsidRPr="0011474E">
        <w:rPr>
          <w:rFonts w:cs="Traditional Arabic"/>
          <w:sz w:val="28"/>
          <w:szCs w:val="28"/>
          <w:rtl/>
        </w:rPr>
        <w:t>).</w:t>
      </w:r>
    </w:p>
  </w:footnote>
  <w:footnote w:id="279">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(11/250)، و(5/104).</w:t>
      </w:r>
    </w:p>
  </w:footnote>
  <w:footnote w:id="280">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w:t>
      </w:r>
      <w:r>
        <w:rPr>
          <w:rFonts w:ascii="Traditional Arabic" w:eastAsia="Traditional Arabic" w:hAnsi="Traditional Arabic" w:cs="Traditional Arabic" w:hint="cs"/>
          <w:sz w:val="28"/>
          <w:szCs w:val="28"/>
          <w:highlight w:val="white"/>
          <w:rtl/>
        </w:rPr>
        <w:t xml:space="preserve"> </w:t>
      </w:r>
      <w:r w:rsidRPr="000D15B4">
        <w:rPr>
          <w:rFonts w:ascii="Traditional Arabic" w:eastAsia="Traditional Arabic" w:hAnsi="Traditional Arabic" w:cs="Traditional Arabic"/>
          <w:sz w:val="28"/>
          <w:szCs w:val="28"/>
          <w:highlight w:val="white"/>
          <w:rtl/>
        </w:rPr>
        <w:t>الفتاوى (6/19-20).</w:t>
      </w:r>
    </w:p>
  </w:footnote>
  <w:footnote w:id="281">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التمهيد (7/134).</w:t>
      </w:r>
    </w:p>
  </w:footnote>
  <w:footnote w:id="282">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الشريعة (3/1104).</w:t>
      </w:r>
    </w:p>
  </w:footnote>
  <w:footnote w:id="283">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الشريعة (3/1104-1105).</w:t>
      </w:r>
    </w:p>
  </w:footnote>
  <w:footnote w:id="284">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الرد على الزنادقة والجهمية للإمام أحمد (ص92-93)، ومجموع الفتاوى (11/250).</w:t>
      </w:r>
    </w:p>
  </w:footnote>
  <w:footnote w:id="285">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الشريعة (3/1104).</w:t>
      </w:r>
    </w:p>
  </w:footnote>
  <w:footnote w:id="286">
    <w:p w:rsidR="008E18F7" w:rsidRPr="000D15B4" w:rsidRDefault="008E18F7" w:rsidP="000D15B4">
      <w:pPr>
        <w:pStyle w:val="ad"/>
        <w:spacing w:line="254" w:lineRule="auto"/>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أبو معاذ التومني من أئمة المرجئة ورأس فرقة التومنية منها.</w:t>
      </w:r>
    </w:p>
    <w:p w:rsidR="008E18F7" w:rsidRPr="000D15B4" w:rsidRDefault="008E18F7" w:rsidP="000D15B4">
      <w:pPr>
        <w:pStyle w:val="ad"/>
        <w:spacing w:line="254" w:lineRule="auto"/>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انظر ترجمته ومذهبه</w:t>
      </w:r>
      <w:r>
        <w:rPr>
          <w:rFonts w:ascii="Traditional Arabic" w:eastAsia="Traditional Arabic" w:hAnsi="Traditional Arabic" w:cs="Traditional Arabic"/>
          <w:sz w:val="28"/>
          <w:szCs w:val="28"/>
          <w:highlight w:val="white"/>
          <w:rtl/>
        </w:rPr>
        <w:t xml:space="preserve"> في مقالات الأشعري (1/204، 326)</w:t>
      </w:r>
      <w:r w:rsidRPr="000D15B4">
        <w:rPr>
          <w:rFonts w:ascii="Traditional Arabic" w:eastAsia="Traditional Arabic" w:hAnsi="Traditional Arabic" w:cs="Traditional Arabic"/>
          <w:sz w:val="28"/>
          <w:szCs w:val="28"/>
          <w:highlight w:val="white"/>
          <w:rtl/>
        </w:rPr>
        <w:t>،</w:t>
      </w:r>
      <w:r>
        <w:rPr>
          <w:rFonts w:ascii="Traditional Arabic" w:eastAsia="Traditional Arabic" w:hAnsi="Traditional Arabic" w:cs="Traditional Arabic" w:hint="cs"/>
          <w:sz w:val="28"/>
          <w:szCs w:val="28"/>
          <w:highlight w:val="white"/>
          <w:rtl/>
        </w:rPr>
        <w:t xml:space="preserve"> </w:t>
      </w:r>
      <w:r w:rsidRPr="000D15B4">
        <w:rPr>
          <w:rFonts w:ascii="Traditional Arabic" w:eastAsia="Traditional Arabic" w:hAnsi="Traditional Arabic" w:cs="Traditional Arabic"/>
          <w:sz w:val="28"/>
          <w:szCs w:val="28"/>
          <w:highlight w:val="white"/>
          <w:rtl/>
        </w:rPr>
        <w:t>(2/232)، والملل والنحل (1/128).</w:t>
      </w:r>
    </w:p>
  </w:footnote>
  <w:footnote w:id="287">
    <w:p w:rsidR="008E18F7" w:rsidRPr="000D15B4" w:rsidRDefault="008E18F7" w:rsidP="000D15B4">
      <w:pPr>
        <w:pStyle w:val="ad"/>
        <w:spacing w:line="254" w:lineRule="auto"/>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زهير الأثري، لم أقف على ترجمته، وقد تكلم الأشعري عن آرائه بالتفصيل في المقالات (1/326).</w:t>
      </w:r>
    </w:p>
  </w:footnote>
  <w:footnote w:id="288">
    <w:p w:rsidR="008E18F7" w:rsidRPr="000D15B4" w:rsidRDefault="008E18F7" w:rsidP="000D15B4">
      <w:pPr>
        <w:pStyle w:val="ad"/>
        <w:spacing w:line="254" w:lineRule="auto"/>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انظر نقض تأسيس الجهمية (1/6)، والفتاوى (2/299)، ومقالات الإسلاميين (1/326).</w:t>
      </w:r>
    </w:p>
  </w:footnote>
  <w:footnote w:id="289">
    <w:p w:rsidR="008E18F7" w:rsidRPr="000D15B4" w:rsidRDefault="008E18F7" w:rsidP="000D15B4">
      <w:pPr>
        <w:pStyle w:val="ad"/>
        <w:spacing w:line="254" w:lineRule="auto"/>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هم أتباع أبي عبد الله محمد بن أحمد بن سالم المتوفى سنة (297هـ) وابنه أبي الحسن أحمد بن محمد بن سالم المتوفى سنة (350هـ)، وقد تتلمذ أحمد بن محمد بن سالم على سهل بن عبد الله التستري، ويجمع السالمية بين كلام أهل السنة وكلام المعتزلة مع ميل إلى التشبيه ونزعة صوفية اتحادية، انظر شذرات الذهب (3/36)، وطبقات الصوفية (ص414-416)، والفرق بين الفرق (ص157-202).</w:t>
      </w:r>
    </w:p>
  </w:footnote>
  <w:footnote w:id="290">
    <w:p w:rsidR="008E18F7" w:rsidRPr="000D15B4" w:rsidRDefault="008E18F7" w:rsidP="000D15B4">
      <w:pPr>
        <w:pStyle w:val="ad"/>
        <w:spacing w:line="254" w:lineRule="auto"/>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أبو طالب، محمد بن علي بن عطية الحارثي المكي، صوفي نشأ واشتهر بمكة، وهو صاحب كتاب "قوت القلوب" في التصوف وهو من أكبر رجال السالمية، قال عنه الخطيب البغدادي: (ذكر فيه أشياء مستشنعة في الصفات)، توفي سنة (386هـ).</w:t>
      </w:r>
    </w:p>
    <w:p w:rsidR="008E18F7" w:rsidRPr="000D15B4" w:rsidRDefault="008E18F7" w:rsidP="000D15B4">
      <w:pPr>
        <w:pStyle w:val="ad"/>
        <w:spacing w:line="254" w:lineRule="auto"/>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انظر ترجمته في تاريخ بغداد (3/89)، وميزان الاعتدال (3/655)، ولسان الميزان (5/300).</w:t>
      </w:r>
    </w:p>
  </w:footnote>
  <w:footnote w:id="291">
    <w:p w:rsidR="008E18F7" w:rsidRPr="000D15B4" w:rsidRDefault="008E18F7" w:rsidP="000D15B4">
      <w:pPr>
        <w:pStyle w:val="ad"/>
        <w:spacing w:line="254" w:lineRule="auto"/>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أبو الحكم، عبد السلام بن عبد الرحمن بن محمد اللخمي الإشبيلي، متصوف، توفي سنة (536هـ) بمراكش.</w:t>
      </w:r>
    </w:p>
    <w:p w:rsidR="008E18F7" w:rsidRPr="000D15B4" w:rsidRDefault="008E18F7" w:rsidP="000D15B4">
      <w:pPr>
        <w:pStyle w:val="ad"/>
        <w:spacing w:line="254" w:lineRule="auto"/>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انظر ترجمته في لسان الميزان (4/13-14)، فوات الوفيات (1/569)، الاعلام (4/129).</w:t>
      </w:r>
    </w:p>
  </w:footnote>
  <w:footnote w:id="292">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(2/299).</w:t>
      </w:r>
    </w:p>
  </w:footnote>
  <w:footnote w:id="293">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نقض تأسيس الجهمية (2/6).</w:t>
      </w:r>
    </w:p>
  </w:footnote>
  <w:footnote w:id="294">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(5/122-131).</w:t>
      </w:r>
    </w:p>
  </w:footnote>
  <w:footnote w:id="295">
    <w:p w:rsidR="008E18F7" w:rsidRPr="00EB78AE" w:rsidRDefault="008E18F7" w:rsidP="000D15B4">
      <w:pPr>
        <w:pStyle w:val="ad"/>
        <w:ind w:left="284" w:hanging="284"/>
        <w:jc w:val="lowKashida"/>
        <w:rPr>
          <w:rFonts w:ascii="Tahoma" w:hAnsi="Tahoma" w:cs="Traditional Arabic"/>
          <w:sz w:val="28"/>
          <w:szCs w:val="28"/>
          <w:rtl/>
        </w:rPr>
      </w:pPr>
      <w:r w:rsidRPr="000D15B4">
        <w:rPr>
          <w:rFonts w:ascii="Traditional Arabic" w:eastAsia="Traditional Arabic" w:hAnsi="Traditional Arabic" w:cs="Traditional Arabic"/>
          <w:sz w:val="28"/>
          <w:szCs w:val="28"/>
          <w:highlight w:val="white"/>
          <w:rtl/>
        </w:rPr>
        <w:t>(</w:t>
      </w:r>
      <w:r w:rsidRPr="00EB78AE">
        <w:rPr>
          <w:rFonts w:ascii="Tahoma" w:hAnsi="Tahoma" w:cs="Traditional Arabic"/>
          <w:sz w:val="28"/>
          <w:szCs w:val="28"/>
          <w:rtl/>
        </w:rPr>
        <w:footnoteRef/>
      </w:r>
      <w:r w:rsidRPr="00EB78AE">
        <w:rPr>
          <w:rFonts w:ascii="Tahoma" w:hAnsi="Tahoma" w:cs="Traditional Arabic"/>
          <w:sz w:val="28"/>
          <w:szCs w:val="28"/>
          <w:rtl/>
        </w:rPr>
        <w:t>) انظر الرسالة التدمرية (ص4-7)، المطبعة السلفية، الفتوى الحموية الكبرى (16-17)، المطب</w:t>
      </w:r>
      <w:r w:rsidRPr="00EB78AE">
        <w:rPr>
          <w:rFonts w:ascii="Tahoma" w:hAnsi="Tahoma" w:cs="Traditional Arabic" w:hint="cs"/>
          <w:sz w:val="28"/>
          <w:szCs w:val="28"/>
          <w:rtl/>
        </w:rPr>
        <w:t>ع</w:t>
      </w:r>
      <w:r w:rsidRPr="00EB78AE">
        <w:rPr>
          <w:rFonts w:ascii="Tahoma" w:hAnsi="Tahoma" w:cs="Traditional Arabic"/>
          <w:sz w:val="28"/>
          <w:szCs w:val="28"/>
          <w:rtl/>
        </w:rPr>
        <w:t>ة السلفية.</w:t>
      </w:r>
    </w:p>
  </w:footnote>
  <w:footnote w:id="296">
    <w:p w:rsidR="008E18F7" w:rsidRPr="00EB78AE" w:rsidRDefault="008E18F7" w:rsidP="000D15B4">
      <w:pPr>
        <w:pStyle w:val="ad"/>
        <w:jc w:val="lowKashida"/>
        <w:rPr>
          <w:rFonts w:ascii="Tahoma" w:hAnsi="Tahoma" w:cs="Traditional Arabic"/>
          <w:sz w:val="28"/>
          <w:szCs w:val="28"/>
          <w:rtl/>
        </w:rPr>
      </w:pPr>
      <w:r w:rsidRPr="00EB78AE">
        <w:rPr>
          <w:rFonts w:ascii="Tahoma" w:hAnsi="Tahoma" w:cs="Traditional Arabic"/>
          <w:sz w:val="28"/>
          <w:szCs w:val="28"/>
          <w:rtl/>
        </w:rPr>
        <w:t>(</w:t>
      </w:r>
      <w:r w:rsidRPr="00EB78AE">
        <w:rPr>
          <w:rFonts w:ascii="Tahoma" w:hAnsi="Tahoma" w:cs="Traditional Arabic"/>
          <w:sz w:val="28"/>
          <w:szCs w:val="28"/>
          <w:rtl/>
        </w:rPr>
        <w:footnoteRef/>
      </w:r>
      <w:r w:rsidRPr="00EB78AE">
        <w:rPr>
          <w:rFonts w:ascii="Tahoma" w:hAnsi="Tahoma" w:cs="Traditional Arabic"/>
          <w:sz w:val="28"/>
          <w:szCs w:val="28"/>
          <w:rtl/>
        </w:rPr>
        <w:t>) مجموع الفتاوى (5/26).</w:t>
      </w:r>
    </w:p>
  </w:footnote>
  <w:footnote w:id="297">
    <w:p w:rsidR="008E18F7" w:rsidRPr="00E83186" w:rsidRDefault="008E18F7" w:rsidP="003E5FC1">
      <w:pPr>
        <w:pStyle w:val="ad"/>
        <w:rPr>
          <w:rFonts w:ascii="Traditional Arabic" w:hAnsi="Traditional Arabic" w:cs="Traditional Arabic"/>
          <w:sz w:val="28"/>
          <w:szCs w:val="28"/>
          <w:lang w:bidi="ar-EG"/>
        </w:rPr>
      </w:pPr>
      <w:r w:rsidRPr="00E83186">
        <w:rPr>
          <w:rFonts w:ascii="Traditional Arabic" w:hAnsi="Traditional Arabic" w:cs="Traditional Arabic"/>
          <w:sz w:val="28"/>
          <w:szCs w:val="28"/>
          <w:rtl/>
        </w:rPr>
        <w:t>(</w:t>
      </w:r>
      <w:r w:rsidRPr="00E83186">
        <w:rPr>
          <w:rFonts w:ascii="Traditional Arabic" w:hAnsi="Traditional Arabic" w:cs="Traditional Arabic" w:hint="cs"/>
          <w:sz w:val="28"/>
          <w:szCs w:val="28"/>
          <w:rtl/>
        </w:rPr>
        <w:t>1</w:t>
      </w:r>
      <w:r w:rsidRPr="00E83186">
        <w:rPr>
          <w:rFonts w:ascii="Traditional Arabic" w:hAnsi="Traditional Arabic" w:cs="Traditional Arabic"/>
          <w:sz w:val="28"/>
          <w:szCs w:val="28"/>
          <w:rtl/>
        </w:rPr>
        <w:t>)</w:t>
      </w:r>
      <w:r w:rsidRPr="00E83186">
        <w:rPr>
          <w:rFonts w:ascii="Traditional Arabic" w:hAnsi="Traditional Arabic" w:cs="Traditional Arabic" w:hint="cs"/>
          <w:sz w:val="28"/>
          <w:szCs w:val="28"/>
          <w:rtl/>
        </w:rPr>
        <w:t xml:space="preserve"> انظر </w:t>
      </w:r>
      <w:r w:rsidRPr="00E83186">
        <w:rPr>
          <w:rFonts w:ascii="Traditional Arabic" w:hAnsi="Traditional Arabic" w:cs="Traditional Arabic"/>
          <w:sz w:val="28"/>
          <w:szCs w:val="28"/>
          <w:rtl/>
        </w:rPr>
        <w:t>الموطأ للإمام مالك الجزء الأول صفحة (253</w:t>
      </w:r>
      <w:r w:rsidRPr="00E83186">
        <w:rPr>
          <w:rFonts w:ascii="Traditional Arabic" w:hAnsi="Traditional Arabic" w:cs="Traditional Arabic" w:hint="cs"/>
          <w:sz w:val="28"/>
          <w:szCs w:val="28"/>
          <w:rtl/>
          <w:lang w:bidi="ar-EG"/>
        </w:rPr>
        <w:t>).</w:t>
      </w:r>
    </w:p>
  </w:footnote>
  <w:footnote w:id="298">
    <w:p w:rsidR="008E18F7" w:rsidRPr="000D15B4" w:rsidRDefault="008E18F7" w:rsidP="006D097F">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E12578">
        <w:rPr>
          <w:rFonts w:ascii="Traditional Arabic" w:eastAsia="Traditional Arabic" w:hAnsi="Traditional Arabic" w:cs="Traditional Arabic"/>
          <w:sz w:val="28"/>
          <w:szCs w:val="28"/>
          <w:highlight w:val="white"/>
          <w:rtl/>
        </w:rPr>
        <w:footnoteRef/>
      </w:r>
      <w:r w:rsidRPr="000D15B4">
        <w:rPr>
          <w:rFonts w:ascii="Traditional Arabic" w:eastAsia="Traditional Arabic" w:hAnsi="Traditional Arabic" w:cs="Traditional Arabic"/>
          <w:sz w:val="28"/>
          <w:szCs w:val="28"/>
          <w:highlight w:val="white"/>
          <w:rtl/>
        </w:rPr>
        <w:t>) انظر مختصر الصواعق المرسلة (2/126-127).</w:t>
      </w:r>
    </w:p>
  </w:footnote>
  <w:footnote w:id="299">
    <w:p w:rsidR="008E18F7" w:rsidRPr="000D15B4" w:rsidRDefault="008E18F7" w:rsidP="006D097F">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E12578">
        <w:rPr>
          <w:rFonts w:ascii="Traditional Arabic" w:eastAsia="Traditional Arabic" w:hAnsi="Traditional Arabic" w:cs="Traditional Arabic"/>
          <w:sz w:val="28"/>
          <w:szCs w:val="28"/>
          <w:highlight w:val="white"/>
          <w:rtl/>
        </w:rPr>
        <w:footnoteRef/>
      </w:r>
      <w:r w:rsidRPr="000D15B4">
        <w:rPr>
          <w:rFonts w:ascii="Traditional Arabic" w:eastAsia="Traditional Arabic" w:hAnsi="Traditional Arabic" w:cs="Traditional Arabic"/>
          <w:sz w:val="28"/>
          <w:szCs w:val="28"/>
          <w:highlight w:val="white"/>
          <w:rtl/>
        </w:rPr>
        <w:t>) التمهيد (7/131-132).</w:t>
      </w:r>
    </w:p>
  </w:footnote>
  <w:footnote w:id="300">
    <w:p w:rsidR="008E18F7" w:rsidRPr="000D15B4" w:rsidRDefault="008E18F7" w:rsidP="006D097F">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E12578">
        <w:rPr>
          <w:rFonts w:ascii="Traditional Arabic" w:eastAsia="Traditional Arabic" w:hAnsi="Traditional Arabic" w:cs="Traditional Arabic"/>
          <w:sz w:val="28"/>
          <w:szCs w:val="28"/>
          <w:highlight w:val="white"/>
          <w:rtl/>
        </w:rPr>
        <w:footnoteRef/>
      </w:r>
      <w:r w:rsidRPr="000D15B4">
        <w:rPr>
          <w:rFonts w:ascii="Traditional Arabic" w:eastAsia="Traditional Arabic" w:hAnsi="Traditional Arabic" w:cs="Traditional Arabic"/>
          <w:sz w:val="28"/>
          <w:szCs w:val="28"/>
          <w:highlight w:val="white"/>
          <w:rtl/>
        </w:rPr>
        <w:t>) انظر مختصر الصواعق (2/145).</w:t>
      </w:r>
    </w:p>
  </w:footnote>
  <w:footnote w:id="301">
    <w:p w:rsidR="008E18F7" w:rsidRPr="000D15B4" w:rsidRDefault="008E18F7" w:rsidP="006D097F">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انظر فتح الباري (13/403).</w:t>
      </w:r>
    </w:p>
  </w:footnote>
  <w:footnote w:id="302">
    <w:p w:rsidR="008E18F7" w:rsidRPr="000D15B4" w:rsidRDefault="008E18F7" w:rsidP="006D097F">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w:t>
      </w:r>
      <w:r w:rsidRPr="000D15B4">
        <w:rPr>
          <w:rFonts w:ascii="Traditional Arabic" w:eastAsia="Traditional Arabic" w:hAnsi="Traditional Arabic" w:cs="Traditional Arabic"/>
          <w:sz w:val="28"/>
          <w:highlight w:val="white"/>
          <w:rtl/>
        </w:rPr>
        <w:t>2</w:t>
      </w:r>
      <w:r w:rsidRPr="000D15B4">
        <w:rPr>
          <w:rFonts w:ascii="Traditional Arabic" w:eastAsia="Traditional Arabic" w:hAnsi="Traditional Arabic" w:cs="Traditional Arabic"/>
          <w:sz w:val="28"/>
          <w:szCs w:val="28"/>
          <w:highlight w:val="white"/>
          <w:rtl/>
        </w:rPr>
        <w:t>) مجموع الفتاوى (5/519).</w:t>
      </w:r>
    </w:p>
  </w:footnote>
  <w:footnote w:id="303">
    <w:p w:rsidR="008E18F7" w:rsidRPr="000D15B4" w:rsidRDefault="008E18F7" w:rsidP="006D097F">
      <w:pPr>
        <w:pStyle w:val="ad"/>
        <w:spacing w:line="20" w:lineRule="exact"/>
        <w:jc w:val="lowKashida"/>
        <w:rPr>
          <w:rFonts w:ascii="Traditional Arabic" w:eastAsia="Traditional Arabic" w:hAnsi="Traditional Arabic" w:cs="Traditional Arabic"/>
          <w:sz w:val="28"/>
          <w:szCs w:val="28"/>
          <w:highlight w:val="white"/>
          <w:rtl/>
        </w:rPr>
      </w:pPr>
    </w:p>
  </w:footnote>
  <w:footnote w:id="304">
    <w:p w:rsidR="008E18F7" w:rsidRPr="000D15B4" w:rsidRDefault="008E18F7" w:rsidP="006D097F">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شرح أصول اعتقاد أهل السنة والجماعة (3/397).</w:t>
      </w:r>
    </w:p>
  </w:footnote>
  <w:footnote w:id="305">
    <w:p w:rsidR="008E18F7" w:rsidRPr="000D15B4" w:rsidRDefault="008E18F7" w:rsidP="006D097F">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تفسير القرطبي.</w:t>
      </w:r>
    </w:p>
  </w:footnote>
  <w:footnote w:id="306">
    <w:p w:rsidR="008E18F7" w:rsidRPr="000D15B4" w:rsidRDefault="008E18F7" w:rsidP="006D097F">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مدارج السالكين (3/359).</w:t>
      </w:r>
    </w:p>
  </w:footnote>
  <w:footnote w:id="307">
    <w:p w:rsidR="008E18F7" w:rsidRPr="000A06B3" w:rsidRDefault="008E18F7" w:rsidP="000A06B3">
      <w:pPr>
        <w:jc w:val="lowKashida"/>
        <w:rPr>
          <w:rFonts w:ascii="Tahoma" w:hAnsi="Tahoma" w:cs="Traditional Arabic"/>
          <w:sz w:val="28"/>
          <w:szCs w:val="28"/>
          <w:rtl/>
        </w:rPr>
      </w:pPr>
      <w:r w:rsidRPr="000A06B3">
        <w:rPr>
          <w:rFonts w:ascii="Tahoma" w:hAnsi="Tahoma" w:cs="Traditional Arabic"/>
          <w:sz w:val="28"/>
          <w:szCs w:val="28"/>
        </w:rPr>
        <w:footnoteRef/>
      </w:r>
      <w:r w:rsidRPr="000A06B3">
        <w:rPr>
          <w:rFonts w:ascii="Tahoma" w:hAnsi="Tahoma" w:cs="Traditional Arabic"/>
          <w:sz w:val="28"/>
          <w:szCs w:val="28"/>
          <w:rtl/>
        </w:rPr>
        <w:t xml:space="preserve"> انظر: "الفتاوى": (5/ </w:t>
      </w:r>
      <w:r w:rsidRPr="000A06B3">
        <w:rPr>
          <w:rFonts w:ascii="Tahoma" w:hAnsi="Tahoma" w:cs="Traditional Arabic" w:hint="cs"/>
          <w:sz w:val="28"/>
          <w:szCs w:val="28"/>
          <w:rtl/>
        </w:rPr>
        <w:t>521-523</w:t>
      </w:r>
      <w:r w:rsidRPr="000A06B3">
        <w:rPr>
          <w:rFonts w:ascii="Tahoma" w:hAnsi="Tahoma" w:cs="Traditional Arabic"/>
          <w:sz w:val="28"/>
          <w:szCs w:val="28"/>
          <w:rtl/>
        </w:rPr>
        <w:t>) بتصرف.</w:t>
      </w:r>
    </w:p>
  </w:footnote>
  <w:footnote w:id="308">
    <w:p w:rsidR="008E18F7" w:rsidRPr="00EB78AE" w:rsidRDefault="008E18F7" w:rsidP="00EB78AE">
      <w:pPr>
        <w:pStyle w:val="ad"/>
        <w:jc w:val="both"/>
        <w:rPr>
          <w:rFonts w:ascii="Tahoma" w:hAnsi="Tahoma" w:cs="Traditional Arabic"/>
          <w:sz w:val="28"/>
          <w:szCs w:val="28"/>
        </w:rPr>
      </w:pPr>
      <w:r w:rsidRPr="00EB78AE">
        <w:rPr>
          <w:rFonts w:ascii="Tahoma" w:hAnsi="Tahoma" w:cs="Traditional Arabic"/>
          <w:sz w:val="28"/>
          <w:szCs w:val="28"/>
        </w:rPr>
        <w:footnoteRef/>
      </w:r>
      <w:r w:rsidRPr="00EB78AE">
        <w:rPr>
          <w:rFonts w:ascii="Tahoma" w:hAnsi="Tahoma" w:cs="Traditional Arabic" w:hint="cs"/>
          <w:sz w:val="28"/>
          <w:szCs w:val="28"/>
          <w:rtl/>
        </w:rPr>
        <w:t xml:space="preserve"> "منهج ودراسات لآيات الأسماء والصفات": ص 15.</w:t>
      </w:r>
    </w:p>
  </w:footnote>
  <w:footnote w:id="309">
    <w:p w:rsidR="008E18F7" w:rsidRPr="00EB78AE" w:rsidRDefault="008E18F7" w:rsidP="00EB78AE">
      <w:pPr>
        <w:pStyle w:val="ad"/>
        <w:jc w:val="both"/>
        <w:rPr>
          <w:rFonts w:ascii="Tahoma" w:hAnsi="Tahoma" w:cs="Traditional Arabic"/>
          <w:sz w:val="28"/>
          <w:szCs w:val="28"/>
        </w:rPr>
      </w:pPr>
      <w:r w:rsidRPr="000A06B3">
        <w:rPr>
          <w:rFonts w:ascii="Tahoma" w:hAnsi="Tahoma" w:cs="Traditional Arabic"/>
          <w:sz w:val="28"/>
          <w:szCs w:val="28"/>
        </w:rPr>
        <w:footnoteRef/>
      </w:r>
      <w:r w:rsidRPr="00EB78AE">
        <w:rPr>
          <w:rFonts w:ascii="Tahoma" w:hAnsi="Tahoma" w:cs="Traditional Arabic" w:hint="cs"/>
          <w:sz w:val="28"/>
          <w:szCs w:val="28"/>
          <w:rtl/>
        </w:rPr>
        <w:t xml:space="preserve"> سورة الأعراف، الآية: 54.</w:t>
      </w:r>
    </w:p>
  </w:footnote>
  <w:footnote w:id="310">
    <w:p w:rsidR="008E18F7" w:rsidRPr="00EB78AE" w:rsidRDefault="008E18F7" w:rsidP="00EB78AE">
      <w:pPr>
        <w:pStyle w:val="ad"/>
        <w:jc w:val="both"/>
        <w:rPr>
          <w:rFonts w:ascii="Tahoma" w:hAnsi="Tahoma" w:cs="Traditional Arabic"/>
          <w:sz w:val="28"/>
          <w:szCs w:val="28"/>
        </w:rPr>
      </w:pPr>
      <w:r w:rsidRPr="000A06B3">
        <w:rPr>
          <w:rFonts w:ascii="Tahoma" w:hAnsi="Tahoma" w:cs="Traditional Arabic"/>
          <w:sz w:val="28"/>
          <w:szCs w:val="28"/>
        </w:rPr>
        <w:footnoteRef/>
      </w:r>
      <w:r w:rsidRPr="00EB78AE">
        <w:rPr>
          <w:rFonts w:ascii="Tahoma" w:hAnsi="Tahoma" w:cs="Traditional Arabic" w:hint="cs"/>
          <w:sz w:val="28"/>
          <w:szCs w:val="28"/>
          <w:rtl/>
        </w:rPr>
        <w:t xml:space="preserve"> "منهج ودراسات لآيات الأسماء والصفات": ص 15.</w:t>
      </w:r>
    </w:p>
  </w:footnote>
  <w:footnote w:id="311">
    <w:p w:rsidR="008E18F7" w:rsidRPr="00EB78AE" w:rsidRDefault="008E18F7" w:rsidP="00EB78AE">
      <w:pPr>
        <w:pStyle w:val="ad"/>
        <w:jc w:val="both"/>
        <w:rPr>
          <w:rFonts w:ascii="Tahoma" w:hAnsi="Tahoma" w:cs="Traditional Arabic"/>
          <w:sz w:val="28"/>
          <w:szCs w:val="28"/>
        </w:rPr>
      </w:pPr>
      <w:r w:rsidRPr="00EB78AE">
        <w:rPr>
          <w:sz w:val="28"/>
          <w:szCs w:val="28"/>
        </w:rPr>
        <w:footnoteRef/>
      </w:r>
      <w:r w:rsidRPr="00EB78AE">
        <w:rPr>
          <w:rFonts w:ascii="Tahoma" w:hAnsi="Tahoma" w:cs="Traditional Arabic" w:hint="cs"/>
          <w:sz w:val="28"/>
          <w:szCs w:val="28"/>
          <w:rtl/>
        </w:rPr>
        <w:t xml:space="preserve"> سورة يونس، الآيات: 3-6.</w:t>
      </w:r>
    </w:p>
  </w:footnote>
  <w:footnote w:id="312">
    <w:p w:rsidR="008E18F7" w:rsidRPr="00EB78AE" w:rsidRDefault="008E18F7" w:rsidP="00EB78AE">
      <w:pPr>
        <w:pStyle w:val="ad"/>
        <w:jc w:val="both"/>
        <w:rPr>
          <w:rFonts w:ascii="Tahoma" w:hAnsi="Tahoma" w:cs="Traditional Arabic"/>
          <w:sz w:val="28"/>
          <w:szCs w:val="28"/>
        </w:rPr>
      </w:pPr>
      <w:r w:rsidRPr="00EB78AE">
        <w:rPr>
          <w:sz w:val="28"/>
          <w:szCs w:val="28"/>
        </w:rPr>
        <w:footnoteRef/>
      </w:r>
      <w:r w:rsidRPr="00EB78AE">
        <w:rPr>
          <w:rFonts w:ascii="Tahoma" w:hAnsi="Tahoma" w:cs="Traditional Arabic" w:hint="cs"/>
          <w:sz w:val="28"/>
          <w:szCs w:val="28"/>
          <w:rtl/>
        </w:rPr>
        <w:t xml:space="preserve"> سورة الرعد، الآيات: 2-4.</w:t>
      </w:r>
    </w:p>
  </w:footnote>
  <w:footnote w:id="313">
    <w:p w:rsidR="008E18F7" w:rsidRPr="00EB78AE" w:rsidRDefault="008E18F7" w:rsidP="00EB78AE">
      <w:pPr>
        <w:pStyle w:val="ad"/>
        <w:jc w:val="both"/>
        <w:rPr>
          <w:rFonts w:ascii="Tahoma" w:hAnsi="Tahoma" w:cs="Traditional Arabic"/>
          <w:sz w:val="28"/>
          <w:szCs w:val="28"/>
        </w:rPr>
      </w:pPr>
      <w:r w:rsidRPr="00EB78AE">
        <w:rPr>
          <w:sz w:val="28"/>
          <w:szCs w:val="28"/>
        </w:rPr>
        <w:footnoteRef/>
      </w:r>
      <w:r w:rsidRPr="00EB78AE">
        <w:rPr>
          <w:rFonts w:ascii="Tahoma" w:hAnsi="Tahoma" w:cs="Traditional Arabic" w:hint="cs"/>
          <w:sz w:val="28"/>
          <w:szCs w:val="28"/>
          <w:rtl/>
        </w:rPr>
        <w:t xml:space="preserve"> سورة طه، الآيات: 1-8.</w:t>
      </w:r>
    </w:p>
  </w:footnote>
  <w:footnote w:id="314">
    <w:p w:rsidR="008E18F7" w:rsidRPr="00EB78AE" w:rsidRDefault="008E18F7" w:rsidP="00EB78AE">
      <w:pPr>
        <w:pStyle w:val="ad"/>
        <w:jc w:val="both"/>
        <w:rPr>
          <w:rFonts w:ascii="Tahoma" w:hAnsi="Tahoma" w:cs="Traditional Arabic"/>
          <w:sz w:val="28"/>
          <w:szCs w:val="28"/>
        </w:rPr>
      </w:pPr>
      <w:r w:rsidRPr="00EB78AE">
        <w:rPr>
          <w:sz w:val="28"/>
          <w:szCs w:val="28"/>
        </w:rPr>
        <w:footnoteRef/>
      </w:r>
      <w:r w:rsidRPr="00EB78AE">
        <w:rPr>
          <w:rFonts w:ascii="Tahoma" w:hAnsi="Tahoma" w:cs="Traditional Arabic" w:hint="cs"/>
          <w:sz w:val="28"/>
          <w:szCs w:val="28"/>
          <w:rtl/>
        </w:rPr>
        <w:t xml:space="preserve"> سورة الفرقان، الآيتان: 58-59.</w:t>
      </w:r>
    </w:p>
  </w:footnote>
  <w:footnote w:id="315">
    <w:p w:rsidR="008E18F7" w:rsidRPr="00EB78AE" w:rsidRDefault="008E18F7" w:rsidP="00EB78AE">
      <w:pPr>
        <w:pStyle w:val="ad"/>
        <w:jc w:val="both"/>
        <w:rPr>
          <w:rFonts w:ascii="Tahoma" w:hAnsi="Tahoma" w:cs="Traditional Arabic"/>
          <w:sz w:val="28"/>
          <w:szCs w:val="28"/>
        </w:rPr>
      </w:pPr>
      <w:r w:rsidRPr="00EB78AE">
        <w:rPr>
          <w:sz w:val="28"/>
          <w:szCs w:val="28"/>
        </w:rPr>
        <w:footnoteRef/>
      </w:r>
      <w:r w:rsidRPr="00EB78AE">
        <w:rPr>
          <w:rFonts w:ascii="Tahoma" w:hAnsi="Tahoma" w:cs="Traditional Arabic" w:hint="cs"/>
          <w:sz w:val="28"/>
          <w:szCs w:val="28"/>
          <w:rtl/>
        </w:rPr>
        <w:t xml:space="preserve"> سورة فاطر، الآية: 14.</w:t>
      </w:r>
    </w:p>
  </w:footnote>
  <w:footnote w:id="316">
    <w:p w:rsidR="008E18F7" w:rsidRPr="00EB78AE" w:rsidRDefault="008E18F7" w:rsidP="00EB78AE">
      <w:pPr>
        <w:pStyle w:val="ad"/>
        <w:jc w:val="both"/>
        <w:rPr>
          <w:rFonts w:ascii="Tahoma" w:hAnsi="Tahoma" w:cs="Traditional Arabic"/>
          <w:sz w:val="28"/>
          <w:szCs w:val="28"/>
        </w:rPr>
      </w:pPr>
      <w:r w:rsidRPr="00EB78AE">
        <w:rPr>
          <w:sz w:val="28"/>
          <w:szCs w:val="28"/>
        </w:rPr>
        <w:footnoteRef/>
      </w:r>
      <w:r w:rsidRPr="00EB78AE">
        <w:rPr>
          <w:rFonts w:ascii="Tahoma" w:hAnsi="Tahoma" w:cs="Traditional Arabic" w:hint="cs"/>
          <w:sz w:val="28"/>
          <w:szCs w:val="28"/>
          <w:rtl/>
        </w:rPr>
        <w:t xml:space="preserve"> "منهج ودراسات لآيات الأسماء والصفات": ص 26.</w:t>
      </w:r>
    </w:p>
  </w:footnote>
  <w:footnote w:id="317">
    <w:p w:rsidR="008E18F7" w:rsidRPr="00EB78AE" w:rsidRDefault="008E18F7" w:rsidP="00EB78AE">
      <w:pPr>
        <w:pStyle w:val="ad"/>
        <w:jc w:val="both"/>
        <w:rPr>
          <w:rFonts w:ascii="Tahoma" w:hAnsi="Tahoma" w:cs="Traditional Arabic"/>
          <w:sz w:val="28"/>
          <w:szCs w:val="28"/>
        </w:rPr>
      </w:pPr>
      <w:r w:rsidRPr="00EB78AE">
        <w:rPr>
          <w:sz w:val="28"/>
          <w:szCs w:val="28"/>
        </w:rPr>
        <w:footnoteRef/>
      </w:r>
      <w:r w:rsidRPr="00EB78AE">
        <w:rPr>
          <w:rFonts w:ascii="Tahoma" w:hAnsi="Tahoma" w:cs="Traditional Arabic" w:hint="cs"/>
          <w:sz w:val="28"/>
          <w:szCs w:val="28"/>
          <w:rtl/>
        </w:rPr>
        <w:t xml:space="preserve"> سورة السجدة، الآيات: 3-9.</w:t>
      </w:r>
    </w:p>
  </w:footnote>
  <w:footnote w:id="318">
    <w:p w:rsidR="008E18F7" w:rsidRPr="00EB78AE" w:rsidRDefault="008E18F7" w:rsidP="00EB78AE">
      <w:pPr>
        <w:pStyle w:val="ad"/>
        <w:jc w:val="both"/>
        <w:rPr>
          <w:rFonts w:ascii="Tahoma" w:hAnsi="Tahoma" w:cs="Traditional Arabic"/>
          <w:sz w:val="28"/>
          <w:szCs w:val="28"/>
        </w:rPr>
      </w:pPr>
      <w:r w:rsidRPr="00EB78AE">
        <w:rPr>
          <w:sz w:val="28"/>
          <w:szCs w:val="28"/>
        </w:rPr>
        <w:footnoteRef/>
      </w:r>
      <w:r w:rsidRPr="00EB78AE">
        <w:rPr>
          <w:rFonts w:ascii="Tahoma" w:hAnsi="Tahoma" w:cs="Traditional Arabic" w:hint="cs"/>
          <w:sz w:val="28"/>
          <w:szCs w:val="28"/>
          <w:rtl/>
        </w:rPr>
        <w:t xml:space="preserve"> سورة الحديد، الآيتان: 3-4.</w:t>
      </w:r>
    </w:p>
  </w:footnote>
  <w:footnote w:id="319">
    <w:p w:rsidR="008E18F7" w:rsidRPr="00E12578" w:rsidRDefault="008E18F7" w:rsidP="00EB78AE">
      <w:pPr>
        <w:pStyle w:val="ad"/>
        <w:jc w:val="both"/>
        <w:rPr>
          <w:rFonts w:ascii="Traditional Arabic" w:eastAsia="Traditional Arabic" w:hAnsi="Traditional Arabic" w:cs="Traditional Arabic"/>
          <w:sz w:val="28"/>
          <w:szCs w:val="28"/>
          <w:highlight w:val="white"/>
        </w:rPr>
      </w:pPr>
      <w:r w:rsidRPr="00E12578">
        <w:rPr>
          <w:rFonts w:ascii="Traditional Arabic" w:eastAsia="Traditional Arabic" w:hAnsi="Traditional Arabic" w:cs="Traditional Arabic"/>
          <w:sz w:val="28"/>
          <w:szCs w:val="28"/>
          <w:highlight w:val="white"/>
        </w:rPr>
        <w:footnoteRef/>
      </w:r>
      <w:r w:rsidRPr="00E12578">
        <w:rPr>
          <w:rFonts w:ascii="Traditional Arabic" w:eastAsia="Traditional Arabic" w:hAnsi="Traditional Arabic" w:cs="Traditional Arabic" w:hint="cs"/>
          <w:sz w:val="28"/>
          <w:szCs w:val="28"/>
          <w:highlight w:val="white"/>
          <w:rtl/>
        </w:rPr>
        <w:t xml:space="preserve"> "كتاب منهج ودراسات لآيات الأسماء والصفات": ص 17.</w:t>
      </w:r>
    </w:p>
  </w:footnote>
  <w:footnote w:id="320">
    <w:p w:rsidR="008E18F7" w:rsidRPr="00DF4419" w:rsidRDefault="008E18F7" w:rsidP="00DF4419">
      <w:pPr>
        <w:jc w:val="lowKashida"/>
        <w:rPr>
          <w:rFonts w:ascii="Traditional Arabic" w:eastAsia="Traditional Arabic" w:hAnsi="Traditional Arabic" w:cs="Traditional Arabic"/>
          <w:sz w:val="28"/>
          <w:szCs w:val="28"/>
          <w:highlight w:val="white"/>
        </w:rPr>
      </w:pPr>
      <w:r w:rsidRPr="00DF4419">
        <w:rPr>
          <w:rFonts w:ascii="Traditional Arabic" w:eastAsia="Traditional Arabic" w:hAnsi="Traditional Arabic" w:cs="Traditional Arabic"/>
          <w:sz w:val="28"/>
          <w:szCs w:val="28"/>
          <w:highlight w:val="white"/>
          <w:rtl/>
        </w:rPr>
        <w:footnoteRef/>
      </w:r>
      <w:r w:rsidRPr="00DF4419">
        <w:rPr>
          <w:rFonts w:ascii="Traditional Arabic" w:eastAsia="Traditional Arabic" w:hAnsi="Traditional Arabic" w:cs="Traditional Arabic"/>
          <w:sz w:val="28"/>
          <w:szCs w:val="28"/>
          <w:highlight w:val="white"/>
          <w:rtl/>
        </w:rPr>
        <w:t xml:space="preserve"> أخرجه البخاري في صحيحه، كتاب التوحيد، باب (15) (ح7404). وانظر (ح 3194، 7453، 7553، 7554).</w:t>
      </w:r>
      <w:r>
        <w:rPr>
          <w:rFonts w:ascii="Traditional Arabic" w:eastAsia="Traditional Arabic" w:hAnsi="Traditional Arabic" w:cs="Traditional Arabic" w:hint="cs"/>
          <w:sz w:val="28"/>
          <w:szCs w:val="28"/>
          <w:highlight w:val="white"/>
          <w:rtl/>
        </w:rPr>
        <w:t xml:space="preserve"> </w:t>
      </w:r>
      <w:r w:rsidRPr="00DF4419">
        <w:rPr>
          <w:rFonts w:ascii="Traditional Arabic" w:eastAsia="Traditional Arabic" w:hAnsi="Traditional Arabic" w:cs="Traditional Arabic"/>
          <w:sz w:val="28"/>
          <w:szCs w:val="28"/>
          <w:highlight w:val="white"/>
          <w:rtl/>
        </w:rPr>
        <w:t>وأخرجه مسلم في صحيحه، التوبة، باب في سعة رحمة الله وأنها سبقت غضبه (8/95).</w:t>
      </w:r>
    </w:p>
  </w:footnote>
  <w:footnote w:id="321">
    <w:p w:rsidR="008E18F7" w:rsidRPr="00E12578" w:rsidRDefault="008E18F7" w:rsidP="00DF4419">
      <w:pPr>
        <w:jc w:val="lowKashida"/>
        <w:rPr>
          <w:rFonts w:ascii="Traditional Arabic" w:eastAsia="Traditional Arabic" w:hAnsi="Traditional Arabic" w:cs="Traditional Arabic"/>
          <w:sz w:val="28"/>
          <w:szCs w:val="28"/>
          <w:highlight w:val="white"/>
          <w:rtl/>
        </w:rPr>
      </w:pPr>
      <w:r w:rsidRPr="00E12578">
        <w:rPr>
          <w:rFonts w:ascii="Traditional Arabic" w:eastAsia="Traditional Arabic" w:hAnsi="Traditional Arabic" w:cs="Traditional Arabic"/>
          <w:sz w:val="28"/>
          <w:szCs w:val="28"/>
          <w:highlight w:val="white"/>
          <w:rtl/>
        </w:rPr>
        <w:footnoteRef/>
      </w:r>
      <w:r w:rsidRPr="00E12578">
        <w:rPr>
          <w:rFonts w:ascii="Traditional Arabic" w:eastAsia="Traditional Arabic" w:hAnsi="Traditional Arabic" w:cs="Traditional Arabic"/>
          <w:sz w:val="28"/>
          <w:szCs w:val="28"/>
          <w:highlight w:val="white"/>
          <w:rtl/>
        </w:rPr>
        <w:t xml:space="preserve"> العما: السحاب الأبيض، كذا فسره الأصمعي. انظر كتاب العظمة لأبي الشيخ (1/365-366)، والعرش لابن أبي شيبة(رقم8)، والحد للدشتي (ق15/ب).</w:t>
      </w:r>
    </w:p>
  </w:footnote>
  <w:footnote w:id="322">
    <w:p w:rsidR="008E18F7" w:rsidRPr="00E12578" w:rsidRDefault="008E18F7" w:rsidP="00E12578">
      <w:pPr>
        <w:jc w:val="both"/>
        <w:rPr>
          <w:rFonts w:ascii="Traditional Arabic" w:eastAsia="Traditional Arabic" w:hAnsi="Traditional Arabic" w:cs="Traditional Arabic"/>
          <w:sz w:val="28"/>
          <w:szCs w:val="28"/>
          <w:highlight w:val="white"/>
          <w:rtl/>
        </w:rPr>
      </w:pPr>
      <w:r w:rsidRPr="00E12578">
        <w:rPr>
          <w:rFonts w:ascii="Traditional Arabic" w:eastAsia="Traditional Arabic" w:hAnsi="Traditional Arabic" w:cs="Traditional Arabic"/>
          <w:sz w:val="28"/>
          <w:szCs w:val="28"/>
          <w:highlight w:val="white"/>
          <w:rtl/>
        </w:rPr>
        <w:footnoteRef/>
      </w:r>
      <w:r w:rsidRPr="00E12578">
        <w:rPr>
          <w:rFonts w:ascii="Traditional Arabic" w:eastAsia="Traditional Arabic" w:hAnsi="Traditional Arabic" w:cs="Traditional Arabic"/>
          <w:sz w:val="28"/>
          <w:szCs w:val="28"/>
          <w:highlight w:val="white"/>
          <w:rtl/>
        </w:rPr>
        <w:t xml:space="preserve"> أخرجه الترمذي في سننه، كتاب التفسير، باب سورة هود (5/288،</w:t>
      </w:r>
      <w:r w:rsidRPr="00E12578">
        <w:rPr>
          <w:rFonts w:ascii="Traditional Arabic" w:eastAsia="Traditional Arabic" w:hAnsi="Traditional Arabic" w:cs="Traditional Arabic" w:hint="cs"/>
          <w:sz w:val="28"/>
          <w:szCs w:val="28"/>
          <w:highlight w:val="white"/>
          <w:rtl/>
        </w:rPr>
        <w:t xml:space="preserve"> </w:t>
      </w:r>
      <w:r w:rsidRPr="00E12578">
        <w:rPr>
          <w:rFonts w:ascii="Traditional Arabic" w:eastAsia="Traditional Arabic" w:hAnsi="Traditional Arabic" w:cs="Traditional Arabic"/>
          <w:sz w:val="28"/>
          <w:szCs w:val="28"/>
          <w:highlight w:val="white"/>
          <w:rtl/>
        </w:rPr>
        <w:t>رقم3109).</w:t>
      </w:r>
      <w:r>
        <w:rPr>
          <w:rFonts w:ascii="Traditional Arabic" w:eastAsia="Traditional Arabic" w:hAnsi="Traditional Arabic" w:cs="Traditional Arabic" w:hint="cs"/>
          <w:sz w:val="28"/>
          <w:szCs w:val="28"/>
          <w:highlight w:val="white"/>
          <w:rtl/>
        </w:rPr>
        <w:t xml:space="preserve"> </w:t>
      </w:r>
      <w:r w:rsidRPr="00E12578">
        <w:rPr>
          <w:rFonts w:ascii="Traditional Arabic" w:eastAsia="Traditional Arabic" w:hAnsi="Traditional Arabic" w:cs="Traditional Arabic"/>
          <w:sz w:val="28"/>
          <w:szCs w:val="28"/>
          <w:highlight w:val="white"/>
          <w:rtl/>
        </w:rPr>
        <w:t>والإمام أحمد في مسنده (4/11-12).</w:t>
      </w:r>
      <w:r>
        <w:rPr>
          <w:rFonts w:ascii="Traditional Arabic" w:eastAsia="Traditional Arabic" w:hAnsi="Traditional Arabic" w:cs="Traditional Arabic" w:hint="cs"/>
          <w:sz w:val="28"/>
          <w:szCs w:val="28"/>
          <w:highlight w:val="white"/>
          <w:rtl/>
        </w:rPr>
        <w:t xml:space="preserve"> </w:t>
      </w:r>
      <w:r w:rsidRPr="00E12578">
        <w:rPr>
          <w:rFonts w:ascii="Traditional Arabic" w:eastAsia="Traditional Arabic" w:hAnsi="Traditional Arabic" w:cs="Traditional Arabic"/>
          <w:sz w:val="28"/>
          <w:szCs w:val="28"/>
          <w:highlight w:val="white"/>
          <w:rtl/>
        </w:rPr>
        <w:t>وابن أبي شيبة في العرش (ح7). وابن ماجه في سننه، المقدمة، باب فيما أنكرت الجهمية (1/64).</w:t>
      </w:r>
      <w:r>
        <w:rPr>
          <w:rFonts w:ascii="Traditional Arabic" w:eastAsia="Traditional Arabic" w:hAnsi="Traditional Arabic" w:cs="Traditional Arabic" w:hint="cs"/>
          <w:sz w:val="28"/>
          <w:szCs w:val="28"/>
          <w:highlight w:val="white"/>
          <w:rtl/>
        </w:rPr>
        <w:t xml:space="preserve"> </w:t>
      </w:r>
      <w:r w:rsidRPr="00E12578">
        <w:rPr>
          <w:rFonts w:ascii="Traditional Arabic" w:eastAsia="Traditional Arabic" w:hAnsi="Traditional Arabic" w:cs="Traditional Arabic"/>
          <w:sz w:val="28"/>
          <w:szCs w:val="28"/>
          <w:highlight w:val="white"/>
          <w:rtl/>
        </w:rPr>
        <w:t>وابن أبي عاصم في السنة (1/271).</w:t>
      </w:r>
      <w:r>
        <w:rPr>
          <w:rFonts w:ascii="Traditional Arabic" w:eastAsia="Traditional Arabic" w:hAnsi="Traditional Arabic" w:cs="Traditional Arabic" w:hint="cs"/>
          <w:sz w:val="28"/>
          <w:szCs w:val="28"/>
          <w:highlight w:val="white"/>
          <w:rtl/>
        </w:rPr>
        <w:t xml:space="preserve"> </w:t>
      </w:r>
      <w:r w:rsidRPr="00E12578">
        <w:rPr>
          <w:rFonts w:ascii="Traditional Arabic" w:eastAsia="Traditional Arabic" w:hAnsi="Traditional Arabic" w:cs="Traditional Arabic"/>
          <w:sz w:val="28"/>
          <w:szCs w:val="28"/>
          <w:highlight w:val="white"/>
          <w:rtl/>
        </w:rPr>
        <w:t>وابن جرير الطبري في تفسيره (12/4) وفي تاريخه (1/19).</w:t>
      </w:r>
      <w:r>
        <w:rPr>
          <w:rFonts w:ascii="Traditional Arabic" w:eastAsia="Traditional Arabic" w:hAnsi="Traditional Arabic" w:cs="Traditional Arabic" w:hint="cs"/>
          <w:sz w:val="28"/>
          <w:szCs w:val="28"/>
          <w:highlight w:val="white"/>
          <w:rtl/>
        </w:rPr>
        <w:t xml:space="preserve"> </w:t>
      </w:r>
      <w:r w:rsidRPr="00E12578">
        <w:rPr>
          <w:rFonts w:ascii="Traditional Arabic" w:eastAsia="Traditional Arabic" w:hAnsi="Traditional Arabic" w:cs="Traditional Arabic"/>
          <w:sz w:val="28"/>
          <w:szCs w:val="28"/>
          <w:highlight w:val="white"/>
          <w:rtl/>
        </w:rPr>
        <w:t>والحكيم الترمذي في الرد على المعطلة (ق106/ أ).</w:t>
      </w:r>
      <w:r>
        <w:rPr>
          <w:rFonts w:ascii="Traditional Arabic" w:eastAsia="Traditional Arabic" w:hAnsi="Traditional Arabic" w:cs="Traditional Arabic" w:hint="cs"/>
          <w:sz w:val="28"/>
          <w:szCs w:val="28"/>
          <w:highlight w:val="white"/>
          <w:rtl/>
        </w:rPr>
        <w:t xml:space="preserve"> </w:t>
      </w:r>
      <w:r w:rsidRPr="00E12578">
        <w:rPr>
          <w:rFonts w:ascii="Traditional Arabic" w:eastAsia="Traditional Arabic" w:hAnsi="Traditional Arabic" w:cs="Traditional Arabic"/>
          <w:sz w:val="28"/>
          <w:szCs w:val="28"/>
          <w:highlight w:val="white"/>
          <w:rtl/>
        </w:rPr>
        <w:t>وأبو الشيخ في كتاب العظمة (1/363-364، ح83).</w:t>
      </w:r>
      <w:r>
        <w:rPr>
          <w:rFonts w:ascii="Traditional Arabic" w:eastAsia="Traditional Arabic" w:hAnsi="Traditional Arabic" w:cs="Traditional Arabic" w:hint="cs"/>
          <w:sz w:val="28"/>
          <w:szCs w:val="28"/>
          <w:highlight w:val="white"/>
          <w:rtl/>
        </w:rPr>
        <w:t xml:space="preserve"> </w:t>
      </w:r>
      <w:r w:rsidRPr="00E12578">
        <w:rPr>
          <w:rFonts w:ascii="Traditional Arabic" w:eastAsia="Traditional Arabic" w:hAnsi="Traditional Arabic" w:cs="Traditional Arabic"/>
          <w:sz w:val="28"/>
          <w:szCs w:val="28"/>
          <w:highlight w:val="white"/>
          <w:rtl/>
        </w:rPr>
        <w:t>وابن بطة في الإبانة (تتمة الرد على الجهمية، 3/168، ح125).</w:t>
      </w:r>
      <w:r>
        <w:rPr>
          <w:rFonts w:ascii="Traditional Arabic" w:eastAsia="Traditional Arabic" w:hAnsi="Traditional Arabic" w:cs="Traditional Arabic" w:hint="cs"/>
          <w:sz w:val="28"/>
          <w:szCs w:val="28"/>
          <w:highlight w:val="white"/>
          <w:rtl/>
        </w:rPr>
        <w:t xml:space="preserve"> </w:t>
      </w:r>
      <w:r w:rsidRPr="00E12578">
        <w:rPr>
          <w:rFonts w:ascii="Traditional Arabic" w:eastAsia="Traditional Arabic" w:hAnsi="Traditional Arabic" w:cs="Traditional Arabic"/>
          <w:sz w:val="28"/>
          <w:szCs w:val="28"/>
          <w:highlight w:val="white"/>
          <w:rtl/>
        </w:rPr>
        <w:t>وابن أبي زمنين في أصول السنة (ص89، ح31).</w:t>
      </w:r>
      <w:r>
        <w:rPr>
          <w:rFonts w:ascii="Traditional Arabic" w:eastAsia="Traditional Arabic" w:hAnsi="Traditional Arabic" w:cs="Traditional Arabic" w:hint="cs"/>
          <w:sz w:val="28"/>
          <w:szCs w:val="28"/>
          <w:highlight w:val="white"/>
          <w:rtl/>
        </w:rPr>
        <w:t xml:space="preserve"> </w:t>
      </w:r>
      <w:r w:rsidRPr="00E12578">
        <w:rPr>
          <w:rFonts w:ascii="Traditional Arabic" w:eastAsia="Traditional Arabic" w:hAnsi="Traditional Arabic" w:cs="Traditional Arabic"/>
          <w:sz w:val="28"/>
          <w:szCs w:val="28"/>
          <w:highlight w:val="white"/>
          <w:rtl/>
        </w:rPr>
        <w:t>والبيهقي في الأسماء والصفات (2/235-236، ح801 و2/303، ح864).</w:t>
      </w:r>
      <w:r>
        <w:rPr>
          <w:rFonts w:ascii="Traditional Arabic" w:eastAsia="Traditional Arabic" w:hAnsi="Traditional Arabic" w:cs="Traditional Arabic" w:hint="cs"/>
          <w:sz w:val="28"/>
          <w:szCs w:val="28"/>
          <w:highlight w:val="white"/>
          <w:rtl/>
        </w:rPr>
        <w:t xml:space="preserve"> </w:t>
      </w:r>
      <w:r w:rsidRPr="00E12578">
        <w:rPr>
          <w:rFonts w:ascii="Traditional Arabic" w:eastAsia="Traditional Arabic" w:hAnsi="Traditional Arabic" w:cs="Traditional Arabic"/>
          <w:sz w:val="28"/>
          <w:szCs w:val="28"/>
          <w:highlight w:val="white"/>
          <w:rtl/>
        </w:rPr>
        <w:t>قال الترمذي: حديث حسن.</w:t>
      </w:r>
      <w:r>
        <w:rPr>
          <w:rFonts w:ascii="Traditional Arabic" w:eastAsia="Traditional Arabic" w:hAnsi="Traditional Arabic" w:cs="Traditional Arabic" w:hint="cs"/>
          <w:sz w:val="28"/>
          <w:szCs w:val="28"/>
          <w:highlight w:val="white"/>
          <w:rtl/>
        </w:rPr>
        <w:t xml:space="preserve"> </w:t>
      </w:r>
      <w:r w:rsidRPr="00E12578">
        <w:rPr>
          <w:rFonts w:ascii="Traditional Arabic" w:eastAsia="Traditional Arabic" w:hAnsi="Traditional Arabic" w:cs="Traditional Arabic"/>
          <w:sz w:val="28"/>
          <w:szCs w:val="28"/>
          <w:highlight w:val="white"/>
          <w:rtl/>
        </w:rPr>
        <w:t>وقال الذهبي في العلو (ص19) إسناده حسن.</w:t>
      </w:r>
      <w:r>
        <w:rPr>
          <w:rFonts w:ascii="Traditional Arabic" w:eastAsia="Traditional Arabic" w:hAnsi="Traditional Arabic" w:cs="Traditional Arabic" w:hint="cs"/>
          <w:sz w:val="28"/>
          <w:szCs w:val="28"/>
          <w:highlight w:val="white"/>
          <w:rtl/>
        </w:rPr>
        <w:t xml:space="preserve"> وقال في كتاب العرش حديث رقم (15) "</w:t>
      </w:r>
      <w:r w:rsidRPr="0048109F">
        <w:rPr>
          <w:rFonts w:ascii="Traditional Arabic" w:eastAsia="Traditional Arabic" w:hAnsi="Traditional Arabic" w:cs="Traditional Arabic"/>
          <w:sz w:val="28"/>
          <w:szCs w:val="28"/>
          <w:highlight w:val="white"/>
          <w:rtl/>
        </w:rPr>
        <w:t>وهذا حديث حسن</w:t>
      </w:r>
      <w:r w:rsidRPr="0048109F">
        <w:rPr>
          <w:rFonts w:ascii="Traditional Arabic" w:eastAsia="Traditional Arabic" w:hAnsi="Traditional Arabic" w:cs="Traditional Arabic" w:hint="cs"/>
          <w:sz w:val="28"/>
          <w:szCs w:val="28"/>
          <w:highlight w:val="white"/>
          <w:rtl/>
        </w:rPr>
        <w:t xml:space="preserve"> </w:t>
      </w:r>
      <w:r w:rsidRPr="0048109F">
        <w:rPr>
          <w:rFonts w:ascii="Traditional Arabic" w:eastAsia="Traditional Arabic" w:hAnsi="Traditional Arabic" w:cs="Traditional Arabic"/>
          <w:sz w:val="28"/>
          <w:szCs w:val="28"/>
          <w:highlight w:val="white"/>
          <w:rtl/>
        </w:rPr>
        <w:t>رواه الترمذي</w:t>
      </w:r>
      <w:r w:rsidRPr="0048109F">
        <w:rPr>
          <w:rFonts w:ascii="Traditional Arabic" w:eastAsia="Traditional Arabic" w:hAnsi="Traditional Arabic" w:cs="Traditional Arabic" w:hint="cs"/>
          <w:sz w:val="28"/>
          <w:szCs w:val="28"/>
          <w:highlight w:val="white"/>
          <w:rtl/>
        </w:rPr>
        <w:t xml:space="preserve"> </w:t>
      </w:r>
      <w:r w:rsidRPr="0048109F">
        <w:rPr>
          <w:rFonts w:ascii="Traditional Arabic" w:eastAsia="Traditional Arabic" w:hAnsi="Traditional Arabic" w:cs="Traditional Arabic"/>
          <w:sz w:val="28"/>
          <w:szCs w:val="28"/>
          <w:highlight w:val="white"/>
          <w:rtl/>
        </w:rPr>
        <w:t>وغيره</w:t>
      </w:r>
      <w:r>
        <w:rPr>
          <w:rFonts w:ascii="Traditional Arabic" w:eastAsia="Traditional Arabic" w:hAnsi="Traditional Arabic" w:cs="Traditional Arabic" w:hint="cs"/>
          <w:sz w:val="28"/>
          <w:szCs w:val="28"/>
          <w:highlight w:val="white"/>
          <w:rtl/>
        </w:rPr>
        <w:t>"؛</w:t>
      </w:r>
      <w:r w:rsidRPr="00E12578">
        <w:rPr>
          <w:rFonts w:ascii="Traditional Arabic" w:eastAsia="Traditional Arabic" w:hAnsi="Traditional Arabic" w:cs="Traditional Arabic" w:hint="cs"/>
          <w:sz w:val="28"/>
          <w:szCs w:val="28"/>
          <w:highlight w:val="white"/>
          <w:rtl/>
        </w:rPr>
        <w:t xml:space="preserve"> </w:t>
      </w:r>
      <w:r w:rsidRPr="00E12578">
        <w:rPr>
          <w:rFonts w:ascii="Traditional Arabic" w:eastAsia="Traditional Arabic" w:hAnsi="Traditional Arabic" w:cs="Traditional Arabic"/>
          <w:sz w:val="28"/>
          <w:szCs w:val="28"/>
          <w:highlight w:val="white"/>
          <w:rtl/>
        </w:rPr>
        <w:t>وقال الألباني: "في تصحيحه نظر، فإن مداره على وكيع بن عدس ويقال حدس، وهو مجهول، لم يرو عنه غير يعلى بن عطاء، ولا وثقه غير ابن حبان".</w:t>
      </w:r>
    </w:p>
    <w:p w:rsidR="008E18F7" w:rsidRPr="00E12578" w:rsidRDefault="008E18F7" w:rsidP="00E12578">
      <w:pPr>
        <w:jc w:val="both"/>
        <w:rPr>
          <w:rFonts w:ascii="Traditional Arabic" w:eastAsia="Traditional Arabic" w:hAnsi="Traditional Arabic" w:cs="Traditional Arabic"/>
          <w:sz w:val="28"/>
          <w:szCs w:val="28"/>
          <w:highlight w:val="white"/>
          <w:rtl/>
        </w:rPr>
      </w:pPr>
      <w:r w:rsidRPr="00E12578">
        <w:rPr>
          <w:rFonts w:ascii="Traditional Arabic" w:eastAsia="Traditional Arabic" w:hAnsi="Traditional Arabic" w:cs="Traditional Arabic"/>
          <w:sz w:val="28"/>
          <w:szCs w:val="28"/>
          <w:highlight w:val="white"/>
          <w:rtl/>
        </w:rPr>
        <w:t>التعليق: اختلف في لفظة "عما" من حيث الشكل ومن حيث المعنى المراد بها.</w:t>
      </w:r>
    </w:p>
    <w:p w:rsidR="008E18F7" w:rsidRPr="00E12578" w:rsidRDefault="008E18F7" w:rsidP="00E12578">
      <w:pPr>
        <w:jc w:val="both"/>
        <w:rPr>
          <w:rFonts w:ascii="Traditional Arabic" w:eastAsia="Traditional Arabic" w:hAnsi="Traditional Arabic" w:cs="Traditional Arabic"/>
          <w:sz w:val="28"/>
          <w:szCs w:val="28"/>
          <w:highlight w:val="white"/>
          <w:rtl/>
        </w:rPr>
      </w:pPr>
      <w:r w:rsidRPr="00E12578">
        <w:rPr>
          <w:rFonts w:ascii="Traditional Arabic" w:eastAsia="Traditional Arabic" w:hAnsi="Traditional Arabic" w:cs="Traditional Arabic"/>
          <w:sz w:val="28"/>
          <w:szCs w:val="28"/>
          <w:highlight w:val="white"/>
          <w:rtl/>
        </w:rPr>
        <w:t xml:space="preserve">فالأصمعي، وأبو عبيد القاسم بن سلام، والأزهري وغيرهم يرون أن لفظة "عما" هي من حيث الشكل بالمد، وليست بالقصر، وأن معناها المراد في الحديث السحاب الأبيض، لأنه هذا هو معنى الكلمة في كلام العرب المنقول عنهم. ومما يشهد لذلك قول الحارث بن حلزة اليشكري: </w:t>
      </w:r>
    </w:p>
    <w:tbl>
      <w:tblPr>
        <w:bidiVisual/>
        <w:tblW w:w="0" w:type="auto"/>
        <w:tblInd w:w="1134" w:type="dxa"/>
        <w:tblLook w:val="0000" w:firstRow="0" w:lastRow="0" w:firstColumn="0" w:lastColumn="0" w:noHBand="0" w:noVBand="0"/>
      </w:tblPr>
      <w:tblGrid>
        <w:gridCol w:w="2268"/>
        <w:gridCol w:w="227"/>
        <w:gridCol w:w="2268"/>
      </w:tblGrid>
      <w:tr w:rsidR="008E18F7" w:rsidRPr="00E12578">
        <w:trPr>
          <w:trHeight w:hRule="exact" w:val="454"/>
        </w:trPr>
        <w:tc>
          <w:tcPr>
            <w:tcW w:w="2268" w:type="dxa"/>
          </w:tcPr>
          <w:p w:rsidR="008E18F7" w:rsidRPr="00E12578" w:rsidRDefault="008E18F7" w:rsidP="006D097F">
            <w:pPr>
              <w:jc w:val="both"/>
              <w:rPr>
                <w:rFonts w:ascii="Traditional Arabic" w:eastAsia="Traditional Arabic" w:hAnsi="Traditional Arabic" w:cs="Traditional Arabic"/>
                <w:sz w:val="28"/>
                <w:szCs w:val="28"/>
                <w:highlight w:val="white"/>
              </w:rPr>
            </w:pPr>
            <w:r w:rsidRPr="00E12578">
              <w:rPr>
                <w:rFonts w:ascii="Traditional Arabic" w:eastAsia="Traditional Arabic" w:hAnsi="Traditional Arabic" w:cs="Traditional Arabic"/>
                <w:sz w:val="28"/>
                <w:szCs w:val="28"/>
                <w:highlight w:val="white"/>
                <w:rtl/>
              </w:rPr>
              <w:t xml:space="preserve">وكأن المنون تردى بنا </w:t>
            </w:r>
          </w:p>
        </w:tc>
        <w:tc>
          <w:tcPr>
            <w:tcW w:w="227" w:type="dxa"/>
          </w:tcPr>
          <w:p w:rsidR="008E18F7" w:rsidRPr="00E12578" w:rsidRDefault="008E18F7" w:rsidP="006D097F">
            <w:pPr>
              <w:jc w:val="both"/>
              <w:rPr>
                <w:rFonts w:ascii="Traditional Arabic" w:eastAsia="Traditional Arabic" w:hAnsi="Traditional Arabic" w:cs="Traditional Arabic"/>
                <w:sz w:val="28"/>
                <w:szCs w:val="28"/>
                <w:highlight w:val="white"/>
              </w:rPr>
            </w:pPr>
          </w:p>
        </w:tc>
        <w:tc>
          <w:tcPr>
            <w:tcW w:w="2268" w:type="dxa"/>
          </w:tcPr>
          <w:p w:rsidR="008E18F7" w:rsidRPr="00E12578" w:rsidRDefault="008E18F7" w:rsidP="006D097F">
            <w:pPr>
              <w:jc w:val="both"/>
              <w:rPr>
                <w:rFonts w:ascii="Traditional Arabic" w:eastAsia="Traditional Arabic" w:hAnsi="Traditional Arabic" w:cs="Traditional Arabic"/>
                <w:sz w:val="28"/>
                <w:szCs w:val="28"/>
                <w:highlight w:val="white"/>
              </w:rPr>
            </w:pPr>
            <w:r w:rsidRPr="00E12578">
              <w:rPr>
                <w:rFonts w:ascii="Traditional Arabic" w:eastAsia="Traditional Arabic" w:hAnsi="Traditional Arabic" w:cs="Traditional Arabic"/>
                <w:sz w:val="28"/>
                <w:szCs w:val="28"/>
                <w:highlight w:val="white"/>
                <w:rtl/>
              </w:rPr>
              <w:t>أعصم ينجاب عنه العما</w:t>
            </w:r>
          </w:p>
        </w:tc>
      </w:tr>
    </w:tbl>
    <w:p w:rsidR="008E18F7" w:rsidRPr="00E12578" w:rsidRDefault="008E18F7" w:rsidP="00E12578">
      <w:pPr>
        <w:jc w:val="both"/>
        <w:rPr>
          <w:rFonts w:ascii="Traditional Arabic" w:eastAsia="Traditional Arabic" w:hAnsi="Traditional Arabic" w:cs="Traditional Arabic"/>
          <w:sz w:val="28"/>
          <w:szCs w:val="28"/>
          <w:highlight w:val="white"/>
          <w:rtl/>
        </w:rPr>
      </w:pPr>
      <w:r w:rsidRPr="00E12578">
        <w:rPr>
          <w:rFonts w:ascii="Traditional Arabic" w:eastAsia="Traditional Arabic" w:hAnsi="Traditional Arabic" w:cs="Traditional Arabic"/>
          <w:sz w:val="28"/>
          <w:szCs w:val="28"/>
          <w:highlight w:val="white"/>
          <w:rtl/>
        </w:rPr>
        <w:t>ومعنى البيت: أن الشاعر يقول هو في ارتفاعه، قد بلغ السحاب ينشق عنه، ويقول نحن في عزنا مثل الأعصم، فالمنون إذا أرادتنا فكأنما تريد أعصم (أي الجبل الشاهق).</w:t>
      </w:r>
    </w:p>
    <w:p w:rsidR="008E18F7" w:rsidRPr="00E12578" w:rsidRDefault="008E18F7" w:rsidP="00E12578">
      <w:pPr>
        <w:jc w:val="both"/>
        <w:rPr>
          <w:rFonts w:ascii="Traditional Arabic" w:eastAsia="Traditional Arabic" w:hAnsi="Traditional Arabic" w:cs="Traditional Arabic"/>
          <w:sz w:val="28"/>
          <w:szCs w:val="28"/>
          <w:highlight w:val="white"/>
          <w:rtl/>
        </w:rPr>
      </w:pPr>
      <w:r w:rsidRPr="00E12578">
        <w:rPr>
          <w:rFonts w:ascii="Traditional Arabic" w:eastAsia="Traditional Arabic" w:hAnsi="Traditional Arabic" w:cs="Traditional Arabic"/>
          <w:sz w:val="28"/>
          <w:szCs w:val="28"/>
          <w:highlight w:val="white"/>
          <w:rtl/>
        </w:rPr>
        <w:t>وقال الأزهري: "ولا يدرى كيف ذلك العما بصفة تحصره ولا نعت يحده، ويقوي هذا القول قول الله تعالى {هَلْ يَنظُرُونَ إِلاَّ أَن يَأْتِيَهُمُ اللّهُ فِي ظُلَلٍ مِّنَ الْغَمَامِ} الآية 210 من سورة البقرة، فالغمام معروف في كلام العرب، إلا أنا لا ندري كيف الغمام الذي يأتي الله ـ عز وجل ـ يوم القيامة في ظلل منه، فنحن نؤمن به ولا نكيف صفته، وكذلك سائر صفات الله عز وجل". تهذيب اللغة (3/246).</w:t>
      </w:r>
    </w:p>
    <w:p w:rsidR="008E18F7" w:rsidRPr="00E12578" w:rsidRDefault="008E18F7" w:rsidP="00E12578">
      <w:pPr>
        <w:jc w:val="both"/>
        <w:rPr>
          <w:rFonts w:ascii="Traditional Arabic" w:eastAsia="Traditional Arabic" w:hAnsi="Traditional Arabic" w:cs="Traditional Arabic"/>
          <w:sz w:val="28"/>
          <w:szCs w:val="28"/>
          <w:highlight w:val="white"/>
          <w:rtl/>
        </w:rPr>
      </w:pPr>
      <w:r w:rsidRPr="00E12578">
        <w:rPr>
          <w:rFonts w:ascii="Traditional Arabic" w:eastAsia="Traditional Arabic" w:hAnsi="Traditional Arabic" w:cs="Traditional Arabic"/>
          <w:sz w:val="28"/>
          <w:szCs w:val="28"/>
          <w:highlight w:val="white"/>
          <w:rtl/>
        </w:rPr>
        <w:t xml:space="preserve">وهذا القول ليس فيه دليل، على قول الفلاسفة الدهرية القائلين بقدم العالم، وأن مادة </w:t>
      </w:r>
      <w:proofErr w:type="gramStart"/>
      <w:r w:rsidRPr="00E12578">
        <w:rPr>
          <w:rFonts w:ascii="Traditional Arabic" w:eastAsia="Traditional Arabic" w:hAnsi="Traditional Arabic" w:cs="Traditional Arabic"/>
          <w:sz w:val="28"/>
          <w:szCs w:val="28"/>
          <w:highlight w:val="white"/>
          <w:rtl/>
        </w:rPr>
        <w:t>السموات</w:t>
      </w:r>
      <w:proofErr w:type="gramEnd"/>
      <w:r w:rsidRPr="00E12578">
        <w:rPr>
          <w:rFonts w:ascii="Traditional Arabic" w:eastAsia="Traditional Arabic" w:hAnsi="Traditional Arabic" w:cs="Traditional Arabic"/>
          <w:sz w:val="28"/>
          <w:szCs w:val="28"/>
          <w:highlight w:val="white"/>
          <w:rtl/>
        </w:rPr>
        <w:t xml:space="preserve"> والأرض ليست مبتدعة، وذلك أن الله سبحانه أخبرنا في كتابه بابتداء الخلق الذي يعيده، وأخبر بخلق السموات والأرض وما بينهما في ستة أيام في غير موضع، وجاءت بذلك الأحاديث الكثيرة، وأخبر أيضاً أنه يغير هذه المخلوقات.</w:t>
      </w:r>
    </w:p>
    <w:p w:rsidR="008E18F7" w:rsidRPr="00E12578" w:rsidRDefault="008E18F7" w:rsidP="00E12578">
      <w:pPr>
        <w:jc w:val="both"/>
        <w:rPr>
          <w:rFonts w:ascii="Traditional Arabic" w:eastAsia="Traditional Arabic" w:hAnsi="Traditional Arabic" w:cs="Traditional Arabic"/>
          <w:sz w:val="28"/>
          <w:szCs w:val="28"/>
          <w:highlight w:val="white"/>
          <w:rtl/>
        </w:rPr>
      </w:pPr>
      <w:r w:rsidRPr="00E12578">
        <w:rPr>
          <w:rFonts w:ascii="Traditional Arabic" w:eastAsia="Traditional Arabic" w:hAnsi="Traditional Arabic" w:cs="Traditional Arabic"/>
          <w:sz w:val="28"/>
          <w:szCs w:val="28"/>
          <w:highlight w:val="white"/>
          <w:rtl/>
        </w:rPr>
        <w:t>ويرى يزيد بن هارون، وأقره على ذلك الترمذي أن لفظة "عما" هي من حيث الشكل بالمد، ولكن معناها في هذه الحديث هو: "أي ليس مع الله شيء" وعلى هذا يكون معنى الحديث أن الله كان ولم يكن شيء معه، ويشهد لهذا المعنى ما جاء في حديث عمران بن حصين من قوله صلى الله عليه وسلم: "كان الله ولم يكن شيء معه".</w:t>
      </w:r>
    </w:p>
    <w:p w:rsidR="008E18F7" w:rsidRPr="00E12578" w:rsidRDefault="008E18F7" w:rsidP="00E12578">
      <w:pPr>
        <w:jc w:val="both"/>
        <w:rPr>
          <w:rFonts w:ascii="Traditional Arabic" w:eastAsia="Traditional Arabic" w:hAnsi="Traditional Arabic" w:cs="Traditional Arabic"/>
          <w:sz w:val="28"/>
          <w:szCs w:val="28"/>
          <w:highlight w:val="white"/>
          <w:rtl/>
        </w:rPr>
      </w:pPr>
      <w:r w:rsidRPr="00E12578">
        <w:rPr>
          <w:rFonts w:ascii="Traditional Arabic" w:eastAsia="Traditional Arabic" w:hAnsi="Traditional Arabic" w:cs="Traditional Arabic"/>
          <w:sz w:val="28"/>
          <w:szCs w:val="28"/>
          <w:highlight w:val="white"/>
          <w:rtl/>
        </w:rPr>
        <w:t xml:space="preserve">وهناك رأي ثالث في المسألة، يخالف القولين الأولين من حيث الشكل والمعنى: فمن حيث اللفظ يرى أنه بالقصر، وليس بالمد. </w:t>
      </w:r>
    </w:p>
    <w:p w:rsidR="008E18F7" w:rsidRPr="00E12578" w:rsidRDefault="008E18F7" w:rsidP="00E12578">
      <w:pPr>
        <w:jc w:val="both"/>
        <w:rPr>
          <w:rFonts w:ascii="Traditional Arabic" w:eastAsia="Traditional Arabic" w:hAnsi="Traditional Arabic" w:cs="Traditional Arabic"/>
          <w:sz w:val="28"/>
          <w:szCs w:val="28"/>
          <w:highlight w:val="white"/>
          <w:rtl/>
        </w:rPr>
      </w:pPr>
      <w:r w:rsidRPr="00E12578">
        <w:rPr>
          <w:rFonts w:ascii="Traditional Arabic" w:eastAsia="Traditional Arabic" w:hAnsi="Traditional Arabic" w:cs="Traditional Arabic"/>
          <w:sz w:val="28"/>
          <w:szCs w:val="28"/>
          <w:highlight w:val="white"/>
          <w:rtl/>
        </w:rPr>
        <w:t>وعلى هذا يكون المعنى: أنه كان حيث لا تدركه عقول بني آدم، ولا يبلغ كنهه وصف، وذلك لأن كل أمر لا يدركه القلوب بالعقول فهو عمى.</w:t>
      </w:r>
    </w:p>
    <w:p w:rsidR="008E18F7" w:rsidRPr="00E12578" w:rsidRDefault="008E18F7" w:rsidP="00E12578">
      <w:pPr>
        <w:jc w:val="both"/>
        <w:rPr>
          <w:rFonts w:ascii="Traditional Arabic" w:eastAsia="Traditional Arabic" w:hAnsi="Traditional Arabic" w:cs="Traditional Arabic"/>
          <w:sz w:val="28"/>
          <w:szCs w:val="28"/>
          <w:highlight w:val="white"/>
          <w:rtl/>
        </w:rPr>
      </w:pPr>
      <w:r w:rsidRPr="00E12578">
        <w:rPr>
          <w:rFonts w:ascii="Traditional Arabic" w:eastAsia="Traditional Arabic" w:hAnsi="Traditional Arabic" w:cs="Traditional Arabic"/>
          <w:sz w:val="28"/>
          <w:szCs w:val="28"/>
          <w:highlight w:val="white"/>
          <w:rtl/>
        </w:rPr>
        <w:t>انظر: غريب الحديث لأبي عبيد (2/8-9)، تهذيب اللغة (3/246)، نقص تأسيس الجهمية (1/591).</w:t>
      </w:r>
    </w:p>
  </w:footnote>
  <w:footnote w:id="323">
    <w:p w:rsidR="008E18F7" w:rsidRPr="0048109F" w:rsidRDefault="008E18F7" w:rsidP="006D097F">
      <w:pPr>
        <w:jc w:val="both"/>
        <w:rPr>
          <w:rFonts w:ascii="Traditional Arabic" w:eastAsia="Traditional Arabic" w:hAnsi="Traditional Arabic" w:cs="Traditional Arabic"/>
          <w:sz w:val="28"/>
          <w:szCs w:val="28"/>
          <w:highlight w:val="white"/>
          <w:rtl/>
        </w:rPr>
      </w:pPr>
      <w:r w:rsidRPr="0048109F">
        <w:rPr>
          <w:rFonts w:ascii="Traditional Arabic" w:eastAsia="Traditional Arabic" w:hAnsi="Traditional Arabic" w:cs="Traditional Arabic"/>
          <w:sz w:val="28"/>
          <w:szCs w:val="28"/>
          <w:highlight w:val="white"/>
          <w:rtl/>
        </w:rPr>
        <w:footnoteRef/>
      </w:r>
      <w:r w:rsidRPr="0048109F">
        <w:rPr>
          <w:rFonts w:ascii="Traditional Arabic" w:eastAsia="Traditional Arabic" w:hAnsi="Traditional Arabic" w:cs="Traditional Arabic"/>
          <w:sz w:val="28"/>
          <w:szCs w:val="28"/>
          <w:highlight w:val="white"/>
          <w:rtl/>
        </w:rPr>
        <w:t xml:space="preserve"> سنن أبي داود (5/94-96، ح4726).</w:t>
      </w:r>
    </w:p>
  </w:footnote>
  <w:footnote w:id="324">
    <w:p w:rsidR="008E18F7" w:rsidRPr="001D716F" w:rsidRDefault="008E18F7" w:rsidP="001D716F">
      <w:pPr>
        <w:jc w:val="lowKashida"/>
        <w:rPr>
          <w:rFonts w:ascii="Traditional Arabic" w:eastAsia="Traditional Arabic" w:hAnsi="Traditional Arabic" w:cs="Traditional Arabic"/>
          <w:sz w:val="28"/>
          <w:szCs w:val="28"/>
          <w:highlight w:val="white"/>
          <w:rtl/>
        </w:rPr>
      </w:pPr>
      <w:r w:rsidRPr="001D716F">
        <w:rPr>
          <w:rFonts w:ascii="Traditional Arabic" w:eastAsia="Traditional Arabic" w:hAnsi="Traditional Arabic" w:cs="Traditional Arabic"/>
          <w:sz w:val="28"/>
          <w:szCs w:val="28"/>
          <w:highlight w:val="white"/>
          <w:rtl/>
        </w:rPr>
        <w:footnoteRef/>
      </w:r>
      <w:r w:rsidRPr="001D716F">
        <w:rPr>
          <w:rFonts w:ascii="Traditional Arabic" w:eastAsia="Traditional Arabic" w:hAnsi="Traditional Arabic" w:cs="Traditional Arabic"/>
          <w:sz w:val="28"/>
          <w:szCs w:val="28"/>
          <w:highlight w:val="white"/>
          <w:rtl/>
        </w:rPr>
        <w:t xml:space="preserve"> الأوعال جمع وعل بكسر العين، وهو تيس الجبل. النهاية (5/207).</w:t>
      </w:r>
    </w:p>
  </w:footnote>
  <w:footnote w:id="325">
    <w:p w:rsidR="008E18F7" w:rsidRPr="001D716F" w:rsidRDefault="008E18F7" w:rsidP="001D716F">
      <w:pPr>
        <w:jc w:val="lowKashida"/>
        <w:rPr>
          <w:rFonts w:ascii="Traditional Arabic" w:eastAsia="Traditional Arabic" w:hAnsi="Traditional Arabic" w:cs="Traditional Arabic"/>
          <w:sz w:val="28"/>
          <w:szCs w:val="28"/>
          <w:highlight w:val="white"/>
          <w:rtl/>
        </w:rPr>
      </w:pPr>
      <w:r w:rsidRPr="001D716F">
        <w:rPr>
          <w:rFonts w:ascii="Traditional Arabic" w:eastAsia="Traditional Arabic" w:hAnsi="Traditional Arabic" w:cs="Traditional Arabic"/>
          <w:sz w:val="28"/>
          <w:szCs w:val="28"/>
          <w:highlight w:val="white"/>
          <w:rtl/>
        </w:rPr>
        <w:footnoteRef/>
      </w:r>
      <w:r w:rsidRPr="001D716F">
        <w:rPr>
          <w:rFonts w:ascii="Traditional Arabic" w:eastAsia="Traditional Arabic" w:hAnsi="Traditional Arabic" w:cs="Traditional Arabic"/>
          <w:sz w:val="28"/>
          <w:szCs w:val="28"/>
          <w:highlight w:val="white"/>
          <w:rtl/>
        </w:rPr>
        <w:t xml:space="preserve"> أخرجه الإمام أحمد في المسند (1/207).</w:t>
      </w:r>
      <w:r>
        <w:rPr>
          <w:rFonts w:ascii="Traditional Arabic" w:eastAsia="Traditional Arabic" w:hAnsi="Traditional Arabic" w:cs="Traditional Arabic" w:hint="cs"/>
          <w:sz w:val="28"/>
          <w:szCs w:val="28"/>
          <w:highlight w:val="white"/>
          <w:rtl/>
        </w:rPr>
        <w:t xml:space="preserve"> </w:t>
      </w:r>
      <w:r w:rsidRPr="001D716F">
        <w:rPr>
          <w:rFonts w:ascii="Traditional Arabic" w:eastAsia="Traditional Arabic" w:hAnsi="Traditional Arabic" w:cs="Traditional Arabic"/>
          <w:sz w:val="28"/>
          <w:szCs w:val="28"/>
          <w:highlight w:val="white"/>
          <w:rtl/>
        </w:rPr>
        <w:t>وأبو داود في سننه، كتاب السنة، باب في الجهمية (5/93، برقم 4723).</w:t>
      </w:r>
      <w:r>
        <w:rPr>
          <w:rFonts w:ascii="Traditional Arabic" w:eastAsia="Traditional Arabic" w:hAnsi="Traditional Arabic" w:cs="Traditional Arabic" w:hint="cs"/>
          <w:sz w:val="28"/>
          <w:szCs w:val="28"/>
          <w:highlight w:val="white"/>
          <w:rtl/>
        </w:rPr>
        <w:t xml:space="preserve"> </w:t>
      </w:r>
      <w:r w:rsidRPr="001D716F">
        <w:rPr>
          <w:rFonts w:ascii="Traditional Arabic" w:eastAsia="Traditional Arabic" w:hAnsi="Traditional Arabic" w:cs="Traditional Arabic"/>
          <w:sz w:val="28"/>
          <w:szCs w:val="28"/>
          <w:highlight w:val="white"/>
          <w:rtl/>
        </w:rPr>
        <w:t>وأخرجه ابن ماجه في سننه، المقدمة، باب فيما أنكرت الجهمية (1/69).</w:t>
      </w:r>
      <w:r>
        <w:rPr>
          <w:rFonts w:ascii="Traditional Arabic" w:eastAsia="Traditional Arabic" w:hAnsi="Traditional Arabic" w:cs="Traditional Arabic" w:hint="cs"/>
          <w:sz w:val="28"/>
          <w:szCs w:val="28"/>
          <w:highlight w:val="white"/>
          <w:rtl/>
        </w:rPr>
        <w:t xml:space="preserve"> </w:t>
      </w:r>
      <w:r w:rsidRPr="001D716F">
        <w:rPr>
          <w:rFonts w:ascii="Traditional Arabic" w:eastAsia="Traditional Arabic" w:hAnsi="Traditional Arabic" w:cs="Traditional Arabic"/>
          <w:sz w:val="28"/>
          <w:szCs w:val="28"/>
          <w:highlight w:val="white"/>
          <w:rtl/>
        </w:rPr>
        <w:t>وأخرجه الترمذي في سننه، كتاب التفسير، باب سورة الحاقة (5/424-425، برقم</w:t>
      </w:r>
      <w:r>
        <w:rPr>
          <w:rFonts w:ascii="Traditional Arabic" w:eastAsia="Traditional Arabic" w:hAnsi="Traditional Arabic" w:cs="Traditional Arabic" w:hint="cs"/>
          <w:sz w:val="28"/>
          <w:szCs w:val="28"/>
          <w:highlight w:val="white"/>
          <w:rtl/>
        </w:rPr>
        <w:t xml:space="preserve"> </w:t>
      </w:r>
      <w:r w:rsidRPr="001D716F">
        <w:rPr>
          <w:rFonts w:ascii="Traditional Arabic" w:eastAsia="Traditional Arabic" w:hAnsi="Traditional Arabic" w:cs="Traditional Arabic"/>
          <w:sz w:val="28"/>
          <w:szCs w:val="28"/>
          <w:highlight w:val="white"/>
          <w:rtl/>
        </w:rPr>
        <w:t>3320).</w:t>
      </w:r>
      <w:r>
        <w:rPr>
          <w:rFonts w:ascii="Traditional Arabic" w:eastAsia="Traditional Arabic" w:hAnsi="Traditional Arabic" w:cs="Traditional Arabic" w:hint="cs"/>
          <w:sz w:val="28"/>
          <w:szCs w:val="28"/>
          <w:highlight w:val="white"/>
          <w:rtl/>
        </w:rPr>
        <w:t xml:space="preserve"> </w:t>
      </w:r>
      <w:r w:rsidRPr="001D716F">
        <w:rPr>
          <w:rFonts w:ascii="Traditional Arabic" w:eastAsia="Traditional Arabic" w:hAnsi="Traditional Arabic" w:cs="Traditional Arabic"/>
          <w:sz w:val="28"/>
          <w:szCs w:val="28"/>
          <w:highlight w:val="white"/>
          <w:rtl/>
        </w:rPr>
        <w:t>والدارمي في الرد على بشر المريسي (ص448).</w:t>
      </w:r>
      <w:r>
        <w:rPr>
          <w:rFonts w:ascii="Traditional Arabic" w:eastAsia="Traditional Arabic" w:hAnsi="Traditional Arabic" w:cs="Traditional Arabic" w:hint="cs"/>
          <w:sz w:val="28"/>
          <w:szCs w:val="28"/>
          <w:highlight w:val="white"/>
          <w:rtl/>
        </w:rPr>
        <w:t xml:space="preserve"> </w:t>
      </w:r>
      <w:r w:rsidRPr="001D716F">
        <w:rPr>
          <w:rFonts w:ascii="Traditional Arabic" w:eastAsia="Traditional Arabic" w:hAnsi="Traditional Arabic" w:cs="Traditional Arabic"/>
          <w:sz w:val="28"/>
          <w:szCs w:val="28"/>
          <w:highlight w:val="white"/>
          <w:rtl/>
        </w:rPr>
        <w:t>وابن أبي عاصم في السنة (1/253).</w:t>
      </w:r>
      <w:r>
        <w:rPr>
          <w:rFonts w:ascii="Traditional Arabic" w:eastAsia="Traditional Arabic" w:hAnsi="Traditional Arabic" w:cs="Traditional Arabic" w:hint="cs"/>
          <w:sz w:val="28"/>
          <w:szCs w:val="28"/>
          <w:highlight w:val="white"/>
          <w:rtl/>
        </w:rPr>
        <w:t xml:space="preserve"> </w:t>
      </w:r>
      <w:r w:rsidRPr="001D716F">
        <w:rPr>
          <w:rFonts w:ascii="Traditional Arabic" w:eastAsia="Traditional Arabic" w:hAnsi="Traditional Arabic" w:cs="Traditional Arabic"/>
          <w:sz w:val="28"/>
          <w:szCs w:val="28"/>
          <w:highlight w:val="white"/>
          <w:rtl/>
        </w:rPr>
        <w:t>وابن خزيمة في كتاب التوحيد (1/234-235، ح144).</w:t>
      </w:r>
      <w:r>
        <w:rPr>
          <w:rFonts w:ascii="Traditional Arabic" w:eastAsia="Traditional Arabic" w:hAnsi="Traditional Arabic" w:cs="Traditional Arabic" w:hint="cs"/>
          <w:sz w:val="28"/>
          <w:szCs w:val="28"/>
          <w:highlight w:val="white"/>
          <w:rtl/>
        </w:rPr>
        <w:t xml:space="preserve"> </w:t>
      </w:r>
      <w:r w:rsidRPr="001D716F">
        <w:rPr>
          <w:rFonts w:ascii="Traditional Arabic" w:eastAsia="Traditional Arabic" w:hAnsi="Traditional Arabic" w:cs="Traditional Arabic"/>
          <w:sz w:val="28"/>
          <w:szCs w:val="28"/>
          <w:highlight w:val="white"/>
          <w:rtl/>
        </w:rPr>
        <w:t>والآجري في الشريعة (3/1089-1090، ح665).</w:t>
      </w:r>
      <w:r>
        <w:rPr>
          <w:rFonts w:ascii="Traditional Arabic" w:eastAsia="Traditional Arabic" w:hAnsi="Traditional Arabic" w:cs="Traditional Arabic" w:hint="cs"/>
          <w:sz w:val="28"/>
          <w:szCs w:val="28"/>
          <w:highlight w:val="white"/>
          <w:rtl/>
        </w:rPr>
        <w:t xml:space="preserve"> </w:t>
      </w:r>
      <w:r w:rsidRPr="001D716F">
        <w:rPr>
          <w:rFonts w:ascii="Traditional Arabic" w:eastAsia="Traditional Arabic" w:hAnsi="Traditional Arabic" w:cs="Traditional Arabic"/>
          <w:sz w:val="28"/>
          <w:szCs w:val="28"/>
          <w:highlight w:val="white"/>
          <w:rtl/>
        </w:rPr>
        <w:t>وابن منده في التوحيد (1/117).</w:t>
      </w:r>
      <w:r>
        <w:rPr>
          <w:rFonts w:ascii="Traditional Arabic" w:eastAsia="Traditional Arabic" w:hAnsi="Traditional Arabic" w:cs="Traditional Arabic" w:hint="cs"/>
          <w:sz w:val="28"/>
          <w:szCs w:val="28"/>
          <w:highlight w:val="white"/>
          <w:rtl/>
        </w:rPr>
        <w:t xml:space="preserve"> </w:t>
      </w:r>
      <w:r w:rsidRPr="001D716F">
        <w:rPr>
          <w:rFonts w:ascii="Traditional Arabic" w:eastAsia="Traditional Arabic" w:hAnsi="Traditional Arabic" w:cs="Traditional Arabic"/>
          <w:sz w:val="28"/>
          <w:szCs w:val="28"/>
          <w:highlight w:val="white"/>
          <w:rtl/>
        </w:rPr>
        <w:t>واللالكائي في شرح أصول اعتقاد أهل السنة (3/390).</w:t>
      </w:r>
      <w:r>
        <w:rPr>
          <w:rFonts w:ascii="Traditional Arabic" w:eastAsia="Traditional Arabic" w:hAnsi="Traditional Arabic" w:cs="Traditional Arabic" w:hint="cs"/>
          <w:sz w:val="28"/>
          <w:szCs w:val="28"/>
          <w:highlight w:val="white"/>
          <w:rtl/>
        </w:rPr>
        <w:t xml:space="preserve"> </w:t>
      </w:r>
      <w:r w:rsidRPr="001D716F">
        <w:rPr>
          <w:rFonts w:ascii="Traditional Arabic" w:eastAsia="Traditional Arabic" w:hAnsi="Traditional Arabic" w:cs="Traditional Arabic"/>
          <w:sz w:val="28"/>
          <w:szCs w:val="28"/>
          <w:highlight w:val="white"/>
          <w:rtl/>
        </w:rPr>
        <w:t>والذهبي في العلو (ص49).</w:t>
      </w:r>
      <w:r>
        <w:rPr>
          <w:rFonts w:ascii="Traditional Arabic" w:eastAsia="Traditional Arabic" w:hAnsi="Traditional Arabic" w:cs="Traditional Arabic" w:hint="cs"/>
          <w:sz w:val="28"/>
          <w:szCs w:val="28"/>
          <w:highlight w:val="white"/>
          <w:rtl/>
        </w:rPr>
        <w:t xml:space="preserve"> </w:t>
      </w:r>
      <w:r w:rsidRPr="001D716F">
        <w:rPr>
          <w:rFonts w:ascii="Traditional Arabic" w:eastAsia="Traditional Arabic" w:hAnsi="Traditional Arabic" w:cs="Traditional Arabic"/>
          <w:sz w:val="28"/>
          <w:szCs w:val="28"/>
          <w:highlight w:val="white"/>
          <w:rtl/>
        </w:rPr>
        <w:t>ومدار الحديث من جميع طرقه على "عبد الله بن عميرة" وعبد الله فيه جهالة، ولذلك قال الألباني في تخريج السنة (1/254): "إسناده ضعيف، وعبد الله بن عميرة، قال الذهبي: فيه جهالة، وقال البخاري: لا نعلم له سماعاً من الأحنف بن قيس". انتهى كلامه.</w:t>
      </w:r>
      <w:r>
        <w:rPr>
          <w:rFonts w:ascii="Traditional Arabic" w:eastAsia="Traditional Arabic" w:hAnsi="Traditional Arabic" w:cs="Traditional Arabic" w:hint="cs"/>
          <w:sz w:val="28"/>
          <w:szCs w:val="28"/>
          <w:highlight w:val="white"/>
          <w:rtl/>
        </w:rPr>
        <w:t xml:space="preserve"> </w:t>
      </w:r>
      <w:r w:rsidRPr="001D716F">
        <w:rPr>
          <w:rFonts w:ascii="Traditional Arabic" w:eastAsia="Traditional Arabic" w:hAnsi="Traditional Arabic" w:cs="Traditional Arabic"/>
          <w:sz w:val="28"/>
          <w:szCs w:val="28"/>
          <w:highlight w:val="white"/>
          <w:rtl/>
        </w:rPr>
        <w:t>ولكن الجوزقاني صرح في الأباطيل (1/79) بصحة الحديث. وكذلك شيخ الإسلام ابن تيمية في الفتاوى (3/192) حيث قال: "إن هذا الحديث قد رواه إمام الأئمة ابن خزيمة في كتاب التوحيد الذي اشترط فيه أنه لا يحتج فيه إلا بما نقله العدل عن العدل موصولاً إلى النبي صلى الله عليه وسلم، والإثبات مقدم على النفي، والبخاري إنما نفى معرفة سماعه من الأحنف، ولم ينف معرفة الناس بهذا، فإذا عرف غيره كإمام الأئمة ابن خزيمة ما ثبت به الإسناد، كانت معرفته وإثباته مقدماً على نفي غيره وعدم معرفته". انتهى كلامه. وكذلك مال تلميذه ابن القيم إلى تصحيحه. انظر تهذيب السنن (7/92-93).</w:t>
      </w:r>
    </w:p>
  </w:footnote>
  <w:footnote w:id="326">
    <w:p w:rsidR="008E18F7" w:rsidRPr="00DA56FF" w:rsidRDefault="008E18F7" w:rsidP="00DA56FF">
      <w:pPr>
        <w:jc w:val="both"/>
        <w:rPr>
          <w:rFonts w:ascii="Traditional Arabic" w:eastAsia="Traditional Arabic" w:hAnsi="Traditional Arabic" w:cs="Traditional Arabic"/>
          <w:sz w:val="28"/>
          <w:szCs w:val="28"/>
          <w:highlight w:val="white"/>
          <w:rtl/>
        </w:rPr>
      </w:pPr>
      <w:r w:rsidRPr="00DA56FF">
        <w:rPr>
          <w:rFonts w:ascii="Traditional Arabic" w:eastAsia="Traditional Arabic" w:hAnsi="Traditional Arabic" w:cs="Traditional Arabic"/>
          <w:sz w:val="28"/>
          <w:szCs w:val="28"/>
          <w:highlight w:val="white"/>
          <w:rtl/>
        </w:rPr>
        <w:footnoteRef/>
      </w:r>
      <w:r w:rsidRPr="00DA56FF">
        <w:rPr>
          <w:rFonts w:ascii="Traditional Arabic" w:eastAsia="Traditional Arabic" w:hAnsi="Traditional Arabic" w:cs="Traditional Arabic"/>
          <w:sz w:val="28"/>
          <w:szCs w:val="28"/>
          <w:highlight w:val="white"/>
          <w:rtl/>
        </w:rPr>
        <w:t xml:space="preserve"> رواه الطبري بلفظ مقارب في التفسير (22/14).</w:t>
      </w:r>
      <w:r>
        <w:rPr>
          <w:rFonts w:ascii="Traditional Arabic" w:eastAsia="Traditional Arabic" w:hAnsi="Traditional Arabic" w:cs="Traditional Arabic" w:hint="cs"/>
          <w:sz w:val="28"/>
          <w:szCs w:val="28"/>
          <w:highlight w:val="white"/>
          <w:rtl/>
        </w:rPr>
        <w:t xml:space="preserve"> </w:t>
      </w:r>
      <w:r w:rsidRPr="00DA56FF">
        <w:rPr>
          <w:rFonts w:ascii="Traditional Arabic" w:eastAsia="Traditional Arabic" w:hAnsi="Traditional Arabic" w:cs="Traditional Arabic"/>
          <w:sz w:val="28"/>
          <w:szCs w:val="28"/>
          <w:highlight w:val="white"/>
          <w:rtl/>
        </w:rPr>
        <w:t>وأخرجه الحاكم في المستدرك (4/25).</w:t>
      </w:r>
      <w:r>
        <w:rPr>
          <w:rFonts w:ascii="Traditional Arabic" w:eastAsia="Traditional Arabic" w:hAnsi="Traditional Arabic" w:cs="Traditional Arabic" w:hint="cs"/>
          <w:sz w:val="28"/>
          <w:szCs w:val="28"/>
          <w:highlight w:val="white"/>
          <w:rtl/>
        </w:rPr>
        <w:t xml:space="preserve"> </w:t>
      </w:r>
      <w:r w:rsidRPr="00DA56FF">
        <w:rPr>
          <w:rFonts w:ascii="Traditional Arabic" w:eastAsia="Traditional Arabic" w:hAnsi="Traditional Arabic" w:cs="Traditional Arabic"/>
          <w:sz w:val="28"/>
          <w:szCs w:val="28"/>
          <w:highlight w:val="white"/>
          <w:rtl/>
        </w:rPr>
        <w:t>وابن قدامة في إثبات صفة العلو (ص61، برقم</w:t>
      </w:r>
      <w:r>
        <w:rPr>
          <w:rFonts w:ascii="Traditional Arabic" w:eastAsia="Traditional Arabic" w:hAnsi="Traditional Arabic" w:cs="Traditional Arabic" w:hint="cs"/>
          <w:sz w:val="28"/>
          <w:szCs w:val="28"/>
          <w:highlight w:val="white"/>
          <w:rtl/>
        </w:rPr>
        <w:t xml:space="preserve"> </w:t>
      </w:r>
      <w:r w:rsidRPr="00DA56FF">
        <w:rPr>
          <w:rFonts w:ascii="Traditional Arabic" w:eastAsia="Traditional Arabic" w:hAnsi="Traditional Arabic" w:cs="Traditional Arabic"/>
          <w:sz w:val="28"/>
          <w:szCs w:val="28"/>
          <w:highlight w:val="white"/>
          <w:rtl/>
        </w:rPr>
        <w:t>31).</w:t>
      </w:r>
      <w:r>
        <w:rPr>
          <w:rFonts w:ascii="Traditional Arabic" w:eastAsia="Traditional Arabic" w:hAnsi="Traditional Arabic" w:cs="Traditional Arabic" w:hint="cs"/>
          <w:sz w:val="28"/>
          <w:szCs w:val="28"/>
          <w:highlight w:val="white"/>
          <w:rtl/>
        </w:rPr>
        <w:t xml:space="preserve"> </w:t>
      </w:r>
      <w:r w:rsidRPr="00DA56FF">
        <w:rPr>
          <w:rFonts w:ascii="Traditional Arabic" w:eastAsia="Traditional Arabic" w:hAnsi="Traditional Arabic" w:cs="Traditional Arabic"/>
          <w:sz w:val="28"/>
          <w:szCs w:val="28"/>
          <w:highlight w:val="white"/>
          <w:rtl/>
        </w:rPr>
        <w:t>وابن كثير في تفسيره (3/492).</w:t>
      </w:r>
      <w:r>
        <w:rPr>
          <w:rFonts w:ascii="Traditional Arabic" w:eastAsia="Traditional Arabic" w:hAnsi="Traditional Arabic" w:cs="Traditional Arabic" w:hint="cs"/>
          <w:sz w:val="28"/>
          <w:szCs w:val="28"/>
          <w:highlight w:val="white"/>
          <w:rtl/>
        </w:rPr>
        <w:t xml:space="preserve"> </w:t>
      </w:r>
      <w:r>
        <w:rPr>
          <w:rFonts w:ascii="Traditional Arabic" w:eastAsia="Traditional Arabic" w:hAnsi="Traditional Arabic" w:cs="Traditional Arabic"/>
          <w:sz w:val="28"/>
          <w:szCs w:val="28"/>
          <w:highlight w:val="white"/>
          <w:rtl/>
        </w:rPr>
        <w:t>والذهبي في العلو(ص40) و(ص20)</w:t>
      </w:r>
      <w:r>
        <w:rPr>
          <w:rFonts w:ascii="Traditional Arabic" w:eastAsia="Traditional Arabic" w:hAnsi="Traditional Arabic" w:cs="Traditional Arabic" w:hint="cs"/>
          <w:sz w:val="28"/>
          <w:szCs w:val="28"/>
          <w:highlight w:val="white"/>
          <w:rtl/>
        </w:rPr>
        <w:t xml:space="preserve">، وفي كتاب العرش برقم (26). </w:t>
      </w:r>
      <w:r w:rsidRPr="00DA56FF">
        <w:rPr>
          <w:rFonts w:ascii="Traditional Arabic" w:eastAsia="Traditional Arabic" w:hAnsi="Traditional Arabic" w:cs="Traditional Arabic"/>
          <w:sz w:val="28"/>
          <w:szCs w:val="28"/>
          <w:highlight w:val="white"/>
          <w:rtl/>
        </w:rPr>
        <w:t>وأورده ابن القيم في اجتماع الجيوش الإسلامية (1/125).</w:t>
      </w:r>
      <w:r>
        <w:rPr>
          <w:rFonts w:ascii="Traditional Arabic" w:eastAsia="Traditional Arabic" w:hAnsi="Traditional Arabic" w:cs="Traditional Arabic" w:hint="cs"/>
          <w:sz w:val="28"/>
          <w:szCs w:val="28"/>
          <w:highlight w:val="white"/>
          <w:rtl/>
        </w:rPr>
        <w:t xml:space="preserve"> </w:t>
      </w:r>
      <w:r w:rsidRPr="00DA56FF">
        <w:rPr>
          <w:rFonts w:ascii="Traditional Arabic" w:eastAsia="Traditional Arabic" w:hAnsi="Traditional Arabic" w:cs="Traditional Arabic"/>
          <w:sz w:val="28"/>
          <w:szCs w:val="28"/>
          <w:highlight w:val="white"/>
          <w:rtl/>
        </w:rPr>
        <w:t>وابن حجر في الفتح (13/412) وقال: "وفي مرسل الشعبي قالت زينب… فذكره، ثم قال: أخرجه الطبري وأبو القاسم الطحاوي في كتاب الحجة والتبيان له".</w:t>
      </w:r>
      <w:r>
        <w:rPr>
          <w:rFonts w:ascii="Traditional Arabic" w:eastAsia="Traditional Arabic" w:hAnsi="Traditional Arabic" w:cs="Traditional Arabic" w:hint="cs"/>
          <w:sz w:val="28"/>
          <w:szCs w:val="28"/>
          <w:highlight w:val="white"/>
          <w:rtl/>
        </w:rPr>
        <w:t xml:space="preserve"> </w:t>
      </w:r>
      <w:r w:rsidRPr="00DA56FF">
        <w:rPr>
          <w:rFonts w:ascii="Traditional Arabic" w:eastAsia="Traditional Arabic" w:hAnsi="Traditional Arabic" w:cs="Traditional Arabic"/>
          <w:sz w:val="28"/>
          <w:szCs w:val="28"/>
          <w:highlight w:val="white"/>
          <w:rtl/>
        </w:rPr>
        <w:t>وقال الذهبي: "وهذا مرسل" أي أنه منقطع بين الشعبي وزينب.</w:t>
      </w:r>
    </w:p>
  </w:footnote>
  <w:footnote w:id="327">
    <w:p w:rsidR="008E18F7" w:rsidRPr="00DA56FF" w:rsidRDefault="008E18F7" w:rsidP="00DA56FF">
      <w:pPr>
        <w:jc w:val="both"/>
        <w:rPr>
          <w:rFonts w:ascii="Traditional Arabic" w:eastAsia="Traditional Arabic" w:hAnsi="Traditional Arabic" w:cs="Traditional Arabic"/>
          <w:sz w:val="28"/>
          <w:szCs w:val="28"/>
          <w:highlight w:val="white"/>
          <w:rtl/>
        </w:rPr>
      </w:pPr>
      <w:r w:rsidRPr="00DA56FF">
        <w:rPr>
          <w:rFonts w:ascii="Traditional Arabic" w:eastAsia="Traditional Arabic" w:hAnsi="Traditional Arabic" w:cs="Traditional Arabic"/>
          <w:sz w:val="28"/>
          <w:szCs w:val="28"/>
          <w:highlight w:val="white"/>
          <w:rtl/>
        </w:rPr>
        <w:footnoteRef/>
      </w:r>
      <w:r w:rsidRPr="00DA56FF">
        <w:rPr>
          <w:rFonts w:ascii="Traditional Arabic" w:eastAsia="Traditional Arabic" w:hAnsi="Traditional Arabic" w:cs="Traditional Arabic"/>
          <w:sz w:val="28"/>
          <w:szCs w:val="28"/>
          <w:highlight w:val="white"/>
          <w:rtl/>
        </w:rPr>
        <w:t xml:space="preserve"> أخرجه البخاري في صحيحه، كتاب التوحيد، باب(22) {وَكَانَ عَرْشُهُ عَلَى المَاءِ} (ح7421، ص1555) ولفظه "إن الله أنكحني في السماء".</w:t>
      </w:r>
    </w:p>
  </w:footnote>
  <w:footnote w:id="328">
    <w:p w:rsidR="008E18F7" w:rsidRPr="00E83186" w:rsidRDefault="008E18F7" w:rsidP="00726C11">
      <w:pPr>
        <w:rPr>
          <w:rFonts w:ascii="Traditional Arabic" w:hAnsi="Traditional Arabic" w:cs="Traditional Arabic"/>
          <w:sz w:val="28"/>
          <w:szCs w:val="28"/>
          <w:rtl/>
        </w:rPr>
      </w:pPr>
      <w:r w:rsidRPr="00E83186">
        <w:rPr>
          <w:rFonts w:ascii="Traditional Arabic" w:hAnsi="Traditional Arabic" w:cs="Traditional Arabic"/>
          <w:sz w:val="28"/>
          <w:szCs w:val="28"/>
        </w:rPr>
        <w:footnoteRef/>
      </w:r>
      <w:r w:rsidRPr="00E83186">
        <w:rPr>
          <w:rFonts w:ascii="Traditional Arabic" w:hAnsi="Traditional Arabic" w:cs="Traditional Arabic"/>
          <w:sz w:val="28"/>
          <w:szCs w:val="28"/>
        </w:rPr>
        <w:t xml:space="preserve"> </w:t>
      </w:r>
      <w:r w:rsidRPr="00E83186">
        <w:rPr>
          <w:rFonts w:ascii="Traditional Arabic" w:hAnsi="Traditional Arabic" w:cs="Traditional Arabic" w:hint="cs"/>
          <w:sz w:val="28"/>
          <w:szCs w:val="28"/>
          <w:rtl/>
        </w:rPr>
        <w:t>الأسماء والصفات": ص 515.</w:t>
      </w:r>
    </w:p>
  </w:footnote>
  <w:footnote w:id="329">
    <w:p w:rsidR="008E18F7" w:rsidRPr="00E83186" w:rsidRDefault="008E18F7" w:rsidP="00726C11">
      <w:pPr>
        <w:rPr>
          <w:rFonts w:ascii="Traditional Arabic" w:hAnsi="Traditional Arabic" w:cs="Traditional Arabic"/>
          <w:sz w:val="28"/>
          <w:szCs w:val="28"/>
          <w:rtl/>
        </w:rPr>
      </w:pPr>
      <w:r w:rsidRPr="00E83186">
        <w:rPr>
          <w:rFonts w:ascii="Traditional Arabic" w:hAnsi="Traditional Arabic" w:cs="Traditional Arabic"/>
          <w:sz w:val="28"/>
          <w:szCs w:val="28"/>
        </w:rPr>
        <w:footnoteRef/>
      </w:r>
      <w:r w:rsidRPr="00E83186">
        <w:rPr>
          <w:rFonts w:ascii="Traditional Arabic" w:hAnsi="Traditional Arabic" w:cs="Traditional Arabic"/>
          <w:sz w:val="28"/>
          <w:szCs w:val="28"/>
        </w:rPr>
        <w:t xml:space="preserve"> </w:t>
      </w:r>
      <w:r w:rsidRPr="00E83186">
        <w:rPr>
          <w:rFonts w:ascii="Traditional Arabic" w:hAnsi="Traditional Arabic" w:cs="Traditional Arabic" w:hint="cs"/>
          <w:sz w:val="28"/>
          <w:szCs w:val="28"/>
          <w:rtl/>
        </w:rPr>
        <w:t>درء تعارض العقل والنقل": (6/ 250).</w:t>
      </w:r>
    </w:p>
  </w:footnote>
  <w:footnote w:id="330">
    <w:p w:rsidR="008E18F7" w:rsidRPr="00E83186" w:rsidRDefault="008E18F7" w:rsidP="00726C11">
      <w:pPr>
        <w:rPr>
          <w:sz w:val="28"/>
          <w:szCs w:val="28"/>
          <w:rtl/>
        </w:rPr>
      </w:pPr>
      <w:r w:rsidRPr="00E83186">
        <w:rPr>
          <w:rFonts w:ascii="Traditional Arabic" w:hAnsi="Traditional Arabic" w:cs="Traditional Arabic"/>
          <w:sz w:val="28"/>
          <w:szCs w:val="28"/>
        </w:rPr>
        <w:footnoteRef/>
      </w:r>
      <w:r w:rsidRPr="00E83186">
        <w:rPr>
          <w:rFonts w:ascii="Traditional Arabic" w:hAnsi="Traditional Arabic" w:cs="Traditional Arabic"/>
          <w:sz w:val="28"/>
          <w:szCs w:val="28"/>
        </w:rPr>
        <w:t xml:space="preserve"> </w:t>
      </w:r>
      <w:r w:rsidRPr="00E83186">
        <w:rPr>
          <w:rFonts w:ascii="Traditional Arabic" w:hAnsi="Traditional Arabic" w:cs="Traditional Arabic" w:hint="cs"/>
          <w:sz w:val="28"/>
          <w:szCs w:val="28"/>
          <w:rtl/>
        </w:rPr>
        <w:t>درء تعارض العقل والنقل": (6/ 250).</w:t>
      </w:r>
    </w:p>
  </w:footnote>
  <w:footnote w:id="331">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انظر مجموع الفتاوى (5/96)، ومختصر الصواعق (2/144).</w:t>
      </w:r>
    </w:p>
  </w:footnote>
  <w:footnote w:id="332">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متشابه القرآن للقاضي عبد الجبار (1/73، 351).</w:t>
      </w:r>
    </w:p>
  </w:footnote>
  <w:footnote w:id="333">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انظر مجموع الفتاوى (5/66)، ومختصر الصواعق (2/144).</w:t>
      </w:r>
    </w:p>
  </w:footnote>
  <w:footnote w:id="334">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انظر تحفة المريد على شرح جوهرة التوحيد (ص54).</w:t>
      </w:r>
    </w:p>
  </w:footnote>
  <w:footnote w:id="335">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انظر غاية المرام (ص141).</w:t>
      </w:r>
    </w:p>
  </w:footnote>
  <w:footnote w:id="336">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انظر الاقتصاد في الاعتقاد (ص104).</w:t>
      </w:r>
    </w:p>
  </w:footnote>
  <w:footnote w:id="337">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شرح الأصول الخمسة (ص226).</w:t>
      </w:r>
    </w:p>
  </w:footnote>
  <w:footnote w:id="338">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التمهيد (7/132).</w:t>
      </w:r>
    </w:p>
    <w:p w:rsidR="008E18F7" w:rsidRPr="000D15B4" w:rsidRDefault="008E18F7" w:rsidP="000D15B4">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 xml:space="preserve">وقد أجاب ابن عبد </w:t>
      </w:r>
      <w:r>
        <w:rPr>
          <w:rFonts w:ascii="Traditional Arabic" w:eastAsia="Traditional Arabic" w:hAnsi="Traditional Arabic" w:cs="Traditional Arabic"/>
          <w:sz w:val="28"/>
          <w:szCs w:val="28"/>
          <w:highlight w:val="white"/>
          <w:rtl/>
        </w:rPr>
        <w:t>البر على استدلالهم هذا بقوله: (</w:t>
      </w:r>
      <w:r w:rsidRPr="000D15B4">
        <w:rPr>
          <w:rFonts w:ascii="Traditional Arabic" w:eastAsia="Traditional Arabic" w:hAnsi="Traditional Arabic" w:cs="Traditional Arabic"/>
          <w:sz w:val="28"/>
          <w:szCs w:val="28"/>
          <w:highlight w:val="white"/>
          <w:rtl/>
        </w:rPr>
        <w:t>إن هذا الحديث منكر على</w:t>
      </w:r>
      <w:r>
        <w:rPr>
          <w:rFonts w:ascii="Traditional Arabic" w:eastAsia="Traditional Arabic" w:hAnsi="Traditional Arabic" w:cs="Traditional Arabic" w:hint="cs"/>
          <w:sz w:val="28"/>
          <w:szCs w:val="28"/>
          <w:highlight w:val="white"/>
          <w:rtl/>
        </w:rPr>
        <w:t xml:space="preserve"> </w:t>
      </w:r>
      <w:r w:rsidRPr="000D15B4">
        <w:rPr>
          <w:rFonts w:ascii="Traditional Arabic" w:eastAsia="Traditional Arabic" w:hAnsi="Traditional Arabic" w:cs="Traditional Arabic"/>
          <w:sz w:val="28"/>
          <w:szCs w:val="28"/>
          <w:highlight w:val="white"/>
          <w:rtl/>
        </w:rPr>
        <w:t>ابن عباس رضي الله عنهما، ونقلته مجهولون وضعفاء، فأما عبد الله بن داود الواسطي وعبد الوهاب بن مجاهد فضعيفان، وإبراهيم بن عبد الصمد مجهول لا يعرف، وهم لا يقبلون أخبار الأحاد العدول، فكيف يسوغ لهم الاحتجاج ب</w:t>
      </w:r>
      <w:r>
        <w:rPr>
          <w:rFonts w:ascii="Traditional Arabic" w:eastAsia="Traditional Arabic" w:hAnsi="Traditional Arabic" w:cs="Traditional Arabic"/>
          <w:sz w:val="28"/>
          <w:szCs w:val="28"/>
          <w:highlight w:val="white"/>
          <w:rtl/>
        </w:rPr>
        <w:t>مثل هذا الحديث لو عقلوا وأنصفوا</w:t>
      </w:r>
      <w:r w:rsidRPr="000D15B4">
        <w:rPr>
          <w:rFonts w:ascii="Traditional Arabic" w:eastAsia="Traditional Arabic" w:hAnsi="Traditional Arabic" w:cs="Traditional Arabic"/>
          <w:sz w:val="28"/>
          <w:szCs w:val="28"/>
          <w:highlight w:val="white"/>
          <w:rtl/>
        </w:rPr>
        <w:t>) اهـ.</w:t>
      </w:r>
    </w:p>
  </w:footnote>
  <w:footnote w:id="339">
    <w:p w:rsidR="008E18F7" w:rsidRPr="000D15B4" w:rsidRDefault="008E18F7" w:rsidP="000D15B4">
      <w:pPr>
        <w:pStyle w:val="ad"/>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انظر شرح الأصول الخمسة (ص226)، تفسير الرازي (14/15)، وأصول الدين للبغدادي (ص112).</w:t>
      </w:r>
    </w:p>
  </w:footnote>
  <w:footnote w:id="340">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تفسير الرازي (14/115).</w:t>
      </w:r>
    </w:p>
  </w:footnote>
  <w:footnote w:id="341">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انظر مختصر الصواعق المرسلة (2/128-129).</w:t>
      </w:r>
    </w:p>
  </w:footnote>
  <w:footnote w:id="342">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أخرجه مسلم في صحيحه، كتاب القدر (8/51).</w:t>
      </w:r>
    </w:p>
  </w:footnote>
  <w:footnote w:id="343">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xml:space="preserve">) </w:t>
      </w:r>
      <w:r>
        <w:rPr>
          <w:rFonts w:ascii="Traditional Arabic" w:eastAsia="Traditional Arabic" w:hAnsi="Traditional Arabic" w:cs="Traditional Arabic" w:hint="cs"/>
          <w:sz w:val="28"/>
          <w:szCs w:val="28"/>
          <w:highlight w:val="white"/>
          <w:rtl/>
        </w:rPr>
        <w:t>أخرجه البخاري في صحيحة، كتاب التوحيد</w:t>
      </w:r>
      <w:proofErr w:type="gramStart"/>
      <w:r>
        <w:rPr>
          <w:rFonts w:ascii="Traditional Arabic" w:eastAsia="Traditional Arabic" w:hAnsi="Traditional Arabic" w:cs="Traditional Arabic" w:hint="cs"/>
          <w:sz w:val="28"/>
          <w:szCs w:val="28"/>
          <w:highlight w:val="white"/>
          <w:rtl/>
        </w:rPr>
        <w:t xml:space="preserve">، </w:t>
      </w:r>
      <w:r>
        <w:rPr>
          <w:rFonts w:ascii="Traditional Arabic" w:eastAsia="Traditional Arabic" w:hAnsi="Traditional Arabic" w:cs="Traditional Arabic"/>
          <w:sz w:val="28"/>
          <w:szCs w:val="28"/>
          <w:highlight w:val="white"/>
        </w:rPr>
        <w:t>}</w:t>
      </w:r>
      <w:r>
        <w:rPr>
          <w:rFonts w:ascii="Traditional Arabic" w:eastAsia="Traditional Arabic" w:hAnsi="Traditional Arabic" w:cs="Traditional Arabic" w:hint="cs"/>
          <w:sz w:val="28"/>
          <w:szCs w:val="28"/>
          <w:highlight w:val="white"/>
          <w:rtl/>
        </w:rPr>
        <w:t>وكان</w:t>
      </w:r>
      <w:proofErr w:type="gramEnd"/>
      <w:r>
        <w:rPr>
          <w:rFonts w:ascii="Traditional Arabic" w:eastAsia="Traditional Arabic" w:hAnsi="Traditional Arabic" w:cs="Traditional Arabic" w:hint="cs"/>
          <w:sz w:val="28"/>
          <w:szCs w:val="28"/>
          <w:highlight w:val="white"/>
          <w:rtl/>
        </w:rPr>
        <w:t xml:space="preserve"> عرشه على الماء</w:t>
      </w:r>
      <w:r>
        <w:rPr>
          <w:rFonts w:ascii="Traditional Arabic" w:eastAsia="Traditional Arabic" w:hAnsi="Traditional Arabic" w:cs="Traditional Arabic"/>
          <w:sz w:val="28"/>
          <w:szCs w:val="28"/>
          <w:highlight w:val="white"/>
        </w:rPr>
        <w:t>{</w:t>
      </w:r>
      <w:r>
        <w:rPr>
          <w:rFonts w:ascii="Traditional Arabic" w:eastAsia="Traditional Arabic" w:hAnsi="Traditional Arabic" w:cs="Traditional Arabic" w:hint="cs"/>
          <w:sz w:val="28"/>
          <w:szCs w:val="28"/>
          <w:highlight w:val="white"/>
          <w:rtl/>
        </w:rPr>
        <w:t xml:space="preserve"> (ح 7418).</w:t>
      </w:r>
    </w:p>
  </w:footnote>
  <w:footnote w:id="344">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(5/145).</w:t>
      </w:r>
    </w:p>
  </w:footnote>
  <w:footnote w:id="345">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المصدر السابق (5/144).</w:t>
      </w:r>
    </w:p>
  </w:footnote>
  <w:footnote w:id="346">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مختصر الصواعق (2/140-141).</w:t>
      </w:r>
    </w:p>
  </w:footnote>
  <w:footnote w:id="347">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شرح أصول اعتقاد أهل السنة والجماعة للالكائي (2/399).</w:t>
      </w:r>
    </w:p>
  </w:footnote>
  <w:footnote w:id="348">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(5/144، 149)</w:t>
      </w:r>
    </w:p>
  </w:footnote>
  <w:footnote w:id="349">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شرح أصول اعتقاد أهل السنة والجماعة للالكائي (2/399-400).</w:t>
      </w:r>
    </w:p>
  </w:footnote>
  <w:footnote w:id="350">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زاد المسير لابن الجوزي.</w:t>
      </w:r>
    </w:p>
  </w:footnote>
  <w:footnote w:id="351">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التمهيد (7/131).</w:t>
      </w:r>
    </w:p>
  </w:footnote>
  <w:footnote w:id="352">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مختصر الصواعق (2/126).</w:t>
      </w:r>
    </w:p>
  </w:footnote>
  <w:footnote w:id="353">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انظر الإتقان في علوم القرآن للسيوطي (2/8-9).</w:t>
      </w:r>
    </w:p>
  </w:footnote>
  <w:footnote w:id="354">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(5/520-521).</w:t>
      </w:r>
    </w:p>
  </w:footnote>
  <w:footnote w:id="355">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مختصر الصواعق المرسلة (2/143).</w:t>
      </w:r>
    </w:p>
  </w:footnote>
  <w:footnote w:id="356">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كتاب مشكل الحديث لابن فورك (ص193)، والأسماء والصفات للبيهقي (ص518).</w:t>
      </w:r>
    </w:p>
  </w:footnote>
  <w:footnote w:id="357">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المعتمد في أصول الدين للقاضي أبي بعلى (ص54).</w:t>
      </w:r>
    </w:p>
  </w:footnote>
  <w:footnote w:id="358">
    <w:p w:rsidR="008E18F7" w:rsidRPr="000D15B4" w:rsidRDefault="008E18F7" w:rsidP="000D15B4">
      <w:pPr>
        <w:pStyle w:val="ad"/>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هذا القول لأبي الحسن الأشعري قاله عندما كان على قول ابن كلاب من نفي الأفعال الاختيارية عن الله تعالى.</w:t>
      </w:r>
    </w:p>
  </w:footnote>
  <w:footnote w:id="359">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(5/386،437،466)، (16/393).</w:t>
      </w:r>
    </w:p>
    <w:p w:rsidR="008E18F7" w:rsidRPr="000D15B4" w:rsidRDefault="008E18F7" w:rsidP="000D15B4">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الأسماء والصفات (517).</w:t>
      </w:r>
    </w:p>
    <w:p w:rsidR="008E18F7" w:rsidRPr="000D15B4" w:rsidRDefault="008E18F7" w:rsidP="000D15B4">
      <w:pPr>
        <w:pStyle w:val="ad"/>
        <w:ind w:left="284"/>
        <w:jc w:val="lowKashida"/>
        <w:rPr>
          <w:rFonts w:ascii="Traditional Arabic" w:eastAsia="Traditional Arabic" w:hAnsi="Traditional Arabic" w:cs="Traditional Arabic"/>
          <w:sz w:val="28"/>
          <w:szCs w:val="28"/>
          <w:highlight w:val="white"/>
          <w:rtl/>
        </w:rPr>
      </w:pPr>
      <w:r>
        <w:rPr>
          <w:rFonts w:ascii="Traditional Arabic" w:eastAsia="Traditional Arabic" w:hAnsi="Traditional Arabic" w:cs="Traditional Arabic" w:hint="cs"/>
          <w:sz w:val="28"/>
          <w:szCs w:val="28"/>
          <w:highlight w:val="white"/>
          <w:rtl/>
        </w:rPr>
        <w:t>ا</w:t>
      </w:r>
      <w:r w:rsidRPr="000D15B4">
        <w:rPr>
          <w:rFonts w:ascii="Traditional Arabic" w:eastAsia="Traditional Arabic" w:hAnsi="Traditional Arabic" w:cs="Traditional Arabic"/>
          <w:sz w:val="28"/>
          <w:szCs w:val="28"/>
          <w:highlight w:val="white"/>
          <w:rtl/>
        </w:rPr>
        <w:t>جتماع الجيوش الإسلامية (ص64،65).</w:t>
      </w:r>
    </w:p>
  </w:footnote>
  <w:footnote w:id="360">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(6/36).</w:t>
      </w:r>
    </w:p>
  </w:footnote>
  <w:footnote w:id="361">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انظر كتاب ابن تيمية السلفي (ص130).</w:t>
      </w:r>
    </w:p>
  </w:footnote>
  <w:footnote w:id="362">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الموافقة بين صريح العقل وصحيح النقل (2/73-175)، ط: دار الكتب.</w:t>
      </w:r>
    </w:p>
  </w:footnote>
  <w:footnote w:id="363">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Pr>
          <w:rFonts w:ascii="Traditional Arabic" w:eastAsia="Traditional Arabic" w:hAnsi="Traditional Arabic" w:cs="Traditional Arabic"/>
          <w:sz w:val="28"/>
          <w:szCs w:val="28"/>
          <w:highlight w:val="white"/>
          <w:rtl/>
        </w:rPr>
        <w:t xml:space="preserve">) انظر </w:t>
      </w:r>
      <w:r>
        <w:rPr>
          <w:rFonts w:ascii="Traditional Arabic" w:eastAsia="Traditional Arabic" w:hAnsi="Traditional Arabic" w:cs="Traditional Arabic" w:hint="cs"/>
          <w:sz w:val="28"/>
          <w:szCs w:val="28"/>
          <w:highlight w:val="white"/>
          <w:rtl/>
        </w:rPr>
        <w:t>ا</w:t>
      </w:r>
      <w:r w:rsidRPr="000D15B4">
        <w:rPr>
          <w:rFonts w:ascii="Traditional Arabic" w:eastAsia="Traditional Arabic" w:hAnsi="Traditional Arabic" w:cs="Traditional Arabic"/>
          <w:sz w:val="28"/>
          <w:szCs w:val="28"/>
          <w:highlight w:val="white"/>
          <w:rtl/>
        </w:rPr>
        <w:t>جتماع الجيوش الإسلامية (ص64-65).</w:t>
      </w:r>
    </w:p>
  </w:footnote>
  <w:footnote w:id="364">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الاعتقاد للبيهقي (ص115).</w:t>
      </w:r>
    </w:p>
  </w:footnote>
  <w:footnote w:id="365">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w:t>
      </w:r>
      <w:r>
        <w:rPr>
          <w:rFonts w:ascii="Traditional Arabic" w:eastAsia="Traditional Arabic" w:hAnsi="Traditional Arabic" w:cs="Traditional Arabic" w:hint="cs"/>
          <w:sz w:val="28"/>
          <w:szCs w:val="28"/>
          <w:highlight w:val="white"/>
          <w:rtl/>
        </w:rPr>
        <w:t xml:space="preserve"> </w:t>
      </w:r>
      <w:r w:rsidRPr="000D15B4">
        <w:rPr>
          <w:rFonts w:ascii="Traditional Arabic" w:eastAsia="Traditional Arabic" w:hAnsi="Traditional Arabic" w:cs="Traditional Arabic"/>
          <w:sz w:val="28"/>
          <w:szCs w:val="28"/>
          <w:highlight w:val="white"/>
          <w:rtl/>
        </w:rPr>
        <w:t>المصدر السابق.</w:t>
      </w:r>
    </w:p>
  </w:footnote>
  <w:footnote w:id="366">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w:t>
      </w:r>
      <w:r>
        <w:rPr>
          <w:rFonts w:ascii="Traditional Arabic" w:eastAsia="Traditional Arabic" w:hAnsi="Traditional Arabic" w:cs="Traditional Arabic" w:hint="cs"/>
          <w:sz w:val="28"/>
          <w:szCs w:val="28"/>
          <w:highlight w:val="white"/>
          <w:rtl/>
        </w:rPr>
        <w:t xml:space="preserve"> </w:t>
      </w:r>
      <w:r w:rsidRPr="000D15B4">
        <w:rPr>
          <w:rFonts w:ascii="Traditional Arabic" w:eastAsia="Traditional Arabic" w:hAnsi="Traditional Arabic" w:cs="Traditional Arabic"/>
          <w:sz w:val="28"/>
          <w:szCs w:val="28"/>
          <w:highlight w:val="white"/>
          <w:rtl/>
        </w:rPr>
        <w:t>تلخيص المحصل (ص114).</w:t>
      </w:r>
    </w:p>
  </w:footnote>
  <w:footnote w:id="367">
    <w:p w:rsidR="008E18F7" w:rsidRPr="000D15B4" w:rsidRDefault="008E18F7" w:rsidP="000D15B4">
      <w:pPr>
        <w:pStyle w:val="ad"/>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Pr>
          <w:rFonts w:ascii="Traditional Arabic" w:eastAsia="Traditional Arabic" w:hAnsi="Traditional Arabic" w:cs="Traditional Arabic"/>
          <w:sz w:val="28"/>
          <w:szCs w:val="28"/>
          <w:highlight w:val="white"/>
          <w:rtl/>
        </w:rPr>
        <w:t>) ال</w:t>
      </w:r>
      <w:r>
        <w:rPr>
          <w:rFonts w:ascii="Traditional Arabic" w:eastAsia="Traditional Arabic" w:hAnsi="Traditional Arabic" w:cs="Traditional Arabic" w:hint="cs"/>
          <w:sz w:val="28"/>
          <w:szCs w:val="28"/>
          <w:highlight w:val="white"/>
          <w:rtl/>
        </w:rPr>
        <w:t>ا</w:t>
      </w:r>
      <w:r w:rsidRPr="000D15B4">
        <w:rPr>
          <w:rFonts w:ascii="Traditional Arabic" w:eastAsia="Traditional Arabic" w:hAnsi="Traditional Arabic" w:cs="Traditional Arabic"/>
          <w:sz w:val="28"/>
          <w:szCs w:val="28"/>
          <w:highlight w:val="white"/>
          <w:rtl/>
        </w:rPr>
        <w:t>عتقاد للبيهقي (ص117)، الإتقان في علوم القرآن (2/6)، مناهل العرفان (2/183-183)، تحفة المريد (ص91-92)، شرح الخريدة البهية (ص75)، الأسماء والصفات (ص517).</w:t>
      </w:r>
    </w:p>
  </w:footnote>
  <w:footnote w:id="368">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الفتوى الحموية (ص64).</w:t>
      </w:r>
    </w:p>
  </w:footnote>
  <w:footnote w:id="369">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(17/414).</w:t>
      </w:r>
    </w:p>
  </w:footnote>
  <w:footnote w:id="370">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مختصر الصواعق (1/15).</w:t>
      </w:r>
    </w:p>
  </w:footnote>
  <w:footnote w:id="371">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الفتوى الحموية (ص25).</w:t>
      </w:r>
    </w:p>
  </w:footnote>
  <w:footnote w:id="372">
    <w:p w:rsidR="008E18F7" w:rsidRPr="000D15B4" w:rsidRDefault="008E18F7" w:rsidP="000D15B4">
      <w:pPr>
        <w:pStyle w:val="ad"/>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هم أصحاب هشام بن عبد الحكم الرافضي من الإمامية، وتنسب إليه وإلى هشام بن سالم الجواليقي أحيانا، من الإمامية المشبهة. انظر المقالات (1/31-34)، الملل والنحل (1/144-147).</w:t>
      </w:r>
    </w:p>
  </w:footnote>
  <w:footnote w:id="373">
    <w:p w:rsidR="008E18F7" w:rsidRPr="000D15B4" w:rsidRDefault="008E18F7" w:rsidP="000D15B4">
      <w:pPr>
        <w:pStyle w:val="ad"/>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هم أصحاب محمد بن كرام وهم طوائف يبلغ عددهم اثنتي عشرة فرقة وأصولها ستة هي: العابدية، والنونية، والزرينية، والإسحاقية، والواحدية، وأقربهم الهيصمية. انظر الملل والنحل (1/144-147).</w:t>
      </w:r>
    </w:p>
  </w:footnote>
  <w:footnote w:id="374">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الملل والنحل (2/22).</w:t>
      </w:r>
    </w:p>
  </w:footnote>
  <w:footnote w:id="375">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الملل والنحل (1/144-147).</w:t>
      </w:r>
    </w:p>
  </w:footnote>
  <w:footnote w:id="376">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المصدر السابق (2/22).</w:t>
      </w:r>
    </w:p>
  </w:footnote>
  <w:footnote w:id="377">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انظر كتاب التجسيم عند المسلمين (ص205).</w:t>
      </w:r>
    </w:p>
  </w:footnote>
  <w:footnote w:id="378">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شرح حديث النزول (ص161،201).</w:t>
      </w:r>
    </w:p>
    <w:p w:rsidR="008E18F7" w:rsidRPr="000D15B4" w:rsidRDefault="008E18F7" w:rsidP="000D15B4">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مختصر الصواعق (2/253).</w:t>
      </w:r>
    </w:p>
  </w:footnote>
  <w:footnote w:id="379">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شرح حديث النزول (ص201).</w:t>
      </w:r>
    </w:p>
  </w:footnote>
  <w:footnote w:id="380">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شرح حديث النزول (ص161،201).</w:t>
      </w:r>
    </w:p>
    <w:p w:rsidR="008E18F7" w:rsidRPr="000D15B4" w:rsidRDefault="008E18F7" w:rsidP="000D15B4">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مختصر الصواعق (2/253).</w:t>
      </w:r>
    </w:p>
  </w:footnote>
  <w:footnote w:id="381">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شرح حديث النزول (ص201)، ومنهاج السنة (2/638).</w:t>
      </w:r>
    </w:p>
  </w:footnote>
  <w:footnote w:id="382">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(5/375).</w:t>
      </w:r>
    </w:p>
  </w:footnote>
  <w:footnote w:id="383">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شرح حديث النزول (ص161).</w:t>
      </w:r>
    </w:p>
    <w:p w:rsidR="008E18F7" w:rsidRPr="000D15B4" w:rsidRDefault="008E18F7" w:rsidP="000D15B4">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مختصر الصواعق (2/254).</w:t>
      </w:r>
    </w:p>
  </w:footnote>
  <w:footnote w:id="384">
    <w:p w:rsidR="008E18F7" w:rsidRPr="000D15B4" w:rsidRDefault="008E18F7" w:rsidP="000D15B4">
      <w:pPr>
        <w:pStyle w:val="ad"/>
        <w:spacing w:line="380" w:lineRule="exact"/>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عبد الرحمن بن محمد بن إسحاق بن منده العبدي الأصبهاني، قال عنه الذهبي: (الحافظ العالم المحدث)، وقال عنه إسماعيل التيمي كما في طبقات الحنابلة: (خالف أباه في مسائل وأعرض عنه مشايخ الوقت)، وقال شيخ الإسلام عبد الله بن محمد الأنصاري: (كانت مضرته في الإسلام أكثر من منفعته)، وقال ا</w:t>
      </w:r>
      <w:r>
        <w:rPr>
          <w:rFonts w:ascii="Traditional Arabic" w:eastAsia="Traditional Arabic" w:hAnsi="Traditional Arabic" w:cs="Traditional Arabic"/>
          <w:sz w:val="28"/>
          <w:szCs w:val="28"/>
          <w:highlight w:val="white"/>
          <w:rtl/>
        </w:rPr>
        <w:t>بن رجب: (وهذا ليس بقادح</w:t>
      </w:r>
      <w:r>
        <w:rPr>
          <w:rFonts w:ascii="Traditional Arabic" w:eastAsia="Traditional Arabic" w:hAnsi="Traditional Arabic" w:cs="Traditional Arabic" w:hint="cs"/>
          <w:sz w:val="28"/>
          <w:szCs w:val="28"/>
          <w:highlight w:val="white"/>
          <w:rtl/>
        </w:rPr>
        <w:t>-</w:t>
      </w:r>
      <w:r>
        <w:rPr>
          <w:rFonts w:ascii="Traditional Arabic" w:eastAsia="Traditional Arabic" w:hAnsi="Traditional Arabic" w:cs="Traditional Arabic"/>
          <w:sz w:val="28"/>
          <w:szCs w:val="28"/>
          <w:highlight w:val="white"/>
          <w:rtl/>
        </w:rPr>
        <w:t>إن صح-</w:t>
      </w:r>
      <w:r w:rsidRPr="000D15B4">
        <w:rPr>
          <w:rFonts w:ascii="Traditional Arabic" w:eastAsia="Traditional Arabic" w:hAnsi="Traditional Arabic" w:cs="Traditional Arabic"/>
          <w:sz w:val="28"/>
          <w:szCs w:val="28"/>
          <w:highlight w:val="white"/>
          <w:rtl/>
        </w:rPr>
        <w:t xml:space="preserve">فإن الأنصاري والتيمي وأمثالهما يقدحون بأدنى شيء ينكرونه من مواضع النزاع، كما هجر التيمي عبد الجليل الحافظ على قوله: (ينزل بالذات)، وهو في الحقيقة يوافقه في اعتقاده، لكن أنكر إطلاق اللفظ لعدم ورود الأثر </w:t>
      </w:r>
      <w:r w:rsidRPr="000D15B4">
        <w:rPr>
          <w:rFonts w:ascii="Traditional Arabic" w:eastAsia="Traditional Arabic" w:hAnsi="Traditional Arabic" w:cs="Traditional Arabic"/>
          <w:sz w:val="28"/>
          <w:szCs w:val="28"/>
          <w:highlight w:val="white"/>
          <w:rtl/>
        </w:rPr>
        <w:br/>
        <w:t>به) اهـ. توفي سنة (470هـ).</w:t>
      </w:r>
    </w:p>
    <w:p w:rsidR="008E18F7" w:rsidRPr="000D15B4" w:rsidRDefault="008E18F7" w:rsidP="000D15B4">
      <w:pPr>
        <w:pStyle w:val="ad"/>
        <w:spacing w:line="380" w:lineRule="exact"/>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انظر تذكرة الحفاظ (3/1156)، وذيل طبقات الحنابلة (1/26).</w:t>
      </w:r>
    </w:p>
  </w:footnote>
  <w:footnote w:id="385">
    <w:p w:rsidR="008E18F7" w:rsidRPr="000D15B4" w:rsidRDefault="008E18F7" w:rsidP="000D15B4">
      <w:pPr>
        <w:pStyle w:val="ad"/>
        <w:spacing w:line="380" w:lineRule="exact"/>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شرح حديث النزول (ص201).</w:t>
      </w:r>
    </w:p>
  </w:footnote>
  <w:footnote w:id="386">
    <w:p w:rsidR="008E18F7" w:rsidRPr="000D15B4" w:rsidRDefault="008E18F7" w:rsidP="000D15B4">
      <w:pPr>
        <w:pStyle w:val="ad"/>
        <w:spacing w:line="380" w:lineRule="exact"/>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شرح حديث النزول (ص161-162).</w:t>
      </w:r>
    </w:p>
  </w:footnote>
  <w:footnote w:id="387">
    <w:p w:rsidR="008E18F7" w:rsidRPr="000D15B4" w:rsidRDefault="008E18F7" w:rsidP="000D15B4">
      <w:pPr>
        <w:pStyle w:val="ad"/>
        <w:spacing w:line="380" w:lineRule="exact"/>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w:t>
      </w:r>
      <w:r>
        <w:rPr>
          <w:rFonts w:ascii="Traditional Arabic" w:eastAsia="Traditional Arabic" w:hAnsi="Traditional Arabic" w:cs="Traditional Arabic" w:hint="cs"/>
          <w:sz w:val="28"/>
          <w:szCs w:val="28"/>
          <w:highlight w:val="white"/>
          <w:rtl/>
        </w:rPr>
        <w:t xml:space="preserve"> </w:t>
      </w:r>
      <w:r w:rsidRPr="000D15B4">
        <w:rPr>
          <w:rFonts w:ascii="Traditional Arabic" w:eastAsia="Traditional Arabic" w:hAnsi="Traditional Arabic" w:cs="Traditional Arabic"/>
          <w:sz w:val="28"/>
          <w:szCs w:val="28"/>
          <w:highlight w:val="white"/>
          <w:rtl/>
        </w:rPr>
        <w:t>شرح حديث النزول (ص161-201).</w:t>
      </w:r>
    </w:p>
  </w:footnote>
  <w:footnote w:id="388">
    <w:p w:rsidR="008E18F7" w:rsidRPr="000D15B4" w:rsidRDefault="008E18F7" w:rsidP="000D15B4">
      <w:pPr>
        <w:pStyle w:val="ad"/>
        <w:spacing w:line="380" w:lineRule="exact"/>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w:t>
      </w:r>
      <w:r>
        <w:rPr>
          <w:rFonts w:ascii="Traditional Arabic" w:eastAsia="Traditional Arabic" w:hAnsi="Traditional Arabic" w:cs="Traditional Arabic" w:hint="cs"/>
          <w:sz w:val="28"/>
          <w:szCs w:val="28"/>
          <w:highlight w:val="white"/>
          <w:rtl/>
        </w:rPr>
        <w:t xml:space="preserve"> </w:t>
      </w:r>
      <w:r w:rsidRPr="000D15B4">
        <w:rPr>
          <w:rFonts w:ascii="Traditional Arabic" w:eastAsia="Traditional Arabic" w:hAnsi="Traditional Arabic" w:cs="Traditional Arabic"/>
          <w:sz w:val="28"/>
          <w:szCs w:val="28"/>
          <w:highlight w:val="white"/>
          <w:rtl/>
        </w:rPr>
        <w:t>شرح حديث النزول (ص201).</w:t>
      </w:r>
    </w:p>
  </w:footnote>
  <w:footnote w:id="389">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w:t>
      </w:r>
      <w:r>
        <w:rPr>
          <w:rFonts w:ascii="Traditional Arabic" w:eastAsia="Traditional Arabic" w:hAnsi="Traditional Arabic" w:cs="Traditional Arabic" w:hint="cs"/>
          <w:sz w:val="28"/>
          <w:szCs w:val="28"/>
          <w:highlight w:val="white"/>
          <w:rtl/>
        </w:rPr>
        <w:t xml:space="preserve"> </w:t>
      </w:r>
      <w:r w:rsidRPr="000D15B4">
        <w:rPr>
          <w:rFonts w:ascii="Traditional Arabic" w:eastAsia="Traditional Arabic" w:hAnsi="Traditional Arabic" w:cs="Traditional Arabic"/>
          <w:sz w:val="28"/>
          <w:szCs w:val="28"/>
          <w:highlight w:val="white"/>
          <w:rtl/>
        </w:rPr>
        <w:t>شرح حديث النزول (ص201).</w:t>
      </w:r>
    </w:p>
  </w:footnote>
  <w:footnote w:id="390">
    <w:p w:rsidR="008E18F7" w:rsidRPr="000D15B4" w:rsidRDefault="008E18F7" w:rsidP="000D15B4">
      <w:pPr>
        <w:pStyle w:val="ad"/>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ربط شيخ الإسلام بين المسألتين في شرح حديث النزول (ص210-211)، وكذا ابن القيم كما في مختصر الصواعق (2/253).</w:t>
      </w:r>
    </w:p>
  </w:footnote>
  <w:footnote w:id="391">
    <w:p w:rsidR="008E18F7" w:rsidRPr="000D15B4" w:rsidRDefault="008E18F7" w:rsidP="000D15B4">
      <w:pPr>
        <w:pStyle w:val="ad"/>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قام الدكتور سعود بن عبد العزيز الخلف بتحقيق الجزء المتعلق بمسائل أصول الديانات من كتاب "الروايتين والوجهين"، وطبعته مكتبة أضواء السلف. وانظر المسألة (ص52-57) من الكتاب المذكور.</w:t>
      </w:r>
    </w:p>
  </w:footnote>
  <w:footnote w:id="392">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انظر الرد على هذا القول في مختصر الصواعق (2/259-262).</w:t>
      </w:r>
    </w:p>
  </w:footnote>
  <w:footnote w:id="393">
    <w:p w:rsidR="008E18F7" w:rsidRPr="000D15B4" w:rsidRDefault="008E18F7" w:rsidP="000D15B4">
      <w:pPr>
        <w:pStyle w:val="ad"/>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w:t>
      </w:r>
      <w:r>
        <w:rPr>
          <w:rFonts w:ascii="Traditional Arabic" w:eastAsia="Traditional Arabic" w:hAnsi="Traditional Arabic" w:cs="Traditional Arabic"/>
          <w:sz w:val="28"/>
          <w:szCs w:val="28"/>
          <w:highlight w:val="white"/>
          <w:rtl/>
        </w:rPr>
        <w:t xml:space="preserve"> قال ابن بطة: (فنقول كما قال: (</w:t>
      </w:r>
      <w:r w:rsidRPr="000D15B4">
        <w:rPr>
          <w:rFonts w:ascii="Traditional Arabic" w:eastAsia="Traditional Arabic" w:hAnsi="Traditional Arabic" w:cs="Traditional Arabic"/>
          <w:sz w:val="28"/>
          <w:szCs w:val="28"/>
          <w:highlight w:val="white"/>
          <w:rtl/>
        </w:rPr>
        <w:t>ينزل ربنا عز</w:t>
      </w:r>
      <w:r>
        <w:rPr>
          <w:rFonts w:ascii="Traditional Arabic" w:eastAsia="Traditional Arabic" w:hAnsi="Traditional Arabic" w:cs="Traditional Arabic" w:hint="cs"/>
          <w:sz w:val="28"/>
          <w:szCs w:val="28"/>
          <w:highlight w:val="white"/>
          <w:rtl/>
        </w:rPr>
        <w:t xml:space="preserve"> </w:t>
      </w:r>
      <w:r w:rsidRPr="000D15B4">
        <w:rPr>
          <w:rFonts w:ascii="Traditional Arabic" w:eastAsia="Traditional Arabic" w:hAnsi="Traditional Arabic" w:cs="Traditional Arabic"/>
          <w:sz w:val="28"/>
          <w:szCs w:val="28"/>
          <w:highlight w:val="white"/>
          <w:rtl/>
        </w:rPr>
        <w:t>و</w:t>
      </w:r>
      <w:r>
        <w:rPr>
          <w:rFonts w:ascii="Traditional Arabic" w:eastAsia="Traditional Arabic" w:hAnsi="Traditional Arabic" w:cs="Traditional Arabic"/>
          <w:sz w:val="28"/>
          <w:szCs w:val="28"/>
          <w:highlight w:val="white"/>
          <w:rtl/>
        </w:rPr>
        <w:t>جل</w:t>
      </w:r>
      <w:r w:rsidRPr="000D15B4">
        <w:rPr>
          <w:rFonts w:ascii="Traditional Arabic" w:eastAsia="Traditional Arabic" w:hAnsi="Traditional Arabic" w:cs="Traditional Arabic"/>
          <w:sz w:val="28"/>
          <w:szCs w:val="28"/>
          <w:highlight w:val="white"/>
          <w:rtl/>
        </w:rPr>
        <w:t>) ولا نقول: إنه يزول، بل ينزل كيف يشاء، ولا نصف نزوله، ولا نحده، ولا نقول إن نزوله زواله). انظر المختار من الإبانة (ص240).</w:t>
      </w:r>
    </w:p>
  </w:footnote>
  <w:footnote w:id="394">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شرح حديث النزول (ص210-211).</w:t>
      </w:r>
    </w:p>
    <w:p w:rsidR="008E18F7" w:rsidRPr="000D15B4" w:rsidRDefault="008E18F7" w:rsidP="000D15B4">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مختصر الصواعق (2/253-254).</w:t>
      </w:r>
    </w:p>
  </w:footnote>
  <w:footnote w:id="395">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يعني بح</w:t>
      </w:r>
      <w:r>
        <w:rPr>
          <w:rFonts w:ascii="Traditional Arabic" w:eastAsia="Traditional Arabic" w:hAnsi="Traditional Arabic" w:cs="Traditional Arabic"/>
          <w:sz w:val="28"/>
          <w:szCs w:val="28"/>
          <w:highlight w:val="white"/>
          <w:rtl/>
        </w:rPr>
        <w:t>ديث عبادة بن الصامت الذي فيه ((</w:t>
      </w:r>
      <w:r w:rsidRPr="000D15B4">
        <w:rPr>
          <w:rFonts w:ascii="Traditional Arabic" w:eastAsia="Traditional Arabic" w:hAnsi="Traditional Arabic" w:cs="Traditional Arabic"/>
          <w:sz w:val="28"/>
          <w:szCs w:val="28"/>
          <w:highlight w:val="white"/>
          <w:rtl/>
        </w:rPr>
        <w:t>ثم يعلو تبارك و</w:t>
      </w:r>
      <w:r>
        <w:rPr>
          <w:rFonts w:ascii="Traditional Arabic" w:eastAsia="Traditional Arabic" w:hAnsi="Traditional Arabic" w:cs="Traditional Arabic"/>
          <w:sz w:val="28"/>
          <w:szCs w:val="28"/>
          <w:highlight w:val="white"/>
          <w:rtl/>
        </w:rPr>
        <w:t>تعالى على كرسيه</w:t>
      </w:r>
      <w:r w:rsidRPr="000D15B4">
        <w:rPr>
          <w:rFonts w:ascii="Traditional Arabic" w:eastAsia="Traditional Arabic" w:hAnsi="Traditional Arabic" w:cs="Traditional Arabic"/>
          <w:sz w:val="28"/>
          <w:szCs w:val="28"/>
          <w:highlight w:val="white"/>
          <w:rtl/>
        </w:rPr>
        <w:t>)).</w:t>
      </w:r>
    </w:p>
  </w:footnote>
  <w:footnote w:id="396">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كتاب اختلاف الروايتين وا</w:t>
      </w:r>
      <w:r>
        <w:rPr>
          <w:rFonts w:ascii="Traditional Arabic" w:eastAsia="Traditional Arabic" w:hAnsi="Traditional Arabic" w:cs="Traditional Arabic"/>
          <w:sz w:val="28"/>
          <w:szCs w:val="28"/>
          <w:highlight w:val="white"/>
          <w:rtl/>
        </w:rPr>
        <w:t>لوجهين-مسائل من أصول الديانات-</w:t>
      </w:r>
      <w:r w:rsidRPr="000D15B4">
        <w:rPr>
          <w:rFonts w:ascii="Traditional Arabic" w:eastAsia="Traditional Arabic" w:hAnsi="Traditional Arabic" w:cs="Traditional Arabic"/>
          <w:sz w:val="28"/>
          <w:szCs w:val="28"/>
          <w:highlight w:val="white"/>
          <w:rtl/>
        </w:rPr>
        <w:t>(ص55).</w:t>
      </w:r>
    </w:p>
  </w:footnote>
  <w:footnote w:id="397">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مختصر الصواعق (2/254-255).</w:t>
      </w:r>
    </w:p>
  </w:footnote>
  <w:footnote w:id="398">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شرح حديث النزول (ص201)، ومنهاج السنة (2/638).</w:t>
      </w:r>
    </w:p>
  </w:footnote>
  <w:footnote w:id="399">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المصدر السابق (ص149).</w:t>
      </w:r>
    </w:p>
  </w:footnote>
  <w:footnote w:id="400">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إبطال التأويلات (1/261).</w:t>
      </w:r>
    </w:p>
  </w:footnote>
  <w:footnote w:id="401">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Pr>
          <w:rFonts w:ascii="Traditional Arabic" w:eastAsia="Traditional Arabic" w:hAnsi="Traditional Arabic" w:cs="Traditional Arabic"/>
          <w:sz w:val="28"/>
          <w:szCs w:val="28"/>
          <w:highlight w:val="white"/>
          <w:rtl/>
        </w:rPr>
        <w:t>) أخرجه العقيلي في ال</w:t>
      </w:r>
      <w:r>
        <w:rPr>
          <w:rFonts w:ascii="Traditional Arabic" w:eastAsia="Traditional Arabic" w:hAnsi="Traditional Arabic" w:cs="Traditional Arabic" w:hint="cs"/>
          <w:sz w:val="28"/>
          <w:szCs w:val="28"/>
          <w:highlight w:val="white"/>
          <w:rtl/>
        </w:rPr>
        <w:t>ض</w:t>
      </w:r>
      <w:r w:rsidRPr="000D15B4">
        <w:rPr>
          <w:rFonts w:ascii="Traditional Arabic" w:eastAsia="Traditional Arabic" w:hAnsi="Traditional Arabic" w:cs="Traditional Arabic"/>
          <w:sz w:val="28"/>
          <w:szCs w:val="28"/>
          <w:highlight w:val="white"/>
          <w:rtl/>
        </w:rPr>
        <w:t>عفاء (1/143).</w:t>
      </w:r>
    </w:p>
    <w:p w:rsidR="008E18F7" w:rsidRPr="000D15B4" w:rsidRDefault="008E18F7" w:rsidP="000D15B4">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وأخرجه ابن بطة في الإبانة، كما في المختار من الإبانة (ص203-204، برقم</w:t>
      </w:r>
      <w:r>
        <w:rPr>
          <w:rFonts w:ascii="Traditional Arabic" w:eastAsia="Traditional Arabic" w:hAnsi="Traditional Arabic" w:cs="Traditional Arabic" w:hint="cs"/>
          <w:sz w:val="28"/>
          <w:szCs w:val="28"/>
          <w:highlight w:val="white"/>
          <w:rtl/>
        </w:rPr>
        <w:t xml:space="preserve"> </w:t>
      </w:r>
      <w:r w:rsidRPr="000D15B4">
        <w:rPr>
          <w:rFonts w:ascii="Traditional Arabic" w:eastAsia="Traditional Arabic" w:hAnsi="Traditional Arabic" w:cs="Traditional Arabic"/>
          <w:sz w:val="28"/>
          <w:szCs w:val="28"/>
          <w:highlight w:val="white"/>
          <w:rtl/>
        </w:rPr>
        <w:t>158).</w:t>
      </w:r>
    </w:p>
    <w:p w:rsidR="008E18F7" w:rsidRPr="000D15B4" w:rsidRDefault="008E18F7" w:rsidP="000D15B4">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وأورده ابن تيمية في شرح حديث النزول (ص150-151)، وفي درء تعارض العقل والنقل (2/24)، وفي الأصفهانية (ص25)، وعزاه للخلال في السنة وابن بطة في الإبانة.</w:t>
      </w:r>
    </w:p>
  </w:footnote>
  <w:footnote w:id="402">
    <w:p w:rsidR="008E18F7" w:rsidRPr="000D15B4" w:rsidRDefault="008E18F7" w:rsidP="000D15B4">
      <w:pPr>
        <w:pStyle w:val="ad"/>
        <w:spacing w:line="380" w:lineRule="exact"/>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أخرجه البيهقي في الأسماء والصفات (2/386) مختصراً.</w:t>
      </w:r>
    </w:p>
    <w:p w:rsidR="008E18F7" w:rsidRPr="000D15B4" w:rsidRDefault="008E18F7" w:rsidP="000D15B4">
      <w:pPr>
        <w:pStyle w:val="ad"/>
        <w:spacing w:line="380" w:lineRule="exact"/>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وأخرجه اللالكائي في شرح أصول اعتقاد أهل السنة والجماعة (3/452).</w:t>
      </w:r>
    </w:p>
    <w:p w:rsidR="008E18F7" w:rsidRPr="000D15B4" w:rsidRDefault="008E18F7" w:rsidP="000D15B4">
      <w:pPr>
        <w:pStyle w:val="ad"/>
        <w:spacing w:line="380" w:lineRule="exact"/>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وأورده ابن تيمية في شرح حديث النزول (ص152) وصحح إسناده.</w:t>
      </w:r>
    </w:p>
  </w:footnote>
  <w:footnote w:id="403">
    <w:p w:rsidR="008E18F7" w:rsidRPr="000D15B4" w:rsidRDefault="008E18F7" w:rsidP="000D15B4">
      <w:pPr>
        <w:pStyle w:val="ad"/>
        <w:spacing w:line="380" w:lineRule="exact"/>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شرح حديث النزول (ص153).</w:t>
      </w:r>
    </w:p>
  </w:footnote>
  <w:footnote w:id="404">
    <w:p w:rsidR="008E18F7" w:rsidRPr="000D15B4" w:rsidRDefault="008E18F7" w:rsidP="000D15B4">
      <w:pPr>
        <w:pStyle w:val="ad"/>
        <w:spacing w:line="380" w:lineRule="exact"/>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انظر المختار من الإبانة (ص240).</w:t>
      </w:r>
    </w:p>
    <w:p w:rsidR="008E18F7" w:rsidRPr="000D15B4" w:rsidRDefault="008E18F7" w:rsidP="000D15B4">
      <w:pPr>
        <w:pStyle w:val="ad"/>
        <w:spacing w:line="380" w:lineRule="exact"/>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ومجموع الفتاوى (5/402).</w:t>
      </w:r>
    </w:p>
  </w:footnote>
  <w:footnote w:id="405">
    <w:p w:rsidR="008E18F7" w:rsidRPr="000D15B4" w:rsidRDefault="008E18F7" w:rsidP="000D15B4">
      <w:pPr>
        <w:pStyle w:val="ad"/>
        <w:spacing w:line="380" w:lineRule="exact"/>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شرح حديث النزول (ص161).</w:t>
      </w:r>
    </w:p>
  </w:footnote>
  <w:footnote w:id="406">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المختار من الإبانة (ص240-242).</w:t>
      </w:r>
    </w:p>
  </w:footnote>
  <w:footnote w:id="407">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كتاب الروايتين والوجهين (ص56-57).</w:t>
      </w:r>
    </w:p>
  </w:footnote>
  <w:footnote w:id="408">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مختصر الصواعق (2/257-258).</w:t>
      </w:r>
    </w:p>
  </w:footnote>
  <w:footnote w:id="409">
    <w:p w:rsidR="008E18F7" w:rsidRPr="000D15B4" w:rsidRDefault="008E18F7" w:rsidP="000D15B4">
      <w:pPr>
        <w:pStyle w:val="ad"/>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انظر في هذه المسألة ما كتبته في كتاب "معتقد أهل السنة والجماعة في أسماء الله الحسنى" (ص55-64).</w:t>
      </w:r>
    </w:p>
  </w:footnote>
  <w:footnote w:id="410">
    <w:p w:rsidR="008E18F7" w:rsidRPr="000D15B4" w:rsidRDefault="008E18F7" w:rsidP="00AD5F47">
      <w:pPr>
        <w:pStyle w:val="ad"/>
        <w:spacing w:line="380" w:lineRule="exact"/>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xml:space="preserve">) </w:t>
      </w:r>
      <w:r>
        <w:rPr>
          <w:rFonts w:ascii="Traditional Arabic" w:eastAsia="Traditional Arabic" w:hAnsi="Traditional Arabic" w:cs="Traditional Arabic"/>
          <w:sz w:val="28"/>
          <w:szCs w:val="28"/>
          <w:highlight w:val="white"/>
          <w:rtl/>
        </w:rPr>
        <w:t>انظر مجموع الفتاوى (6/142-143).</w:t>
      </w:r>
      <w:r>
        <w:rPr>
          <w:rFonts w:ascii="Traditional Arabic" w:eastAsia="Traditional Arabic" w:hAnsi="Traditional Arabic" w:cs="Traditional Arabic" w:hint="cs"/>
          <w:sz w:val="28"/>
          <w:szCs w:val="28"/>
          <w:highlight w:val="white"/>
          <w:rtl/>
        </w:rPr>
        <w:t xml:space="preserve"> </w:t>
      </w:r>
      <w:r w:rsidRPr="000D15B4">
        <w:rPr>
          <w:rFonts w:ascii="Traditional Arabic" w:eastAsia="Traditional Arabic" w:hAnsi="Traditional Arabic" w:cs="Traditional Arabic"/>
          <w:sz w:val="28"/>
          <w:szCs w:val="28"/>
          <w:highlight w:val="white"/>
          <w:rtl/>
        </w:rPr>
        <w:t>وبدائع الفوائد (1/161).</w:t>
      </w:r>
    </w:p>
  </w:footnote>
  <w:footnote w:id="411">
    <w:p w:rsidR="008E18F7" w:rsidRPr="000D15B4" w:rsidRDefault="008E18F7" w:rsidP="000D15B4">
      <w:pPr>
        <w:pStyle w:val="ad"/>
        <w:spacing w:line="380" w:lineRule="exact"/>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رسالة في العقل والروح لشيخ الإسل</w:t>
      </w:r>
      <w:r>
        <w:rPr>
          <w:rFonts w:ascii="Traditional Arabic" w:eastAsia="Traditional Arabic" w:hAnsi="Traditional Arabic" w:cs="Traditional Arabic"/>
          <w:sz w:val="28"/>
          <w:szCs w:val="28"/>
          <w:highlight w:val="white"/>
          <w:rtl/>
        </w:rPr>
        <w:t>ام ابن تيمية، مطبوعة ضمن مجموعة</w:t>
      </w:r>
      <w:r w:rsidRPr="000D15B4">
        <w:rPr>
          <w:rFonts w:ascii="Traditional Arabic" w:eastAsia="Traditional Arabic" w:hAnsi="Traditional Arabic" w:cs="Traditional Arabic"/>
          <w:sz w:val="28"/>
          <w:szCs w:val="28"/>
          <w:highlight w:val="white"/>
          <w:rtl/>
        </w:rPr>
        <w:t xml:space="preserve"> الرسائل المنيرية (2/46-47).</w:t>
      </w:r>
    </w:p>
  </w:footnote>
  <w:footnote w:id="412">
    <w:p w:rsidR="008E18F7" w:rsidRPr="000D15B4" w:rsidRDefault="008E18F7" w:rsidP="000D15B4">
      <w:pPr>
        <w:pStyle w:val="ad"/>
        <w:spacing w:line="380" w:lineRule="exact"/>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منهاج السنة (2/523).</w:t>
      </w:r>
    </w:p>
  </w:footnote>
  <w:footnote w:id="413">
    <w:p w:rsidR="008E18F7" w:rsidRPr="000D15B4" w:rsidRDefault="008E18F7" w:rsidP="000D15B4">
      <w:pPr>
        <w:pStyle w:val="ad"/>
        <w:spacing w:line="380" w:lineRule="exact"/>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انظر رسالة في العقل والروح (2/46-47).</w:t>
      </w:r>
    </w:p>
  </w:footnote>
  <w:footnote w:id="414">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بدائع الفوائد (1/161)، مجموع الفتاوى (6/142-143).</w:t>
      </w:r>
    </w:p>
  </w:footnote>
  <w:footnote w:id="415">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رسالة في العقل والروح (2/46-47).</w:t>
      </w:r>
    </w:p>
  </w:footnote>
  <w:footnote w:id="416">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درء تعارض العقل والنقل (1/271).</w:t>
      </w:r>
    </w:p>
  </w:footnote>
  <w:footnote w:id="417">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درء تعارض العقل والنقل (1/254).</w:t>
      </w:r>
    </w:p>
  </w:footnote>
  <w:footnote w:id="418">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نقض تأسيس الجهمية (1/442).</w:t>
      </w:r>
    </w:p>
  </w:footnote>
  <w:footnote w:id="419">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نقض تأسيس الجهمية (1/442-443).</w:t>
      </w:r>
    </w:p>
  </w:footnote>
  <w:footnote w:id="420">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نقض تأسيس الجهمية (1/445).</w:t>
      </w:r>
    </w:p>
  </w:footnote>
  <w:footnote w:id="421">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درء تعارض العقل والنقل (1/241-241).</w:t>
      </w:r>
    </w:p>
  </w:footnote>
  <w:footnote w:id="422">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درء تعارض العقل والنقل (1/228).</w:t>
      </w:r>
    </w:p>
  </w:footnote>
  <w:footnote w:id="423">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درء تعارض العقل والنقل (1/228-233).</w:t>
      </w:r>
    </w:p>
  </w:footnote>
  <w:footnote w:id="424">
    <w:p w:rsidR="008E18F7" w:rsidRPr="000D15B4" w:rsidRDefault="008E18F7" w:rsidP="000D15B4">
      <w:pPr>
        <w:pStyle w:val="ad"/>
        <w:spacing w:line="254" w:lineRule="auto"/>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الأقوال في هذه المسألة على النحو التالي:</w:t>
      </w:r>
    </w:p>
    <w:p w:rsidR="008E18F7" w:rsidRPr="000D15B4" w:rsidRDefault="008E18F7" w:rsidP="000D15B4">
      <w:pPr>
        <w:pStyle w:val="ad"/>
        <w:spacing w:line="254" w:lineRule="auto"/>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القول الأول: قول من يقول هو فوق العرش ولا يوصف بالتناهي ولا بعدمه إذ لا</w:t>
      </w:r>
      <w:r>
        <w:rPr>
          <w:rFonts w:ascii="Traditional Arabic" w:eastAsia="Traditional Arabic" w:hAnsi="Traditional Arabic" w:cs="Traditional Arabic" w:hint="cs"/>
          <w:sz w:val="28"/>
          <w:szCs w:val="28"/>
          <w:highlight w:val="white"/>
          <w:rtl/>
        </w:rPr>
        <w:t xml:space="preserve"> </w:t>
      </w:r>
      <w:r w:rsidRPr="000D15B4">
        <w:rPr>
          <w:rFonts w:ascii="Traditional Arabic" w:eastAsia="Traditional Arabic" w:hAnsi="Traditional Arabic" w:cs="Traditional Arabic"/>
          <w:sz w:val="28"/>
          <w:szCs w:val="28"/>
          <w:highlight w:val="white"/>
          <w:rtl/>
        </w:rPr>
        <w:t>يقبل واحداً منهم فعندهم أن الله فوق العرش ولا يوصف بأن له قدراً وهذا يقوله بعض أهل الكلام والفقه والحديث والتصوف من الكلابية والكرامية والأشعرية ومن وافقهم من أتباع الأئمة من أصحاب أحمد ومالك والشافعي وغيرهم.</w:t>
      </w:r>
    </w:p>
    <w:p w:rsidR="008E18F7" w:rsidRPr="000D15B4" w:rsidRDefault="008E18F7" w:rsidP="000D15B4">
      <w:pPr>
        <w:pStyle w:val="ad"/>
        <w:spacing w:line="254" w:lineRule="auto"/>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القول الثاني: قول من يقول هو غير متناه إما من جانب وإما من جميع الجوانب، وهذا يقوله أيضاً طوائف من أهل الكلام والفقهاء وغيرهم وحكاه الأشعري في المقالات عن الطوائف.</w:t>
      </w:r>
    </w:p>
    <w:p w:rsidR="008E18F7" w:rsidRPr="000D15B4" w:rsidRDefault="008E18F7" w:rsidP="000D15B4">
      <w:pPr>
        <w:pStyle w:val="ad"/>
        <w:spacing w:line="254" w:lineRule="auto"/>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القول الثالث: قول السلف والأئمة وأهل الحديث والكلام والفقه والتصوف ال</w:t>
      </w:r>
      <w:r>
        <w:rPr>
          <w:rFonts w:ascii="Traditional Arabic" w:eastAsia="Traditional Arabic" w:hAnsi="Traditional Arabic" w:cs="Traditional Arabic"/>
          <w:sz w:val="28"/>
          <w:szCs w:val="28"/>
          <w:highlight w:val="white"/>
          <w:rtl/>
        </w:rPr>
        <w:t>ذين يقولون: له حد لا يعلمه غيره</w:t>
      </w:r>
      <w:r w:rsidRPr="000D15B4">
        <w:rPr>
          <w:rFonts w:ascii="Traditional Arabic" w:eastAsia="Traditional Arabic" w:hAnsi="Traditional Arabic" w:cs="Traditional Arabic"/>
          <w:sz w:val="28"/>
          <w:szCs w:val="28"/>
          <w:highlight w:val="white"/>
          <w:rtl/>
        </w:rPr>
        <w:t>). انظر درء تعارض العقل والنقل (6/300-301).</w:t>
      </w:r>
    </w:p>
  </w:footnote>
  <w:footnote w:id="425">
    <w:p w:rsidR="008E18F7" w:rsidRPr="000D15B4" w:rsidRDefault="008E18F7" w:rsidP="000D15B4">
      <w:pPr>
        <w:pStyle w:val="ad"/>
        <w:spacing w:line="254" w:lineRule="auto"/>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انظر الصحاح للجوهري (2/462)، ولسان العرب (3/140).</w:t>
      </w:r>
    </w:p>
  </w:footnote>
  <w:footnote w:id="426">
    <w:p w:rsidR="008E18F7" w:rsidRPr="000D15B4" w:rsidRDefault="008E18F7" w:rsidP="000D15B4">
      <w:pPr>
        <w:pStyle w:val="ad"/>
        <w:spacing w:line="254" w:lineRule="auto"/>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نقض تأسيس الجهمية (1/443).</w:t>
      </w:r>
    </w:p>
  </w:footnote>
  <w:footnote w:id="427">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أخرجه القاضي أبو يعلى في إبطال التأويلات (ق151/ب)، وفي الروايتين والوجهين (ص49).</w:t>
      </w:r>
    </w:p>
    <w:p w:rsidR="008E18F7" w:rsidRPr="000D15B4" w:rsidRDefault="008E18F7" w:rsidP="000D15B4">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وابن أبي يعلى في طبقات الحنابلة (1/267).</w:t>
      </w:r>
    </w:p>
    <w:p w:rsidR="008E18F7" w:rsidRPr="000D15B4" w:rsidRDefault="008E18F7" w:rsidP="000D15B4">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وأورده شيخ الإسلام ابن تيمية في نقض تأسيس الجهمية (1/428).</w:t>
      </w:r>
    </w:p>
  </w:footnote>
  <w:footnote w:id="428">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نقض تأسيس الجهمية (2/34).</w:t>
      </w:r>
    </w:p>
  </w:footnote>
  <w:footnote w:id="429">
    <w:p w:rsidR="008E18F7" w:rsidRPr="000D15B4" w:rsidRDefault="008E18F7" w:rsidP="000D15B4">
      <w:pPr>
        <w:pStyle w:val="ad"/>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xml:space="preserve">) كعثمان بن سعيد الدارمي، وعبد الله بن المبارك، ورواية عن الإمام أحمد بن حنبل، والخلال، وحرب الكرماني، وإسحاق بن راهويه، وابن بطة، </w:t>
      </w:r>
      <w:r>
        <w:rPr>
          <w:rFonts w:ascii="Traditional Arabic" w:eastAsia="Traditional Arabic" w:hAnsi="Traditional Arabic" w:cs="Traditional Arabic"/>
          <w:sz w:val="28"/>
          <w:szCs w:val="28"/>
          <w:highlight w:val="white"/>
          <w:rtl/>
        </w:rPr>
        <w:t>وأبي إسماعيل الأنصاري الهروي، و</w:t>
      </w:r>
      <w:r>
        <w:rPr>
          <w:rFonts w:ascii="Traditional Arabic" w:eastAsia="Traditional Arabic" w:hAnsi="Traditional Arabic" w:cs="Traditional Arabic" w:hint="cs"/>
          <w:sz w:val="28"/>
          <w:szCs w:val="28"/>
          <w:highlight w:val="white"/>
          <w:rtl/>
        </w:rPr>
        <w:t>أ</w:t>
      </w:r>
      <w:r w:rsidRPr="000D15B4">
        <w:rPr>
          <w:rFonts w:ascii="Traditional Arabic" w:eastAsia="Traditional Arabic" w:hAnsi="Traditional Arabic" w:cs="Traditional Arabic"/>
          <w:sz w:val="28"/>
          <w:szCs w:val="28"/>
          <w:highlight w:val="white"/>
          <w:rtl/>
        </w:rPr>
        <w:t>بي القاسم ابن منده، وقوام السنة الأصبهاني، وإسماعيل بن الفضل التيمي، والقاضي أبي يعلى، وأبي الحسن بن الزاغوني، والحافظ أبي العلاء الهمداني، وغير هؤلاء.</w:t>
      </w:r>
    </w:p>
    <w:p w:rsidR="008E18F7" w:rsidRPr="000D15B4" w:rsidRDefault="008E18F7" w:rsidP="000D15B4">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انظر الرد على بشر المريسي (ص23-24)، والرد على الجهمية له (ص5)، والتمهيد لابن عبد البر (7/142)، وإثبات الحد لله تعالى لمحمود بن أبي القاسم الدشتي (ق3-6)، ودرء تعارض العقل والنقل لابن تيمية (2/33-34، 56-60)، ونقض تأسيس الجهمية (1/397،426-433) و(2/160،180).</w:t>
      </w:r>
    </w:p>
  </w:footnote>
  <w:footnote w:id="430">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نقض تأسيس الجهمية (1/397).</w:t>
      </w:r>
    </w:p>
  </w:footnote>
  <w:footnote w:id="431">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أخرجه اللالكائي في شرح أصول اعتقاد أهل السنة والجماعة (3/402، برقم</w:t>
      </w:r>
      <w:r>
        <w:rPr>
          <w:rFonts w:ascii="Traditional Arabic" w:eastAsia="Traditional Arabic" w:hAnsi="Traditional Arabic" w:cs="Traditional Arabic" w:hint="cs"/>
          <w:sz w:val="28"/>
          <w:szCs w:val="28"/>
          <w:highlight w:val="white"/>
          <w:rtl/>
        </w:rPr>
        <w:t xml:space="preserve"> </w:t>
      </w:r>
      <w:r w:rsidRPr="000D15B4">
        <w:rPr>
          <w:rFonts w:ascii="Traditional Arabic" w:eastAsia="Traditional Arabic" w:hAnsi="Traditional Arabic" w:cs="Traditional Arabic"/>
          <w:sz w:val="28"/>
          <w:szCs w:val="28"/>
          <w:highlight w:val="white"/>
          <w:rtl/>
        </w:rPr>
        <w:t>675).</w:t>
      </w:r>
    </w:p>
    <w:p w:rsidR="008E18F7" w:rsidRPr="000D15B4" w:rsidRDefault="008E18F7" w:rsidP="000D15B4">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وأورده ابن قدامة في إثبات صفة العلو (ص116، برقم</w:t>
      </w:r>
      <w:r>
        <w:rPr>
          <w:rFonts w:ascii="Traditional Arabic" w:eastAsia="Traditional Arabic" w:hAnsi="Traditional Arabic" w:cs="Traditional Arabic" w:hint="cs"/>
          <w:sz w:val="28"/>
          <w:szCs w:val="28"/>
          <w:highlight w:val="white"/>
          <w:rtl/>
        </w:rPr>
        <w:t xml:space="preserve"> </w:t>
      </w:r>
      <w:r w:rsidRPr="000D15B4">
        <w:rPr>
          <w:rFonts w:ascii="Traditional Arabic" w:eastAsia="Traditional Arabic" w:hAnsi="Traditional Arabic" w:cs="Traditional Arabic"/>
          <w:sz w:val="28"/>
          <w:szCs w:val="28"/>
          <w:highlight w:val="white"/>
          <w:rtl/>
        </w:rPr>
        <w:t>95).</w:t>
      </w:r>
    </w:p>
    <w:p w:rsidR="008E18F7" w:rsidRPr="000D15B4" w:rsidRDefault="008E18F7" w:rsidP="000D15B4">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وأورده الذهبي في العلو (ص130)، وفي الأربعين في صفات رب العالمين (ص65، برقم 50).</w:t>
      </w:r>
    </w:p>
    <w:p w:rsidR="008E18F7" w:rsidRPr="000D15B4" w:rsidRDefault="008E18F7" w:rsidP="000D15B4">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وأورده ابن تيمية في مجموع الفتاوى (5/496).</w:t>
      </w:r>
    </w:p>
    <w:p w:rsidR="008E18F7" w:rsidRPr="000D15B4" w:rsidRDefault="008E18F7" w:rsidP="000D15B4">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وأورده ابن القيم في اجتماع الجيوش الإسلامية (200) وعزاه للالكائي.</w:t>
      </w:r>
    </w:p>
    <w:p w:rsidR="008E18F7" w:rsidRPr="000D15B4" w:rsidRDefault="008E18F7" w:rsidP="000D15B4">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وانظر في مسألة الحد نقض تأسيس الجهمية (2/162).</w:t>
      </w:r>
    </w:p>
  </w:footnote>
  <w:footnote w:id="432">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طبقات الحنابلة (1/29).</w:t>
      </w:r>
    </w:p>
  </w:footnote>
  <w:footnote w:id="433">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نقض تأسيس الجهمية (1/442-443).</w:t>
      </w:r>
    </w:p>
  </w:footnote>
  <w:footnote w:id="434">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درء تعارض العقل والنقل (2/35).</w:t>
      </w:r>
    </w:p>
  </w:footnote>
  <w:footnote w:id="435">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نقض تأسيس الجهمية (2/162).</w:t>
      </w:r>
    </w:p>
  </w:footnote>
  <w:footnote w:id="436">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الرسالة للشافعي (ص8).</w:t>
      </w:r>
    </w:p>
  </w:footnote>
  <w:footnote w:id="437">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درء تعارض العقل والنقل (2/33)</w:t>
      </w:r>
    </w:p>
  </w:footnote>
  <w:footnote w:id="438">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انظر درء تعارض العقل والنقل (2/30-32)</w:t>
      </w:r>
    </w:p>
  </w:footnote>
  <w:footnote w:id="439">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انظر مختصر الصواعق (2/213).</w:t>
      </w:r>
    </w:p>
  </w:footnote>
  <w:footnote w:id="440">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الناس لهم في هذه المسألة أقوال:</w:t>
      </w:r>
    </w:p>
    <w:p w:rsidR="008E18F7" w:rsidRPr="000D15B4" w:rsidRDefault="008E18F7" w:rsidP="000D15B4">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القول الأول: منهم من يقول هو نفسه فوق العرش غير مماس ولا بينه ولا بين العرش فرجة، وهذا قول ابن كلاب، والحارث المحاسبي، وأبي العباس القلانسي، والأشعري، وابن الباقلاني، وغير واحد من هؤلاء وقد وافقهم على ذلك طوائف كثيرون من أصناف العلماء من أتباع الأئمة الأربعة وأهل الحديث والصوفية وغيرهم.</w:t>
      </w:r>
    </w:p>
    <w:p w:rsidR="008E18F7" w:rsidRPr="000D15B4" w:rsidRDefault="008E18F7" w:rsidP="000D15B4">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وهؤلاء يقولون: هو بذاته فوق العرش وليس بجسم، ولا هو محدود ولا متناه.</w:t>
      </w:r>
    </w:p>
    <w:p w:rsidR="008E18F7" w:rsidRPr="000D15B4" w:rsidRDefault="008E18F7" w:rsidP="000D15B4">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ومنهم من يقول: هو نفسه فوق العرش، وإن كان موصوفاً لقدر له لا يعلمه غيره. ثم من هؤلاء من لا يجوز عليه مماسة العرش، ومنهم من يجوز ذلك. وهذا قول أئمة أهل الحديث والسنة وكثير من أهل الفقه والصوفية والكلام غير الكرامية، فأما أئمة أهل السنة والحديث وأتباعهم فلا يطلقون لفظ الجسم نفياً ولا إثباتاً، وأما كثير من أهل الكلام فيطلقون لفظ الجسم كهشام بن ا</w:t>
      </w:r>
      <w:r>
        <w:rPr>
          <w:rFonts w:ascii="Traditional Arabic" w:eastAsia="Traditional Arabic" w:hAnsi="Traditional Arabic" w:cs="Traditional Arabic"/>
          <w:sz w:val="28"/>
          <w:szCs w:val="28"/>
          <w:highlight w:val="white"/>
          <w:rtl/>
        </w:rPr>
        <w:t>لحكم، وهشام الجواليقي وأتباعهما</w:t>
      </w:r>
      <w:r w:rsidRPr="000D15B4">
        <w:rPr>
          <w:rFonts w:ascii="Traditional Arabic" w:eastAsia="Traditional Arabic" w:hAnsi="Traditional Arabic" w:cs="Traditional Arabic"/>
          <w:sz w:val="28"/>
          <w:szCs w:val="28"/>
          <w:highlight w:val="white"/>
          <w:rtl/>
        </w:rPr>
        <w:t>). درء تعارض العقل والنقل (6/288-289).</w:t>
      </w:r>
    </w:p>
  </w:footnote>
  <w:footnote w:id="441">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أورده ابن القيم في اجتماع الجيوش الإسلامية (ص201).</w:t>
      </w:r>
    </w:p>
  </w:footnote>
  <w:footnote w:id="442">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نقض تأسيس الجهمية (2/531).</w:t>
      </w:r>
    </w:p>
  </w:footnote>
  <w:footnote w:id="443">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نقض تأسيس الجهمية (2/531) بتصرف.</w:t>
      </w:r>
    </w:p>
  </w:footnote>
  <w:footnote w:id="444">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نقض تأسيس الجهمية (1/555-556).</w:t>
      </w:r>
    </w:p>
  </w:footnote>
  <w:footnote w:id="445">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الرد على من أنكر الحرف والصوت (ص126-127).</w:t>
      </w:r>
    </w:p>
  </w:footnote>
  <w:footnote w:id="446">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الحجة في بيان المحجة (2/113-114).</w:t>
      </w:r>
    </w:p>
  </w:footnote>
  <w:footnote w:id="447">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اجتماع الجيوش الإسلامية (ص55).</w:t>
      </w:r>
    </w:p>
  </w:footnote>
  <w:footnote w:id="448">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اجتماع الجيوش السلامية (ص74).</w:t>
      </w:r>
    </w:p>
  </w:footnote>
  <w:footnote w:id="449">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شرح أصول اعتقاد أهل السنة برقم (321).</w:t>
      </w:r>
    </w:p>
  </w:footnote>
  <w:footnote w:id="450">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العلو للذهبي (ص178).</w:t>
      </w:r>
    </w:p>
  </w:footnote>
  <w:footnote w:id="451">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معجم مقاييس اللغة (4/264).</w:t>
      </w:r>
    </w:p>
  </w:footnote>
  <w:footnote w:id="452">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كتاب العين (1/291).</w:t>
      </w:r>
    </w:p>
  </w:footnote>
  <w:footnote w:id="453">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تهذيب اللغة (1/413).</w:t>
      </w:r>
    </w:p>
  </w:footnote>
  <w:footnote w:id="454">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كتاب العين (1/291)، الصحاح (ص722).</w:t>
      </w:r>
    </w:p>
  </w:footnote>
  <w:footnote w:id="455">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تاج العروس (4/321).</w:t>
      </w:r>
    </w:p>
  </w:footnote>
  <w:footnote w:id="456">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المصدر السابق.</w:t>
      </w:r>
    </w:p>
  </w:footnote>
  <w:footnote w:id="457">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تهذيب اللغة (1/414).</w:t>
      </w:r>
    </w:p>
  </w:footnote>
  <w:footnote w:id="458">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تاج العروس (4/321).</w:t>
      </w:r>
    </w:p>
  </w:footnote>
  <w:footnote w:id="459">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معجم مقاييس اللغة (4/264) -بتصرف-.</w:t>
      </w:r>
    </w:p>
  </w:footnote>
  <w:footnote w:id="460">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تاج العروس (4/321).</w:t>
      </w:r>
    </w:p>
  </w:footnote>
  <w:footnote w:id="461">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معجم مقاييس اللغة (4/267)</w:t>
      </w:r>
    </w:p>
  </w:footnote>
  <w:footnote w:id="462">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تهذيب اللغة (1/416).</w:t>
      </w:r>
    </w:p>
  </w:footnote>
  <w:footnote w:id="463">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كتاب العين (1/293).</w:t>
      </w:r>
    </w:p>
  </w:footnote>
  <w:footnote w:id="464">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لسان العرب (4/2882).</w:t>
      </w:r>
    </w:p>
  </w:footnote>
  <w:footnote w:id="465">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مختصر الصواعق المرسلة (1/17-18).</w:t>
      </w:r>
    </w:p>
  </w:footnote>
  <w:footnote w:id="466">
    <w:p w:rsidR="008E18F7" w:rsidRPr="000D15B4" w:rsidRDefault="008E18F7" w:rsidP="000D15B4">
      <w:pPr>
        <w:pStyle w:val="ad"/>
        <w:spacing w:line="380" w:lineRule="exact"/>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تفسير الطبري (24/37-38).</w:t>
      </w:r>
    </w:p>
  </w:footnote>
  <w:footnote w:id="467">
    <w:p w:rsidR="008E18F7" w:rsidRPr="000D15B4" w:rsidRDefault="008E18F7" w:rsidP="000D15B4">
      <w:pPr>
        <w:pStyle w:val="ad"/>
        <w:spacing w:line="380" w:lineRule="exact"/>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تفسير الطبري (24/49).</w:t>
      </w:r>
    </w:p>
  </w:footnote>
  <w:footnote w:id="468">
    <w:p w:rsidR="008E18F7" w:rsidRPr="000D15B4" w:rsidRDefault="008E18F7" w:rsidP="000D15B4">
      <w:pPr>
        <w:pStyle w:val="ad"/>
        <w:spacing w:line="380" w:lineRule="exact"/>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الأسماء والصفات (2/272).</w:t>
      </w:r>
    </w:p>
  </w:footnote>
  <w:footnote w:id="469">
    <w:p w:rsidR="008E18F7" w:rsidRPr="000D15B4" w:rsidRDefault="008E18F7" w:rsidP="000D15B4">
      <w:pPr>
        <w:pStyle w:val="ad"/>
        <w:spacing w:line="380" w:lineRule="exact"/>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Pr>
          <w:rFonts w:ascii="Traditional Arabic" w:eastAsia="Traditional Arabic" w:hAnsi="Traditional Arabic" w:cs="Traditional Arabic"/>
          <w:sz w:val="28"/>
          <w:szCs w:val="28"/>
          <w:highlight w:val="white"/>
          <w:rtl/>
        </w:rPr>
        <w:t>) ال</w:t>
      </w:r>
      <w:r>
        <w:rPr>
          <w:rFonts w:ascii="Traditional Arabic" w:eastAsia="Traditional Arabic" w:hAnsi="Traditional Arabic" w:cs="Traditional Arabic" w:hint="cs"/>
          <w:sz w:val="28"/>
          <w:szCs w:val="28"/>
          <w:highlight w:val="white"/>
          <w:rtl/>
        </w:rPr>
        <w:t>ا</w:t>
      </w:r>
      <w:r w:rsidRPr="000D15B4">
        <w:rPr>
          <w:rFonts w:ascii="Traditional Arabic" w:eastAsia="Traditional Arabic" w:hAnsi="Traditional Arabic" w:cs="Traditional Arabic"/>
          <w:sz w:val="28"/>
          <w:szCs w:val="28"/>
          <w:highlight w:val="white"/>
          <w:rtl/>
        </w:rPr>
        <w:t>عتقاد (112).</w:t>
      </w:r>
    </w:p>
  </w:footnote>
  <w:footnote w:id="470">
    <w:p w:rsidR="008E18F7" w:rsidRPr="000D15B4" w:rsidRDefault="008E18F7" w:rsidP="000D15B4">
      <w:pPr>
        <w:pStyle w:val="ad"/>
        <w:spacing w:line="380" w:lineRule="exact"/>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البداية (1/12).</w:t>
      </w:r>
    </w:p>
  </w:footnote>
  <w:footnote w:id="471">
    <w:p w:rsidR="008E18F7" w:rsidRPr="000D15B4" w:rsidRDefault="008E18F7" w:rsidP="000D15B4">
      <w:pPr>
        <w:pStyle w:val="ad"/>
        <w:spacing w:line="380" w:lineRule="exact"/>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العلو (ص57).</w:t>
      </w:r>
    </w:p>
  </w:footnote>
  <w:footnote w:id="472">
    <w:p w:rsidR="008E18F7" w:rsidRPr="000D15B4" w:rsidRDefault="008E18F7" w:rsidP="000D15B4">
      <w:pPr>
        <w:pStyle w:val="ad"/>
        <w:spacing w:line="380" w:lineRule="exact"/>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الاختلاف في اللفظ (ص240).</w:t>
      </w:r>
    </w:p>
  </w:footnote>
  <w:footnote w:id="473">
    <w:p w:rsidR="008E18F7" w:rsidRPr="000D15B4" w:rsidRDefault="008E18F7" w:rsidP="000D15B4">
      <w:pPr>
        <w:pStyle w:val="ad"/>
        <w:spacing w:line="380" w:lineRule="exact"/>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البداية (1/11-12).</w:t>
      </w:r>
    </w:p>
  </w:footnote>
  <w:footnote w:id="474">
    <w:p w:rsidR="008E18F7" w:rsidRPr="000D15B4" w:rsidRDefault="008E18F7" w:rsidP="000D15B4">
      <w:pPr>
        <w:pStyle w:val="ad"/>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أخرجه البخاري في صحيحه، كتاب الخصومات، باب ما يذكر في الأشخاص والخصومة بين المسلم واليهودي. انظر فتح الباري (5/70).</w:t>
      </w:r>
    </w:p>
    <w:p w:rsidR="008E18F7" w:rsidRPr="000D15B4" w:rsidRDefault="008E18F7" w:rsidP="000D15B4">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ومسلم في صحيحه، كتاب الفضائل (4/101-102).</w:t>
      </w:r>
    </w:p>
  </w:footnote>
  <w:footnote w:id="475">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شرح العقيدة الطحاوية (ص310-311).</w:t>
      </w:r>
    </w:p>
  </w:footnote>
  <w:footnote w:id="476">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فتح الباري (13/405).</w:t>
      </w:r>
    </w:p>
  </w:footnote>
  <w:footnote w:id="477">
    <w:p w:rsidR="008E18F7" w:rsidRPr="000D15B4" w:rsidRDefault="008E18F7" w:rsidP="000D15B4">
      <w:pPr>
        <w:pStyle w:val="ad"/>
        <w:spacing w:line="360" w:lineRule="exact"/>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أخرجه أبو داود في سننه، كتاب السنة، باب في الجهمية (5/96، ح4727).</w:t>
      </w:r>
    </w:p>
    <w:p w:rsidR="008E18F7" w:rsidRPr="000D15B4" w:rsidRDefault="008E18F7" w:rsidP="000D15B4">
      <w:pPr>
        <w:pStyle w:val="ad"/>
        <w:spacing w:line="360" w:lineRule="exact"/>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أورده ابن كثير في تفسير (4/414) وعزاه لابن أبي حاتم وقال: (إسناده جيد ورجاله كلهم ثقات).</w:t>
      </w:r>
    </w:p>
  </w:footnote>
  <w:footnote w:id="478">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أصول السنة (ص88).</w:t>
      </w:r>
    </w:p>
  </w:footnote>
  <w:footnote w:id="479">
    <w:p w:rsidR="008E18F7" w:rsidRPr="00446E07" w:rsidRDefault="008E18F7" w:rsidP="00446E07">
      <w:pPr>
        <w:pStyle w:val="af5"/>
        <w:jc w:val="lowKashida"/>
        <w:rPr>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xml:space="preserve">) </w:t>
      </w:r>
      <w:r w:rsidRPr="00446E07">
        <w:rPr>
          <w:rFonts w:ascii="Traditional Arabic" w:eastAsia="Traditional Arabic" w:hAnsi="Traditional Arabic" w:cs="Traditional Arabic"/>
          <w:sz w:val="28"/>
          <w:szCs w:val="28"/>
          <w:highlight w:val="white"/>
          <w:rtl/>
        </w:rPr>
        <w:t>الحديث أخرجه كذلك الدارمي</w:t>
      </w:r>
      <w:r>
        <w:rPr>
          <w:rFonts w:ascii="Traditional Arabic" w:eastAsia="Traditional Arabic" w:hAnsi="Traditional Arabic" w:cs="Traditional Arabic"/>
          <w:sz w:val="28"/>
          <w:szCs w:val="28"/>
          <w:highlight w:val="white"/>
          <w:rtl/>
        </w:rPr>
        <w:t xml:space="preserve"> في الرد على بشر المريسي (ص447)</w:t>
      </w:r>
      <w:r w:rsidRPr="00446E07">
        <w:rPr>
          <w:rFonts w:ascii="Traditional Arabic" w:eastAsia="Traditional Arabic" w:hAnsi="Traditional Arabic" w:cs="Traditional Arabic"/>
          <w:sz w:val="28"/>
          <w:szCs w:val="28"/>
          <w:highlight w:val="white"/>
          <w:rtl/>
        </w:rPr>
        <w:t>.</w:t>
      </w:r>
      <w:r>
        <w:rPr>
          <w:rFonts w:ascii="Traditional Arabic" w:eastAsia="Traditional Arabic" w:hAnsi="Traditional Arabic" w:cs="Traditional Arabic"/>
          <w:sz w:val="28"/>
          <w:szCs w:val="28"/>
          <w:highlight w:val="white"/>
          <w:rtl/>
        </w:rPr>
        <w:t xml:space="preserve"> وابن أبي عاصم في السنة (1/252)</w:t>
      </w:r>
      <w:r w:rsidRPr="00446E07">
        <w:rPr>
          <w:rFonts w:ascii="Traditional Arabic" w:eastAsia="Traditional Arabic" w:hAnsi="Traditional Arabic" w:cs="Traditional Arabic"/>
          <w:sz w:val="28"/>
          <w:szCs w:val="28"/>
          <w:highlight w:val="white"/>
          <w:rtl/>
        </w:rPr>
        <w:t>.</w:t>
      </w:r>
      <w:r>
        <w:rPr>
          <w:rFonts w:ascii="Traditional Arabic" w:eastAsia="Traditional Arabic" w:hAnsi="Traditional Arabic" w:cs="Traditional Arabic" w:hint="cs"/>
          <w:sz w:val="28"/>
          <w:szCs w:val="28"/>
          <w:highlight w:val="white"/>
          <w:rtl/>
        </w:rPr>
        <w:t xml:space="preserve"> </w:t>
      </w:r>
      <w:r w:rsidRPr="00446E07">
        <w:rPr>
          <w:rFonts w:ascii="Traditional Arabic" w:eastAsia="Traditional Arabic" w:hAnsi="Traditional Arabic" w:cs="Traditional Arabic"/>
          <w:sz w:val="28"/>
          <w:szCs w:val="28"/>
          <w:highlight w:val="white"/>
          <w:rtl/>
        </w:rPr>
        <w:t>وابن خزي</w:t>
      </w:r>
      <w:r>
        <w:rPr>
          <w:rFonts w:ascii="Traditional Arabic" w:eastAsia="Traditional Arabic" w:hAnsi="Traditional Arabic" w:cs="Traditional Arabic"/>
          <w:sz w:val="28"/>
          <w:szCs w:val="28"/>
          <w:highlight w:val="white"/>
          <w:rtl/>
        </w:rPr>
        <w:t>مة في التوحيد (1/239-240، ح147)</w:t>
      </w:r>
      <w:r w:rsidRPr="00446E07">
        <w:rPr>
          <w:rFonts w:ascii="Traditional Arabic" w:eastAsia="Traditional Arabic" w:hAnsi="Traditional Arabic" w:cs="Traditional Arabic"/>
          <w:sz w:val="28"/>
          <w:szCs w:val="28"/>
          <w:highlight w:val="white"/>
          <w:rtl/>
        </w:rPr>
        <w:t>.</w:t>
      </w:r>
      <w:r>
        <w:rPr>
          <w:rFonts w:ascii="Traditional Arabic" w:eastAsia="Traditional Arabic" w:hAnsi="Traditional Arabic" w:cs="Traditional Arabic" w:hint="cs"/>
          <w:sz w:val="28"/>
          <w:szCs w:val="28"/>
          <w:highlight w:val="white"/>
          <w:rtl/>
        </w:rPr>
        <w:t xml:space="preserve"> </w:t>
      </w:r>
      <w:r w:rsidRPr="00446E07">
        <w:rPr>
          <w:rFonts w:ascii="Traditional Arabic" w:eastAsia="Traditional Arabic" w:hAnsi="Traditional Arabic" w:cs="Traditional Arabic"/>
          <w:sz w:val="28"/>
          <w:szCs w:val="28"/>
          <w:highlight w:val="white"/>
          <w:rtl/>
        </w:rPr>
        <w:t>والطبراني في ا</w:t>
      </w:r>
      <w:r>
        <w:rPr>
          <w:rFonts w:ascii="Traditional Arabic" w:eastAsia="Traditional Arabic" w:hAnsi="Traditional Arabic" w:cs="Traditional Arabic"/>
          <w:sz w:val="28"/>
          <w:szCs w:val="28"/>
          <w:highlight w:val="white"/>
          <w:rtl/>
        </w:rPr>
        <w:t>لمعجم الكبير (2/132، برقم 1547)</w:t>
      </w:r>
      <w:r w:rsidRPr="00446E07">
        <w:rPr>
          <w:rFonts w:ascii="Traditional Arabic" w:eastAsia="Traditional Arabic" w:hAnsi="Traditional Arabic" w:cs="Traditional Arabic"/>
          <w:sz w:val="28"/>
          <w:szCs w:val="28"/>
          <w:highlight w:val="white"/>
          <w:rtl/>
        </w:rPr>
        <w:t>.</w:t>
      </w:r>
      <w:r>
        <w:rPr>
          <w:rFonts w:ascii="Traditional Arabic" w:eastAsia="Traditional Arabic" w:hAnsi="Traditional Arabic" w:cs="Traditional Arabic" w:hint="cs"/>
          <w:sz w:val="28"/>
          <w:szCs w:val="28"/>
          <w:highlight w:val="white"/>
          <w:rtl/>
        </w:rPr>
        <w:t xml:space="preserve"> </w:t>
      </w:r>
      <w:r w:rsidRPr="00446E07">
        <w:rPr>
          <w:rFonts w:ascii="Traditional Arabic" w:eastAsia="Traditional Arabic" w:hAnsi="Traditional Arabic" w:cs="Traditional Arabic"/>
          <w:sz w:val="28"/>
          <w:szCs w:val="28"/>
          <w:highlight w:val="white"/>
          <w:rtl/>
        </w:rPr>
        <w:t>وأبو ال</w:t>
      </w:r>
      <w:r>
        <w:rPr>
          <w:rFonts w:ascii="Traditional Arabic" w:eastAsia="Traditional Arabic" w:hAnsi="Traditional Arabic" w:cs="Traditional Arabic"/>
          <w:sz w:val="28"/>
          <w:szCs w:val="28"/>
          <w:highlight w:val="white"/>
          <w:rtl/>
        </w:rPr>
        <w:t>شيخ في العظمة (2/554-556، ح198)</w:t>
      </w:r>
      <w:r w:rsidRPr="00446E07">
        <w:rPr>
          <w:rFonts w:ascii="Traditional Arabic" w:eastAsia="Traditional Arabic" w:hAnsi="Traditional Arabic" w:cs="Traditional Arabic"/>
          <w:sz w:val="28"/>
          <w:szCs w:val="28"/>
          <w:highlight w:val="white"/>
          <w:rtl/>
        </w:rPr>
        <w:t>.</w:t>
      </w:r>
      <w:r>
        <w:rPr>
          <w:rFonts w:ascii="Traditional Arabic" w:eastAsia="Traditional Arabic" w:hAnsi="Traditional Arabic" w:cs="Traditional Arabic" w:hint="cs"/>
          <w:sz w:val="28"/>
          <w:szCs w:val="28"/>
          <w:highlight w:val="white"/>
          <w:rtl/>
        </w:rPr>
        <w:t xml:space="preserve"> </w:t>
      </w:r>
      <w:r w:rsidRPr="00446E07">
        <w:rPr>
          <w:rFonts w:ascii="Traditional Arabic" w:eastAsia="Traditional Arabic" w:hAnsi="Traditional Arabic" w:cs="Traditional Arabic"/>
          <w:sz w:val="28"/>
          <w:szCs w:val="28"/>
          <w:highlight w:val="white"/>
          <w:rtl/>
        </w:rPr>
        <w:t>والد</w:t>
      </w:r>
      <w:r>
        <w:rPr>
          <w:rFonts w:ascii="Traditional Arabic" w:eastAsia="Traditional Arabic" w:hAnsi="Traditional Arabic" w:cs="Traditional Arabic" w:hint="cs"/>
          <w:sz w:val="28"/>
          <w:szCs w:val="28"/>
          <w:highlight w:val="white"/>
          <w:rtl/>
        </w:rPr>
        <w:t>ا</w:t>
      </w:r>
      <w:r>
        <w:rPr>
          <w:rFonts w:ascii="Traditional Arabic" w:eastAsia="Traditional Arabic" w:hAnsi="Traditional Arabic" w:cs="Traditional Arabic"/>
          <w:sz w:val="28"/>
          <w:szCs w:val="28"/>
          <w:highlight w:val="white"/>
          <w:rtl/>
        </w:rPr>
        <w:t>رقطني في الصفات (ص51، ح38)</w:t>
      </w:r>
      <w:r w:rsidRPr="00446E07">
        <w:rPr>
          <w:rFonts w:ascii="Traditional Arabic" w:eastAsia="Traditional Arabic" w:hAnsi="Traditional Arabic" w:cs="Traditional Arabic"/>
          <w:sz w:val="28"/>
          <w:szCs w:val="28"/>
          <w:highlight w:val="white"/>
          <w:rtl/>
        </w:rPr>
        <w:t>. وابن من</w:t>
      </w:r>
      <w:r>
        <w:rPr>
          <w:rFonts w:ascii="Traditional Arabic" w:eastAsia="Traditional Arabic" w:hAnsi="Traditional Arabic" w:cs="Traditional Arabic"/>
          <w:sz w:val="28"/>
          <w:szCs w:val="28"/>
          <w:highlight w:val="white"/>
          <w:rtl/>
        </w:rPr>
        <w:t>ده في التوحيد (1/188، برقم 643)</w:t>
      </w:r>
      <w:r w:rsidRPr="00446E07">
        <w:rPr>
          <w:rFonts w:ascii="Traditional Arabic" w:eastAsia="Traditional Arabic" w:hAnsi="Traditional Arabic" w:cs="Traditional Arabic"/>
          <w:sz w:val="28"/>
          <w:szCs w:val="28"/>
          <w:highlight w:val="white"/>
          <w:rtl/>
        </w:rPr>
        <w:t>.</w:t>
      </w:r>
      <w:r>
        <w:rPr>
          <w:rFonts w:ascii="Traditional Arabic" w:eastAsia="Traditional Arabic" w:hAnsi="Traditional Arabic" w:cs="Traditional Arabic" w:hint="cs"/>
          <w:sz w:val="28"/>
          <w:szCs w:val="28"/>
          <w:highlight w:val="white"/>
          <w:rtl/>
        </w:rPr>
        <w:t xml:space="preserve"> </w:t>
      </w:r>
      <w:r w:rsidRPr="00446E07">
        <w:rPr>
          <w:rFonts w:ascii="Traditional Arabic" w:eastAsia="Traditional Arabic" w:hAnsi="Traditional Arabic" w:cs="Traditional Arabic"/>
          <w:sz w:val="28"/>
          <w:szCs w:val="28"/>
          <w:highlight w:val="white"/>
          <w:rtl/>
        </w:rPr>
        <w:t>واللالكائي في شر</w:t>
      </w:r>
      <w:r>
        <w:rPr>
          <w:rFonts w:ascii="Traditional Arabic" w:eastAsia="Traditional Arabic" w:hAnsi="Traditional Arabic" w:cs="Traditional Arabic"/>
          <w:sz w:val="28"/>
          <w:szCs w:val="28"/>
          <w:highlight w:val="white"/>
          <w:rtl/>
        </w:rPr>
        <w:t>ح أصول اعتقاد أهل السنة (3/394)</w:t>
      </w:r>
      <w:r w:rsidRPr="00446E07">
        <w:rPr>
          <w:rFonts w:ascii="Traditional Arabic" w:eastAsia="Traditional Arabic" w:hAnsi="Traditional Arabic" w:cs="Traditional Arabic"/>
          <w:sz w:val="28"/>
          <w:szCs w:val="28"/>
          <w:highlight w:val="white"/>
          <w:rtl/>
        </w:rPr>
        <w:t>.</w:t>
      </w:r>
      <w:r>
        <w:rPr>
          <w:rFonts w:ascii="Traditional Arabic" w:eastAsia="Traditional Arabic" w:hAnsi="Traditional Arabic" w:cs="Traditional Arabic" w:hint="cs"/>
          <w:sz w:val="28"/>
          <w:szCs w:val="28"/>
          <w:highlight w:val="white"/>
          <w:rtl/>
        </w:rPr>
        <w:t xml:space="preserve"> </w:t>
      </w:r>
      <w:r w:rsidRPr="00446E07">
        <w:rPr>
          <w:rFonts w:ascii="Traditional Arabic" w:eastAsia="Traditional Arabic" w:hAnsi="Traditional Arabic" w:cs="Traditional Arabic"/>
          <w:sz w:val="28"/>
          <w:szCs w:val="28"/>
          <w:highlight w:val="white"/>
          <w:rtl/>
        </w:rPr>
        <w:t>والبيهقي في ال</w:t>
      </w:r>
      <w:r>
        <w:rPr>
          <w:rFonts w:ascii="Traditional Arabic" w:eastAsia="Traditional Arabic" w:hAnsi="Traditional Arabic" w:cs="Traditional Arabic"/>
          <w:sz w:val="28"/>
          <w:szCs w:val="28"/>
          <w:highlight w:val="white"/>
          <w:rtl/>
        </w:rPr>
        <w:t>أسماء والصفات (2/317-318، ح883)</w:t>
      </w:r>
      <w:r w:rsidRPr="00446E07">
        <w:rPr>
          <w:rFonts w:ascii="Traditional Arabic" w:eastAsia="Traditional Arabic" w:hAnsi="Traditional Arabic" w:cs="Traditional Arabic"/>
          <w:sz w:val="28"/>
          <w:szCs w:val="28"/>
          <w:highlight w:val="white"/>
          <w:rtl/>
        </w:rPr>
        <w:t>.</w:t>
      </w:r>
      <w:r>
        <w:rPr>
          <w:rFonts w:ascii="Traditional Arabic" w:eastAsia="Traditional Arabic" w:hAnsi="Traditional Arabic" w:cs="Traditional Arabic" w:hint="cs"/>
          <w:sz w:val="28"/>
          <w:szCs w:val="28"/>
          <w:highlight w:val="white"/>
          <w:rtl/>
        </w:rPr>
        <w:t xml:space="preserve"> </w:t>
      </w:r>
    </w:p>
    <w:p w:rsidR="008E18F7" w:rsidRDefault="008E18F7" w:rsidP="00446E07">
      <w:pPr>
        <w:pStyle w:val="af5"/>
        <w:jc w:val="lowKashida"/>
        <w:rPr>
          <w:rFonts w:ascii="Traditional Arabic" w:eastAsia="Traditional Arabic" w:hAnsi="Traditional Arabic" w:cs="Traditional Arabic"/>
          <w:sz w:val="28"/>
          <w:szCs w:val="28"/>
          <w:highlight w:val="white"/>
          <w:rtl/>
        </w:rPr>
      </w:pPr>
      <w:r w:rsidRPr="00446E07">
        <w:rPr>
          <w:rFonts w:ascii="Traditional Arabic" w:eastAsia="Traditional Arabic" w:hAnsi="Traditional Arabic" w:cs="Traditional Arabic"/>
          <w:sz w:val="28"/>
          <w:szCs w:val="28"/>
          <w:highlight w:val="white"/>
          <w:rtl/>
        </w:rPr>
        <w:t>وقد تكلم بعض الأئمة على هذا الح</w:t>
      </w:r>
      <w:r>
        <w:rPr>
          <w:rFonts w:ascii="Traditional Arabic" w:eastAsia="Traditional Arabic" w:hAnsi="Traditional Arabic" w:cs="Traditional Arabic"/>
          <w:sz w:val="28"/>
          <w:szCs w:val="28"/>
          <w:highlight w:val="white"/>
          <w:rtl/>
        </w:rPr>
        <w:t>ديث: فقال الذهبي في العلو (ص39)</w:t>
      </w:r>
      <w:r w:rsidRPr="00446E07">
        <w:rPr>
          <w:rFonts w:ascii="Traditional Arabic" w:eastAsia="Traditional Arabic" w:hAnsi="Traditional Arabic" w:cs="Traditional Arabic"/>
          <w:sz w:val="28"/>
          <w:szCs w:val="28"/>
          <w:highlight w:val="white"/>
          <w:rtl/>
        </w:rPr>
        <w:t>: "هذا الحديث غريب جداً فرد، وابن إسحاق حجة في المغازي إذا أسند، وله مناكير وعجائب، فالله أعلم أقال النبي صلى الله عليه وسلم هذا أم لا؟ وأما الله فليس كمثله شيء جل جلاله، وتقدست أسماؤه ولا إله غيره" انتهى كلامه. واستغربه الحافظ ابن كثير في تفس</w:t>
      </w:r>
      <w:r>
        <w:rPr>
          <w:rFonts w:ascii="Traditional Arabic" w:eastAsia="Traditional Arabic" w:hAnsi="Traditional Arabic" w:cs="Traditional Arabic"/>
          <w:sz w:val="28"/>
          <w:szCs w:val="28"/>
          <w:highlight w:val="white"/>
          <w:rtl/>
        </w:rPr>
        <w:t>ير آية الكرسي من تفسيره (1/310)</w:t>
      </w:r>
      <w:r w:rsidRPr="00446E07">
        <w:rPr>
          <w:rFonts w:ascii="Traditional Arabic" w:eastAsia="Traditional Arabic" w:hAnsi="Traditional Arabic" w:cs="Traditional Arabic"/>
          <w:sz w:val="28"/>
          <w:szCs w:val="28"/>
          <w:highlight w:val="white"/>
          <w:rtl/>
        </w:rPr>
        <w:t>.</w:t>
      </w:r>
      <w:r>
        <w:rPr>
          <w:rFonts w:ascii="Traditional Arabic" w:eastAsia="Traditional Arabic" w:hAnsi="Traditional Arabic" w:cs="Traditional Arabic" w:hint="cs"/>
          <w:sz w:val="28"/>
          <w:szCs w:val="28"/>
          <w:highlight w:val="white"/>
          <w:rtl/>
        </w:rPr>
        <w:t xml:space="preserve"> </w:t>
      </w:r>
      <w:r w:rsidRPr="00446E07">
        <w:rPr>
          <w:rFonts w:ascii="Traditional Arabic" w:eastAsia="Traditional Arabic" w:hAnsi="Traditional Arabic" w:cs="Traditional Arabic"/>
          <w:sz w:val="28"/>
          <w:szCs w:val="28"/>
          <w:highlight w:val="white"/>
          <w:rtl/>
        </w:rPr>
        <w:t xml:space="preserve">ثم إن في إسناده اختلافاً. </w:t>
      </w:r>
    </w:p>
    <w:p w:rsidR="008E18F7" w:rsidRDefault="008E18F7" w:rsidP="00446E07">
      <w:pPr>
        <w:pStyle w:val="af5"/>
        <w:jc w:val="lowKashida"/>
        <w:rPr>
          <w:rFonts w:ascii="Traditional Arabic" w:eastAsia="Traditional Arabic" w:hAnsi="Traditional Arabic" w:cs="Traditional Arabic"/>
          <w:sz w:val="28"/>
          <w:szCs w:val="28"/>
          <w:highlight w:val="white"/>
          <w:rtl/>
        </w:rPr>
      </w:pPr>
      <w:r w:rsidRPr="00446E07">
        <w:rPr>
          <w:rFonts w:ascii="Traditional Arabic" w:eastAsia="Traditional Arabic" w:hAnsi="Traditional Arabic" w:cs="Traditional Arabic"/>
          <w:sz w:val="28"/>
          <w:szCs w:val="28"/>
          <w:highlight w:val="white"/>
          <w:rtl/>
        </w:rPr>
        <w:t xml:space="preserve">هذا وقد تكلم ابن القيم في تهذيب السنن (7/95-117) بكلام طويل نصر فيه تصحيح الحديث، ورد المطاعن التي طعن بها هذا الحديث، وبخاصة عن ابن إسحاق. </w:t>
      </w:r>
    </w:p>
    <w:p w:rsidR="008E18F7" w:rsidRPr="00446E07" w:rsidRDefault="008E18F7" w:rsidP="00446E07">
      <w:pPr>
        <w:pStyle w:val="af5"/>
        <w:jc w:val="lowKashida"/>
        <w:rPr>
          <w:rFonts w:ascii="Traditional Arabic" w:eastAsia="Traditional Arabic" w:hAnsi="Traditional Arabic" w:cs="Traditional Arabic"/>
          <w:sz w:val="28"/>
          <w:szCs w:val="28"/>
          <w:highlight w:val="white"/>
          <w:rtl/>
        </w:rPr>
      </w:pPr>
      <w:r w:rsidRPr="00446E07">
        <w:rPr>
          <w:rFonts w:ascii="Traditional Arabic" w:eastAsia="Traditional Arabic" w:hAnsi="Traditional Arabic" w:cs="Traditional Arabic"/>
          <w:sz w:val="28"/>
          <w:szCs w:val="28"/>
          <w:highlight w:val="white"/>
          <w:rtl/>
        </w:rPr>
        <w:t>والصواب أن هذا الحديث بهذا الإسناد ضعيف، ولا سيما أن جبير بن محمد قال فيه الحافظ ابن حجر: "مقبول" يعني إذا توبع ولم يتابع هنا.</w:t>
      </w:r>
    </w:p>
    <w:p w:rsidR="008E18F7" w:rsidRPr="000D15B4" w:rsidRDefault="008E18F7" w:rsidP="00446E07">
      <w:pPr>
        <w:pStyle w:val="af5"/>
        <w:jc w:val="lowKashida"/>
        <w:rPr>
          <w:rFonts w:ascii="Traditional Arabic" w:eastAsia="Traditional Arabic" w:hAnsi="Traditional Arabic" w:cs="Traditional Arabic"/>
          <w:sz w:val="28"/>
          <w:szCs w:val="28"/>
          <w:highlight w:val="white"/>
          <w:rtl/>
        </w:rPr>
      </w:pPr>
      <w:r w:rsidRPr="00446E07">
        <w:rPr>
          <w:rFonts w:ascii="Traditional Arabic" w:eastAsia="Traditional Arabic" w:hAnsi="Traditional Arabic" w:cs="Traditional Arabic"/>
          <w:sz w:val="28"/>
          <w:szCs w:val="28"/>
          <w:highlight w:val="white"/>
          <w:rtl/>
        </w:rPr>
        <w:t>التعليق: منهج السلف في إيراد مثل هذه الأحاديث التي في إسنادها مقال إنما هو من باب التأكيد لا من باب التأييد، وهذا الحديث إنما ساقه الكثير من السلف لما فيه من تواتر علو الله تعالى فوق عرشه مما يوافق آيات القرآن والأحاديث الصحيحة"</w:t>
      </w:r>
      <w:r>
        <w:rPr>
          <w:rFonts w:ascii="Traditional Arabic" w:eastAsia="Traditional Arabic" w:hAnsi="Traditional Arabic" w:cs="Traditional Arabic" w:hint="cs"/>
          <w:sz w:val="28"/>
          <w:szCs w:val="28"/>
          <w:highlight w:val="white"/>
          <w:rtl/>
        </w:rPr>
        <w:t>.</w:t>
      </w:r>
    </w:p>
  </w:footnote>
  <w:footnote w:id="480">
    <w:p w:rsidR="008E18F7" w:rsidRPr="000D15B4" w:rsidRDefault="008E18F7" w:rsidP="000D15B4">
      <w:pPr>
        <w:pStyle w:val="ad"/>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أخرجه البخاري</w:t>
      </w:r>
      <w:r>
        <w:rPr>
          <w:rFonts w:ascii="Traditional Arabic" w:eastAsia="Traditional Arabic" w:hAnsi="Traditional Arabic" w:cs="Traditional Arabic"/>
          <w:sz w:val="28"/>
          <w:szCs w:val="28"/>
          <w:highlight w:val="white"/>
          <w:rtl/>
        </w:rPr>
        <w:t xml:space="preserve"> في صحيحيه، كتاب التوحيد، باب {وكان عرشه على الماء</w:t>
      </w:r>
      <w:r w:rsidRPr="000D15B4">
        <w:rPr>
          <w:rFonts w:ascii="Traditional Arabic" w:eastAsia="Traditional Arabic" w:hAnsi="Traditional Arabic" w:cs="Traditional Arabic"/>
          <w:sz w:val="28"/>
          <w:szCs w:val="28"/>
          <w:highlight w:val="white"/>
          <w:rtl/>
        </w:rPr>
        <w:t>}. انظر فتح الباري (13/404).</w:t>
      </w:r>
    </w:p>
  </w:footnote>
  <w:footnote w:id="481">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الفتاوى (5/151).</w:t>
      </w:r>
    </w:p>
  </w:footnote>
  <w:footnote w:id="482">
    <w:p w:rsidR="008E18F7" w:rsidRPr="000D15B4" w:rsidRDefault="008E18F7" w:rsidP="000D15B4">
      <w:pPr>
        <w:pStyle w:val="ad"/>
        <w:spacing w:line="252" w:lineRule="auto"/>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أخرجه ابن أبي شيبة في كتاب العرش رقم (58).</w:t>
      </w:r>
    </w:p>
    <w:p w:rsidR="008E18F7" w:rsidRPr="000D15B4" w:rsidRDefault="008E18F7" w:rsidP="000D15B4">
      <w:pPr>
        <w:pStyle w:val="ad"/>
        <w:spacing w:line="252" w:lineRule="auto"/>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وابن حبان في صحيحه (1/76-79).</w:t>
      </w:r>
    </w:p>
    <w:p w:rsidR="008E18F7" w:rsidRPr="000D15B4" w:rsidRDefault="008E18F7" w:rsidP="000D15B4">
      <w:pPr>
        <w:pStyle w:val="ad"/>
        <w:spacing w:line="252" w:lineRule="auto"/>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وأبو الشيخ في العظمة (2/648-649، ح259).</w:t>
      </w:r>
    </w:p>
    <w:p w:rsidR="008E18F7" w:rsidRPr="000D15B4" w:rsidRDefault="008E18F7" w:rsidP="000D15B4">
      <w:pPr>
        <w:pStyle w:val="ad"/>
        <w:spacing w:line="252" w:lineRule="auto"/>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وأبو نعيم في الحلية (1/166).</w:t>
      </w:r>
    </w:p>
    <w:p w:rsidR="008E18F7" w:rsidRPr="000D15B4" w:rsidRDefault="008E18F7" w:rsidP="000D15B4">
      <w:pPr>
        <w:pStyle w:val="ad"/>
        <w:spacing w:line="252" w:lineRule="auto"/>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والبيهقي في الأسماء والصفات (2/300-301، ح862).</w:t>
      </w:r>
    </w:p>
    <w:p w:rsidR="008E18F7" w:rsidRPr="000D15B4" w:rsidRDefault="008E18F7" w:rsidP="000D15B4">
      <w:pPr>
        <w:pStyle w:val="ad"/>
        <w:spacing w:line="252" w:lineRule="auto"/>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وللحديث أيضاً طرق أخرى ذكرها الألباني في سلسلة الأحاديث الصحيحة</w:t>
      </w:r>
      <w:r w:rsidR="00985408">
        <w:rPr>
          <w:rFonts w:ascii="Traditional Arabic" w:eastAsia="Traditional Arabic" w:hAnsi="Traditional Arabic" w:cs="Traditional Arabic"/>
          <w:sz w:val="28"/>
          <w:szCs w:val="28"/>
          <w:highlight w:val="white"/>
          <w:rtl/>
        </w:rPr>
        <w:t xml:space="preserve"> رقم (109)، وقال: (وجملة القول </w:t>
      </w:r>
      <w:r w:rsidR="00985408">
        <w:rPr>
          <w:rFonts w:ascii="Traditional Arabic" w:eastAsia="Traditional Arabic" w:hAnsi="Traditional Arabic" w:cs="Traditional Arabic" w:hint="cs"/>
          <w:sz w:val="28"/>
          <w:szCs w:val="28"/>
          <w:highlight w:val="white"/>
          <w:rtl/>
        </w:rPr>
        <w:t>إ</w:t>
      </w:r>
      <w:r w:rsidRPr="000D15B4">
        <w:rPr>
          <w:rFonts w:ascii="Traditional Arabic" w:eastAsia="Traditional Arabic" w:hAnsi="Traditional Arabic" w:cs="Traditional Arabic"/>
          <w:sz w:val="28"/>
          <w:szCs w:val="28"/>
          <w:highlight w:val="white"/>
          <w:rtl/>
        </w:rPr>
        <w:t>ن الحديث بهذه الطرق صحيح)، وصححه أيضاً في تعليقه على شرح العقيدة الطحاوية (ص312)، وتخريجه لأحاديث كتاب "ما دل عليه القرآن مما يعضد الهيئة الجديدة القويمة البرهان" للألوسي (ص140).</w:t>
      </w:r>
    </w:p>
    <w:p w:rsidR="008E18F7" w:rsidRPr="000D15B4" w:rsidRDefault="008E18F7" w:rsidP="000D15B4">
      <w:pPr>
        <w:pStyle w:val="ad"/>
        <w:spacing w:line="252" w:lineRule="auto"/>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وقد نقل الحافظ ابن حجر في فتح الباري (13/411) عن ابن حبان تصحيح الحديث وقال: (وله شاهد عن مجاهد أخرجه سعيد بن منصور في تفسيره بسند صحيح عنه).</w:t>
      </w:r>
    </w:p>
  </w:footnote>
  <w:footnote w:id="483">
    <w:p w:rsidR="008E18F7" w:rsidRPr="000D15B4" w:rsidRDefault="008E18F7" w:rsidP="000D15B4">
      <w:pPr>
        <w:pStyle w:val="ad"/>
        <w:spacing w:line="259" w:lineRule="auto"/>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شرح أصول الخمسة (ص226)، أصول الدين للبغدادي (ص112)، الفرق بين الفرق (ص215-216)، شرح جوهرة التوحيد (ص181)، نقض التأسيس (1/396، 2/14-15).</w:t>
      </w:r>
    </w:p>
  </w:footnote>
  <w:footnote w:id="484">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هم أتباع أبو منصور، محمد بن محمد الماتريدي، السمرقندي.</w:t>
      </w:r>
    </w:p>
    <w:p w:rsidR="008E18F7" w:rsidRPr="000D15B4" w:rsidRDefault="008E18F7" w:rsidP="000D15B4">
      <w:pPr>
        <w:pStyle w:val="ad"/>
        <w:spacing w:line="259" w:lineRule="auto"/>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انظر قولهم في هذه المسألة في "تأويلات أهل السنة" للماتريدي (1/85).</w:t>
      </w:r>
    </w:p>
  </w:footnote>
  <w:footnote w:id="485">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xml:space="preserve">) التبصير في الدين </w:t>
      </w:r>
      <w:r w:rsidRPr="000D15B4">
        <w:rPr>
          <w:rFonts w:ascii="Traditional Arabic" w:eastAsia="Traditional Arabic" w:hAnsi="Traditional Arabic" w:cs="Traditional Arabic" w:hint="cs"/>
          <w:sz w:val="28"/>
          <w:szCs w:val="28"/>
          <w:highlight w:val="white"/>
          <w:rtl/>
        </w:rPr>
        <w:t>للإسفراييني</w:t>
      </w:r>
      <w:r w:rsidRPr="000D15B4">
        <w:rPr>
          <w:rFonts w:ascii="Traditional Arabic" w:eastAsia="Traditional Arabic" w:hAnsi="Traditional Arabic" w:cs="Traditional Arabic"/>
          <w:sz w:val="28"/>
          <w:szCs w:val="28"/>
          <w:highlight w:val="white"/>
          <w:rtl/>
        </w:rPr>
        <w:t xml:space="preserve"> (158).</w:t>
      </w:r>
    </w:p>
  </w:footnote>
  <w:footnote w:id="486">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الرد على الجهمية (ص12-13).</w:t>
      </w:r>
    </w:p>
  </w:footnote>
  <w:footnote w:id="487">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xml:space="preserve">) نقض تأسيس الجهمية </w:t>
      </w:r>
    </w:p>
  </w:footnote>
  <w:footnote w:id="488">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الكشاف (2/530).</w:t>
      </w:r>
    </w:p>
  </w:footnote>
  <w:footnote w:id="489">
    <w:p w:rsidR="008E18F7" w:rsidRPr="000D15B4" w:rsidRDefault="008E18F7" w:rsidP="00E06C7F">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Pr>
          <w:rFonts w:ascii="Traditional Arabic" w:eastAsia="Traditional Arabic" w:hAnsi="Traditional Arabic" w:cs="Traditional Arabic"/>
          <w:sz w:val="28"/>
          <w:szCs w:val="28"/>
          <w:highlight w:val="white"/>
          <w:rtl/>
        </w:rPr>
        <w:t>) أصول الدين (ص112).</w:t>
      </w:r>
      <w:r>
        <w:rPr>
          <w:rFonts w:ascii="Traditional Arabic" w:eastAsia="Traditional Arabic" w:hAnsi="Traditional Arabic" w:cs="Traditional Arabic" w:hint="cs"/>
          <w:sz w:val="28"/>
          <w:szCs w:val="28"/>
          <w:highlight w:val="white"/>
          <w:rtl/>
        </w:rPr>
        <w:t xml:space="preserve"> </w:t>
      </w:r>
      <w:r w:rsidRPr="000D15B4">
        <w:rPr>
          <w:rFonts w:ascii="Traditional Arabic" w:eastAsia="Traditional Arabic" w:hAnsi="Traditional Arabic" w:cs="Traditional Arabic"/>
          <w:sz w:val="28"/>
          <w:szCs w:val="28"/>
          <w:highlight w:val="white"/>
          <w:rtl/>
        </w:rPr>
        <w:t>وانظر أيضاً التفسير الكبير للرازي (14/115)، وروح المعاني (11/65).</w:t>
      </w:r>
    </w:p>
  </w:footnote>
  <w:footnote w:id="490">
    <w:p w:rsidR="008E18F7" w:rsidRPr="000D15B4" w:rsidRDefault="008E18F7" w:rsidP="000D15B4">
      <w:pPr>
        <w:pStyle w:val="ad"/>
        <w:spacing w:line="380" w:lineRule="exact"/>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تقدم تخريجه في (ص7).</w:t>
      </w:r>
    </w:p>
  </w:footnote>
  <w:footnote w:id="491">
    <w:p w:rsidR="008E18F7" w:rsidRPr="000D15B4" w:rsidRDefault="008E18F7" w:rsidP="000D15B4">
      <w:pPr>
        <w:pStyle w:val="ad"/>
        <w:spacing w:line="380" w:lineRule="exact"/>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أخرجه سعيد بن منصور في سننه (2/371).</w:t>
      </w:r>
    </w:p>
    <w:p w:rsidR="008E18F7" w:rsidRPr="000D15B4" w:rsidRDefault="008E18F7" w:rsidP="000D15B4">
      <w:pPr>
        <w:pStyle w:val="ad"/>
        <w:spacing w:line="380" w:lineRule="exact"/>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وأحمد في المسند (3/316)، وفي فضائل الصحابة (2/818).</w:t>
      </w:r>
    </w:p>
    <w:p w:rsidR="008E18F7" w:rsidRPr="000D15B4" w:rsidRDefault="008E18F7" w:rsidP="000D15B4">
      <w:pPr>
        <w:pStyle w:val="ad"/>
        <w:spacing w:line="380" w:lineRule="exact"/>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والبخاري في صحيحه، كتاب مناقب الأنصار، باب مناقب سعد بن معاذ رضي الله عنه، مثله. فتح الباري (7/122-123).</w:t>
      </w:r>
    </w:p>
    <w:p w:rsidR="008E18F7" w:rsidRPr="000D15B4" w:rsidRDefault="008E18F7" w:rsidP="000D15B4">
      <w:pPr>
        <w:pStyle w:val="ad"/>
        <w:spacing w:line="380" w:lineRule="exact"/>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ومسلم في صحيحه، كتاب فضائل الصحابة (7/150).</w:t>
      </w:r>
    </w:p>
    <w:p w:rsidR="008E18F7" w:rsidRPr="000D15B4" w:rsidRDefault="008E18F7" w:rsidP="000D15B4">
      <w:pPr>
        <w:pStyle w:val="ad"/>
        <w:spacing w:line="380" w:lineRule="exact"/>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وابن ماجة في سننه، المقدمة (1/56).</w:t>
      </w:r>
    </w:p>
  </w:footnote>
  <w:footnote w:id="492">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البداية (1/11)، الرسالة العرشية (ص2)، مفردات (ص329)، روح المعاني (24/45).</w:t>
      </w:r>
    </w:p>
  </w:footnote>
  <w:footnote w:id="493">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نقلاً عن كتاب "ابن سينا بين الدين والفلسفة" (ص137-139).</w:t>
      </w:r>
    </w:p>
  </w:footnote>
  <w:footnote w:id="494">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الفتاوى (17/335-336).</w:t>
      </w:r>
    </w:p>
  </w:footnote>
  <w:footnote w:id="495">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الرسالة العرشية (ص2-3).</w:t>
      </w:r>
    </w:p>
  </w:footnote>
  <w:footnote w:id="496">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الرسالة العرشية (ص2).</w:t>
      </w:r>
    </w:p>
  </w:footnote>
  <w:footnote w:id="497">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المصدر السابق (ص3-7).</w:t>
      </w:r>
    </w:p>
  </w:footnote>
  <w:footnote w:id="498">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جلاء العينين في محاكمة الأحمدين (ص363).</w:t>
      </w:r>
    </w:p>
  </w:footnote>
  <w:footnote w:id="499">
    <w:p w:rsidR="008E18F7" w:rsidRPr="000D15B4" w:rsidRDefault="008E18F7" w:rsidP="000D15B4">
      <w:pPr>
        <w:pStyle w:val="ad"/>
        <w:spacing w:line="360" w:lineRule="exact"/>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أخرجه البخاري في صحيحه (5/70 مع الفتح) كتاب الخصومات باب ما يذكر في الأشخاص والخصومة بين المسلم واليهودي.</w:t>
      </w:r>
    </w:p>
    <w:p w:rsidR="008E18F7" w:rsidRPr="000D15B4" w:rsidRDefault="008E18F7" w:rsidP="000D15B4">
      <w:pPr>
        <w:pStyle w:val="ad"/>
        <w:spacing w:line="360" w:lineRule="exact"/>
        <w:ind w:left="568"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ومسام في صحيحه (4/101-102) كتاب الفضائل.</w:t>
      </w:r>
    </w:p>
  </w:footnote>
  <w:footnote w:id="500">
    <w:p w:rsidR="008E18F7" w:rsidRPr="000D15B4" w:rsidRDefault="008E18F7" w:rsidP="000D15B4">
      <w:pPr>
        <w:pStyle w:val="ad"/>
        <w:spacing w:line="360" w:lineRule="exact"/>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أخرجه مسلم في القدر (8/51).</w:t>
      </w:r>
    </w:p>
  </w:footnote>
  <w:footnote w:id="501">
    <w:p w:rsidR="008E18F7" w:rsidRPr="000D15B4" w:rsidRDefault="008E18F7" w:rsidP="000D15B4">
      <w:pPr>
        <w:pStyle w:val="ad"/>
        <w:spacing w:line="360" w:lineRule="exact"/>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أخرجه البخاري في التوحيد، باب وكان عرشه على الماء، واللفظ له. فتح الباري (13/405).</w:t>
      </w:r>
    </w:p>
    <w:p w:rsidR="008E18F7" w:rsidRPr="000D15B4" w:rsidRDefault="008E18F7" w:rsidP="000D15B4">
      <w:pPr>
        <w:pStyle w:val="ad"/>
        <w:spacing w:line="360" w:lineRule="exact"/>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ومسلم في الذكر والدعاء (8/85).</w:t>
      </w:r>
    </w:p>
  </w:footnote>
  <w:footnote w:id="502">
    <w:p w:rsidR="008E18F7" w:rsidRPr="000D15B4" w:rsidRDefault="008E18F7" w:rsidP="000D15B4">
      <w:pPr>
        <w:pStyle w:val="ad"/>
        <w:spacing w:line="360" w:lineRule="exact"/>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أخرجه مسلم في الذكر (8/83) واللفظ له.</w:t>
      </w:r>
    </w:p>
    <w:p w:rsidR="008E18F7" w:rsidRPr="000D15B4" w:rsidRDefault="008E18F7" w:rsidP="000D15B4">
      <w:pPr>
        <w:pStyle w:val="ad"/>
        <w:spacing w:line="360" w:lineRule="exact"/>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وأخرجه أبو داود في تخريج أبواب الوتر، باب التسبيح بالحصى (2/171).</w:t>
      </w:r>
    </w:p>
    <w:p w:rsidR="008E18F7" w:rsidRPr="000D15B4" w:rsidRDefault="008E18F7" w:rsidP="000D15B4">
      <w:pPr>
        <w:pStyle w:val="ad"/>
        <w:spacing w:line="360" w:lineRule="exact"/>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وأخرجه الترمذي في الدعوات، وقال: (حديث حسن صحيح). (5/556).</w:t>
      </w:r>
    </w:p>
  </w:footnote>
  <w:footnote w:id="503">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الرسالة العرشية (ص8).</w:t>
      </w:r>
    </w:p>
  </w:footnote>
  <w:footnote w:id="504">
    <w:p w:rsidR="00985408" w:rsidRPr="000D15B4" w:rsidRDefault="00985408" w:rsidP="00985408">
      <w:pPr>
        <w:pStyle w:val="ad"/>
        <w:spacing w:line="360" w:lineRule="exact"/>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أخرجه أبو داود في سننه، كتاب السنة، باب في الجهمية (5/96، ح4727).</w:t>
      </w:r>
    </w:p>
    <w:p w:rsidR="00985408" w:rsidRPr="000D15B4" w:rsidRDefault="00985408" w:rsidP="00985408">
      <w:pPr>
        <w:pStyle w:val="ad"/>
        <w:spacing w:line="360" w:lineRule="exact"/>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أورده ابن كثير في تفسير (4/414) وعزاه لابن أبي حاتم وقال: (إسناده جيد ورجاله كلهم ثقات).</w:t>
      </w:r>
    </w:p>
  </w:footnote>
  <w:footnote w:id="505">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أخرجه البخاري في التوحيد، باب وكان عرشه على الماء. فتح الباري (13/404).</w:t>
      </w:r>
    </w:p>
  </w:footnote>
  <w:footnote w:id="506">
    <w:p w:rsidR="008E18F7" w:rsidRPr="000D15B4" w:rsidRDefault="008E18F7" w:rsidP="000D15B4">
      <w:pPr>
        <w:pStyle w:val="ad"/>
        <w:spacing w:line="380" w:lineRule="exact"/>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أخرجه مسلم في البر والصلة (8/7).</w:t>
      </w:r>
    </w:p>
  </w:footnote>
  <w:footnote w:id="507">
    <w:p w:rsidR="008E18F7" w:rsidRPr="000D15B4" w:rsidRDefault="008E18F7" w:rsidP="000D15B4">
      <w:pPr>
        <w:pStyle w:val="ad"/>
        <w:spacing w:line="380" w:lineRule="exact"/>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أخرجه البخاري في المغازي، باب صفة الشمس والقمر. فتح الباري (6/297).</w:t>
      </w:r>
    </w:p>
  </w:footnote>
  <w:footnote w:id="508">
    <w:p w:rsidR="008E18F7" w:rsidRPr="000D15B4" w:rsidRDefault="008E18F7" w:rsidP="000D15B4">
      <w:pPr>
        <w:pStyle w:val="ad"/>
        <w:spacing w:line="380" w:lineRule="exact"/>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xml:space="preserve">) أخرجه البخاري في بدء </w:t>
      </w:r>
      <w:r>
        <w:rPr>
          <w:rFonts w:ascii="Traditional Arabic" w:eastAsia="Traditional Arabic" w:hAnsi="Traditional Arabic" w:cs="Traditional Arabic"/>
          <w:sz w:val="28"/>
          <w:szCs w:val="28"/>
          <w:highlight w:val="white"/>
          <w:rtl/>
        </w:rPr>
        <w:t>خلق، باب ما جاء في قوله تعالى {</w:t>
      </w:r>
      <w:r w:rsidRPr="000D15B4">
        <w:rPr>
          <w:rFonts w:ascii="Traditional Arabic" w:eastAsia="Traditional Arabic" w:hAnsi="Traditional Arabic" w:cs="Traditional Arabic"/>
          <w:sz w:val="28"/>
          <w:szCs w:val="28"/>
          <w:highlight w:val="white"/>
          <w:rtl/>
        </w:rPr>
        <w:t>وهو يب</w:t>
      </w:r>
      <w:r>
        <w:rPr>
          <w:rFonts w:ascii="Traditional Arabic" w:eastAsia="Traditional Arabic" w:hAnsi="Traditional Arabic" w:cs="Traditional Arabic"/>
          <w:sz w:val="28"/>
          <w:szCs w:val="28"/>
          <w:highlight w:val="white"/>
          <w:rtl/>
        </w:rPr>
        <w:t>دأ الخلق ثم يعيده وهو أهون عليه</w:t>
      </w:r>
      <w:r w:rsidRPr="000D15B4">
        <w:rPr>
          <w:rFonts w:ascii="Traditional Arabic" w:eastAsia="Traditional Arabic" w:hAnsi="Traditional Arabic" w:cs="Traditional Arabic"/>
          <w:sz w:val="28"/>
          <w:szCs w:val="28"/>
          <w:highlight w:val="white"/>
          <w:rtl/>
        </w:rPr>
        <w:t>}. فتح الباري (6/287).</w:t>
      </w:r>
    </w:p>
    <w:p w:rsidR="008E18F7" w:rsidRPr="000D15B4" w:rsidRDefault="008E18F7" w:rsidP="000D15B4">
      <w:pPr>
        <w:pStyle w:val="ad"/>
        <w:spacing w:line="380" w:lineRule="exact"/>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وأخرجه مسلم في التوبة، باب في سعة رحمة الله أنها سبقت غضبه. (8/95).</w:t>
      </w:r>
    </w:p>
  </w:footnote>
  <w:footnote w:id="509">
    <w:p w:rsidR="008E18F7" w:rsidRPr="000D15B4" w:rsidRDefault="008E18F7" w:rsidP="000D15B4">
      <w:pPr>
        <w:pStyle w:val="ad"/>
        <w:spacing w:line="380" w:lineRule="exact"/>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أخرجه أحمد في المسند (5/229، 236، 237).</w:t>
      </w:r>
    </w:p>
    <w:p w:rsidR="008E18F7" w:rsidRPr="000D15B4" w:rsidRDefault="008E18F7" w:rsidP="000D15B4">
      <w:pPr>
        <w:pStyle w:val="ad"/>
        <w:spacing w:line="380" w:lineRule="exact"/>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وابن حبان (2510).</w:t>
      </w:r>
    </w:p>
    <w:p w:rsidR="008E18F7" w:rsidRPr="000D15B4" w:rsidRDefault="008E18F7" w:rsidP="000D15B4">
      <w:pPr>
        <w:pStyle w:val="ad"/>
        <w:spacing w:line="380" w:lineRule="exact"/>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والحاكم (4/169-170).</w:t>
      </w:r>
    </w:p>
    <w:p w:rsidR="008E18F7" w:rsidRPr="000D15B4" w:rsidRDefault="008E18F7" w:rsidP="000D15B4">
      <w:pPr>
        <w:pStyle w:val="ad"/>
        <w:spacing w:line="380" w:lineRule="exact"/>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وابن المبارك في الزهد (ص715) من طريقين صحيحين عنه.</w:t>
      </w:r>
    </w:p>
  </w:footnote>
  <w:footnote w:id="510">
    <w:p w:rsidR="008E18F7" w:rsidRPr="000D15B4" w:rsidRDefault="008E18F7" w:rsidP="000D15B4">
      <w:pPr>
        <w:pStyle w:val="ad"/>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أخرجه البخاري في صحيحه، كتاب بدء ال</w:t>
      </w:r>
      <w:r>
        <w:rPr>
          <w:rFonts w:ascii="Traditional Arabic" w:eastAsia="Traditional Arabic" w:hAnsi="Traditional Arabic" w:cs="Traditional Arabic"/>
          <w:sz w:val="28"/>
          <w:szCs w:val="28"/>
          <w:highlight w:val="white"/>
          <w:rtl/>
        </w:rPr>
        <w:t>خلق، باب ما جاء في قوله تعالى {</w:t>
      </w:r>
      <w:r w:rsidRPr="000D15B4">
        <w:rPr>
          <w:rFonts w:ascii="Traditional Arabic" w:eastAsia="Traditional Arabic" w:hAnsi="Traditional Arabic" w:cs="Traditional Arabic"/>
          <w:sz w:val="28"/>
          <w:szCs w:val="28"/>
          <w:highlight w:val="white"/>
          <w:rtl/>
        </w:rPr>
        <w:t>وهو الذي يب</w:t>
      </w:r>
      <w:r>
        <w:rPr>
          <w:rFonts w:ascii="Traditional Arabic" w:eastAsia="Traditional Arabic" w:hAnsi="Traditional Arabic" w:cs="Traditional Arabic"/>
          <w:sz w:val="28"/>
          <w:szCs w:val="28"/>
          <w:highlight w:val="white"/>
          <w:rtl/>
        </w:rPr>
        <w:t>دأ الخلق ثم يعيده وهو أهون عليه</w:t>
      </w:r>
      <w:r w:rsidRPr="000D15B4">
        <w:rPr>
          <w:rFonts w:ascii="Traditional Arabic" w:eastAsia="Traditional Arabic" w:hAnsi="Traditional Arabic" w:cs="Traditional Arabic"/>
          <w:sz w:val="28"/>
          <w:szCs w:val="28"/>
          <w:highlight w:val="white"/>
          <w:rtl/>
        </w:rPr>
        <w:t>}. فتح الباري (6/286، رقم 3190).</w:t>
      </w:r>
    </w:p>
  </w:footnote>
  <w:footnote w:id="511">
    <w:p w:rsidR="008E18F7" w:rsidRPr="00D57F5D" w:rsidRDefault="008E18F7" w:rsidP="00D57F5D">
      <w:pPr>
        <w:pStyle w:val="af5"/>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w:t>
      </w:r>
      <w:r>
        <w:rPr>
          <w:rFonts w:ascii="Traditional Arabic" w:eastAsia="Traditional Arabic" w:hAnsi="Traditional Arabic" w:cs="Traditional Arabic" w:hint="cs"/>
          <w:sz w:val="28"/>
          <w:szCs w:val="28"/>
          <w:highlight w:val="white"/>
          <w:rtl/>
        </w:rPr>
        <w:t xml:space="preserve"> </w:t>
      </w:r>
      <w:r w:rsidRPr="00D57F5D">
        <w:rPr>
          <w:rFonts w:ascii="Traditional Arabic" w:eastAsia="Traditional Arabic" w:hAnsi="Traditional Arabic" w:cs="Traditional Arabic"/>
          <w:sz w:val="28"/>
          <w:szCs w:val="28"/>
          <w:highlight w:val="white"/>
          <w:rtl/>
        </w:rPr>
        <w:t>أخرجه الترمذي في سننه، كتاب التفسير، باب سورة هود (5/288،</w:t>
      </w:r>
      <w:r>
        <w:rPr>
          <w:rFonts w:ascii="Traditional Arabic" w:eastAsia="Traditional Arabic" w:hAnsi="Traditional Arabic" w:cs="Traditional Arabic" w:hint="cs"/>
          <w:sz w:val="28"/>
          <w:szCs w:val="28"/>
          <w:highlight w:val="white"/>
          <w:rtl/>
        </w:rPr>
        <w:t xml:space="preserve"> </w:t>
      </w:r>
      <w:r>
        <w:rPr>
          <w:rFonts w:ascii="Traditional Arabic" w:eastAsia="Traditional Arabic" w:hAnsi="Traditional Arabic" w:cs="Traditional Arabic"/>
          <w:sz w:val="28"/>
          <w:szCs w:val="28"/>
          <w:highlight w:val="white"/>
          <w:rtl/>
        </w:rPr>
        <w:t>رقم3109)</w:t>
      </w:r>
      <w:r w:rsidRPr="00D57F5D">
        <w:rPr>
          <w:rFonts w:ascii="Traditional Arabic" w:eastAsia="Traditional Arabic" w:hAnsi="Traditional Arabic" w:cs="Traditional Arabic"/>
          <w:sz w:val="28"/>
          <w:szCs w:val="28"/>
          <w:highlight w:val="white"/>
          <w:rtl/>
        </w:rPr>
        <w:t>.</w:t>
      </w:r>
      <w:r>
        <w:rPr>
          <w:rFonts w:ascii="Traditional Arabic" w:eastAsia="Traditional Arabic" w:hAnsi="Traditional Arabic" w:cs="Traditional Arabic" w:hint="cs"/>
          <w:sz w:val="28"/>
          <w:szCs w:val="28"/>
          <w:highlight w:val="white"/>
          <w:rtl/>
        </w:rPr>
        <w:t xml:space="preserve"> </w:t>
      </w:r>
      <w:r>
        <w:rPr>
          <w:rFonts w:ascii="Traditional Arabic" w:eastAsia="Traditional Arabic" w:hAnsi="Traditional Arabic" w:cs="Traditional Arabic"/>
          <w:sz w:val="28"/>
          <w:szCs w:val="28"/>
          <w:highlight w:val="white"/>
          <w:rtl/>
        </w:rPr>
        <w:t>والإمام أحمد في مسنده (4/11-12)</w:t>
      </w:r>
      <w:r w:rsidRPr="00D57F5D">
        <w:rPr>
          <w:rFonts w:ascii="Traditional Arabic" w:eastAsia="Traditional Arabic" w:hAnsi="Traditional Arabic" w:cs="Traditional Arabic"/>
          <w:sz w:val="28"/>
          <w:szCs w:val="28"/>
          <w:highlight w:val="white"/>
          <w:rtl/>
        </w:rPr>
        <w:t>.</w:t>
      </w:r>
      <w:r>
        <w:rPr>
          <w:rFonts w:ascii="Traditional Arabic" w:eastAsia="Traditional Arabic" w:hAnsi="Traditional Arabic" w:cs="Traditional Arabic" w:hint="cs"/>
          <w:sz w:val="28"/>
          <w:szCs w:val="28"/>
          <w:highlight w:val="white"/>
          <w:rtl/>
        </w:rPr>
        <w:t xml:space="preserve"> </w:t>
      </w:r>
      <w:r>
        <w:rPr>
          <w:rFonts w:ascii="Traditional Arabic" w:eastAsia="Traditional Arabic" w:hAnsi="Traditional Arabic" w:cs="Traditional Arabic"/>
          <w:sz w:val="28"/>
          <w:szCs w:val="28"/>
          <w:highlight w:val="white"/>
          <w:rtl/>
        </w:rPr>
        <w:t>وابن أبي شيبة في العرش (ح7)</w:t>
      </w:r>
      <w:r w:rsidRPr="00D57F5D">
        <w:rPr>
          <w:rFonts w:ascii="Traditional Arabic" w:eastAsia="Traditional Arabic" w:hAnsi="Traditional Arabic" w:cs="Traditional Arabic"/>
          <w:sz w:val="28"/>
          <w:szCs w:val="28"/>
          <w:highlight w:val="white"/>
          <w:rtl/>
        </w:rPr>
        <w:t>. وابن ماجه في سننه، المقدمة</w:t>
      </w:r>
      <w:r>
        <w:rPr>
          <w:rFonts w:ascii="Traditional Arabic" w:eastAsia="Traditional Arabic" w:hAnsi="Traditional Arabic" w:cs="Traditional Arabic"/>
          <w:sz w:val="28"/>
          <w:szCs w:val="28"/>
          <w:highlight w:val="white"/>
          <w:rtl/>
        </w:rPr>
        <w:t>، باب فيما أنكرت الجهمية (1/64)</w:t>
      </w:r>
      <w:r w:rsidRPr="00D57F5D">
        <w:rPr>
          <w:rFonts w:ascii="Traditional Arabic" w:eastAsia="Traditional Arabic" w:hAnsi="Traditional Arabic" w:cs="Traditional Arabic"/>
          <w:sz w:val="28"/>
          <w:szCs w:val="28"/>
          <w:highlight w:val="white"/>
          <w:rtl/>
        </w:rPr>
        <w:t>.</w:t>
      </w:r>
      <w:r>
        <w:rPr>
          <w:rFonts w:ascii="Traditional Arabic" w:eastAsia="Traditional Arabic" w:hAnsi="Traditional Arabic" w:cs="Traditional Arabic" w:hint="cs"/>
          <w:sz w:val="28"/>
          <w:szCs w:val="28"/>
          <w:highlight w:val="white"/>
          <w:rtl/>
        </w:rPr>
        <w:t xml:space="preserve"> </w:t>
      </w:r>
      <w:r>
        <w:rPr>
          <w:rFonts w:ascii="Traditional Arabic" w:eastAsia="Traditional Arabic" w:hAnsi="Traditional Arabic" w:cs="Traditional Arabic"/>
          <w:sz w:val="28"/>
          <w:szCs w:val="28"/>
          <w:highlight w:val="white"/>
          <w:rtl/>
        </w:rPr>
        <w:t>وابن أبي عاصم في السنة (1/271)</w:t>
      </w:r>
      <w:r w:rsidRPr="00D57F5D">
        <w:rPr>
          <w:rFonts w:ascii="Traditional Arabic" w:eastAsia="Traditional Arabic" w:hAnsi="Traditional Arabic" w:cs="Traditional Arabic"/>
          <w:sz w:val="28"/>
          <w:szCs w:val="28"/>
          <w:highlight w:val="white"/>
          <w:rtl/>
        </w:rPr>
        <w:t>.</w:t>
      </w:r>
      <w:r>
        <w:rPr>
          <w:rFonts w:ascii="Traditional Arabic" w:eastAsia="Traditional Arabic" w:hAnsi="Traditional Arabic" w:cs="Traditional Arabic" w:hint="cs"/>
          <w:sz w:val="28"/>
          <w:szCs w:val="28"/>
          <w:highlight w:val="white"/>
          <w:rtl/>
        </w:rPr>
        <w:t xml:space="preserve"> </w:t>
      </w:r>
      <w:r w:rsidRPr="00D57F5D">
        <w:rPr>
          <w:rFonts w:ascii="Traditional Arabic" w:eastAsia="Traditional Arabic" w:hAnsi="Traditional Arabic" w:cs="Traditional Arabic"/>
          <w:sz w:val="28"/>
          <w:szCs w:val="28"/>
          <w:highlight w:val="white"/>
          <w:rtl/>
        </w:rPr>
        <w:t xml:space="preserve">وابن جرير الطبري في </w:t>
      </w:r>
      <w:r>
        <w:rPr>
          <w:rFonts w:ascii="Traditional Arabic" w:eastAsia="Traditional Arabic" w:hAnsi="Traditional Arabic" w:cs="Traditional Arabic"/>
          <w:sz w:val="28"/>
          <w:szCs w:val="28"/>
          <w:highlight w:val="white"/>
          <w:rtl/>
        </w:rPr>
        <w:t>تفسيره (12/4) وفي تاريخه (1/19)</w:t>
      </w:r>
      <w:r w:rsidRPr="00D57F5D">
        <w:rPr>
          <w:rFonts w:ascii="Traditional Arabic" w:eastAsia="Traditional Arabic" w:hAnsi="Traditional Arabic" w:cs="Traditional Arabic"/>
          <w:sz w:val="28"/>
          <w:szCs w:val="28"/>
          <w:highlight w:val="white"/>
          <w:rtl/>
        </w:rPr>
        <w:t>.</w:t>
      </w:r>
      <w:r>
        <w:rPr>
          <w:rFonts w:ascii="Traditional Arabic" w:eastAsia="Traditional Arabic" w:hAnsi="Traditional Arabic" w:cs="Traditional Arabic" w:hint="cs"/>
          <w:sz w:val="28"/>
          <w:szCs w:val="28"/>
          <w:highlight w:val="white"/>
          <w:rtl/>
        </w:rPr>
        <w:t xml:space="preserve"> </w:t>
      </w:r>
      <w:r w:rsidRPr="00D57F5D">
        <w:rPr>
          <w:rFonts w:ascii="Traditional Arabic" w:eastAsia="Traditional Arabic" w:hAnsi="Traditional Arabic" w:cs="Traditional Arabic"/>
          <w:sz w:val="28"/>
          <w:szCs w:val="28"/>
          <w:highlight w:val="white"/>
          <w:rtl/>
        </w:rPr>
        <w:t>والحكيم الترمذ</w:t>
      </w:r>
      <w:r>
        <w:rPr>
          <w:rFonts w:ascii="Traditional Arabic" w:eastAsia="Traditional Arabic" w:hAnsi="Traditional Arabic" w:cs="Traditional Arabic"/>
          <w:sz w:val="28"/>
          <w:szCs w:val="28"/>
          <w:highlight w:val="white"/>
          <w:rtl/>
        </w:rPr>
        <w:t>ي في الرد على المعطلة (ق106/ أ)</w:t>
      </w:r>
      <w:r w:rsidRPr="00D57F5D">
        <w:rPr>
          <w:rFonts w:ascii="Traditional Arabic" w:eastAsia="Traditional Arabic" w:hAnsi="Traditional Arabic" w:cs="Traditional Arabic"/>
          <w:sz w:val="28"/>
          <w:szCs w:val="28"/>
          <w:highlight w:val="white"/>
          <w:rtl/>
        </w:rPr>
        <w:t>.</w:t>
      </w:r>
      <w:r>
        <w:rPr>
          <w:rFonts w:ascii="Traditional Arabic" w:eastAsia="Traditional Arabic" w:hAnsi="Traditional Arabic" w:cs="Traditional Arabic" w:hint="cs"/>
          <w:sz w:val="28"/>
          <w:szCs w:val="28"/>
          <w:highlight w:val="white"/>
          <w:rtl/>
        </w:rPr>
        <w:t xml:space="preserve"> </w:t>
      </w:r>
      <w:r w:rsidRPr="00D57F5D">
        <w:rPr>
          <w:rFonts w:ascii="Traditional Arabic" w:eastAsia="Traditional Arabic" w:hAnsi="Traditional Arabic" w:cs="Traditional Arabic"/>
          <w:sz w:val="28"/>
          <w:szCs w:val="28"/>
          <w:highlight w:val="white"/>
          <w:rtl/>
        </w:rPr>
        <w:t xml:space="preserve">وأبو الشيخ </w:t>
      </w:r>
      <w:r>
        <w:rPr>
          <w:rFonts w:ascii="Traditional Arabic" w:eastAsia="Traditional Arabic" w:hAnsi="Traditional Arabic" w:cs="Traditional Arabic"/>
          <w:sz w:val="28"/>
          <w:szCs w:val="28"/>
          <w:highlight w:val="white"/>
          <w:rtl/>
        </w:rPr>
        <w:t>في كتاب العظمة (1/363-364، ح83)</w:t>
      </w:r>
      <w:r>
        <w:rPr>
          <w:rFonts w:ascii="Traditional Arabic" w:eastAsia="Traditional Arabic" w:hAnsi="Traditional Arabic" w:cs="Traditional Arabic" w:hint="cs"/>
          <w:sz w:val="28"/>
          <w:szCs w:val="28"/>
          <w:highlight w:val="white"/>
          <w:rtl/>
        </w:rPr>
        <w:t>. و</w:t>
      </w:r>
      <w:r w:rsidRPr="00D57F5D">
        <w:rPr>
          <w:rFonts w:ascii="Traditional Arabic" w:eastAsia="Traditional Arabic" w:hAnsi="Traditional Arabic" w:cs="Traditional Arabic"/>
          <w:sz w:val="28"/>
          <w:szCs w:val="28"/>
          <w:highlight w:val="white"/>
          <w:rtl/>
        </w:rPr>
        <w:t>ابن بطة في الإبانة (تتمة</w:t>
      </w:r>
      <w:r>
        <w:rPr>
          <w:rFonts w:ascii="Traditional Arabic" w:eastAsia="Traditional Arabic" w:hAnsi="Traditional Arabic" w:cs="Traditional Arabic"/>
          <w:sz w:val="28"/>
          <w:szCs w:val="28"/>
          <w:highlight w:val="white"/>
          <w:rtl/>
        </w:rPr>
        <w:t xml:space="preserve"> الرد على الجهمية، 3/168، ح125)</w:t>
      </w:r>
      <w:r w:rsidRPr="00D57F5D">
        <w:rPr>
          <w:rFonts w:ascii="Traditional Arabic" w:eastAsia="Traditional Arabic" w:hAnsi="Traditional Arabic" w:cs="Traditional Arabic"/>
          <w:sz w:val="28"/>
          <w:szCs w:val="28"/>
          <w:highlight w:val="white"/>
          <w:rtl/>
        </w:rPr>
        <w:t>.</w:t>
      </w:r>
      <w:r>
        <w:rPr>
          <w:rFonts w:ascii="Traditional Arabic" w:eastAsia="Traditional Arabic" w:hAnsi="Traditional Arabic" w:cs="Traditional Arabic" w:hint="cs"/>
          <w:sz w:val="28"/>
          <w:szCs w:val="28"/>
          <w:highlight w:val="white"/>
          <w:rtl/>
        </w:rPr>
        <w:t xml:space="preserve"> </w:t>
      </w:r>
      <w:r w:rsidRPr="00D57F5D">
        <w:rPr>
          <w:rFonts w:ascii="Traditional Arabic" w:eastAsia="Traditional Arabic" w:hAnsi="Traditional Arabic" w:cs="Traditional Arabic"/>
          <w:sz w:val="28"/>
          <w:szCs w:val="28"/>
          <w:highlight w:val="white"/>
          <w:rtl/>
        </w:rPr>
        <w:t>وابن أبي</w:t>
      </w:r>
      <w:r>
        <w:rPr>
          <w:rFonts w:ascii="Traditional Arabic" w:eastAsia="Traditional Arabic" w:hAnsi="Traditional Arabic" w:cs="Traditional Arabic"/>
          <w:sz w:val="28"/>
          <w:szCs w:val="28"/>
          <w:highlight w:val="white"/>
          <w:rtl/>
        </w:rPr>
        <w:t xml:space="preserve"> زمنين في أصول السنة (ص89، ح31)</w:t>
      </w:r>
      <w:r w:rsidRPr="00D57F5D">
        <w:rPr>
          <w:rFonts w:ascii="Traditional Arabic" w:eastAsia="Traditional Arabic" w:hAnsi="Traditional Arabic" w:cs="Traditional Arabic"/>
          <w:sz w:val="28"/>
          <w:szCs w:val="28"/>
          <w:highlight w:val="white"/>
          <w:rtl/>
        </w:rPr>
        <w:t>.</w:t>
      </w:r>
      <w:r>
        <w:rPr>
          <w:rFonts w:ascii="Traditional Arabic" w:eastAsia="Traditional Arabic" w:hAnsi="Traditional Arabic" w:cs="Traditional Arabic" w:hint="cs"/>
          <w:sz w:val="28"/>
          <w:szCs w:val="28"/>
          <w:highlight w:val="white"/>
          <w:rtl/>
        </w:rPr>
        <w:t xml:space="preserve"> </w:t>
      </w:r>
      <w:r w:rsidRPr="00D57F5D">
        <w:rPr>
          <w:rFonts w:ascii="Traditional Arabic" w:eastAsia="Traditional Arabic" w:hAnsi="Traditional Arabic" w:cs="Traditional Arabic"/>
          <w:sz w:val="28"/>
          <w:szCs w:val="28"/>
          <w:highlight w:val="white"/>
          <w:rtl/>
        </w:rPr>
        <w:t>والبيهقي في الأسماء والصفات</w:t>
      </w:r>
      <w:r>
        <w:rPr>
          <w:rFonts w:ascii="Traditional Arabic" w:eastAsia="Traditional Arabic" w:hAnsi="Traditional Arabic" w:cs="Traditional Arabic"/>
          <w:sz w:val="28"/>
          <w:szCs w:val="28"/>
          <w:highlight w:val="white"/>
          <w:rtl/>
        </w:rPr>
        <w:t xml:space="preserve"> (2/235-236، ح801 و2/303، ح864)</w:t>
      </w:r>
      <w:r w:rsidRPr="00D57F5D">
        <w:rPr>
          <w:rFonts w:ascii="Traditional Arabic" w:eastAsia="Traditional Arabic" w:hAnsi="Traditional Arabic" w:cs="Traditional Arabic"/>
          <w:sz w:val="28"/>
          <w:szCs w:val="28"/>
          <w:highlight w:val="white"/>
          <w:rtl/>
        </w:rPr>
        <w:t>.</w:t>
      </w:r>
      <w:r>
        <w:rPr>
          <w:rFonts w:ascii="Traditional Arabic" w:eastAsia="Traditional Arabic" w:hAnsi="Traditional Arabic" w:cs="Traditional Arabic" w:hint="cs"/>
          <w:sz w:val="28"/>
          <w:szCs w:val="28"/>
          <w:highlight w:val="white"/>
          <w:rtl/>
        </w:rPr>
        <w:t xml:space="preserve"> </w:t>
      </w:r>
      <w:r w:rsidRPr="00D57F5D">
        <w:rPr>
          <w:rFonts w:ascii="Traditional Arabic" w:eastAsia="Traditional Arabic" w:hAnsi="Traditional Arabic" w:cs="Traditional Arabic"/>
          <w:sz w:val="28"/>
          <w:szCs w:val="28"/>
          <w:highlight w:val="white"/>
          <w:rtl/>
        </w:rPr>
        <w:t>قال الترمذي: حديث حسن. وقال الذهبي في العلو (ص19) إسناده حسن. وقال الألباني: "في تصحيحه نظر، فإن مداره على وكيع بن عدس ويقال حدس، وهو مجهول، لم يرو عنه غير يعلى بن عطاء، ولا وثقه غير ابن حبان"</w:t>
      </w:r>
      <w:r>
        <w:rPr>
          <w:rFonts w:ascii="Traditional Arabic" w:eastAsia="Traditional Arabic" w:hAnsi="Traditional Arabic" w:cs="Traditional Arabic" w:hint="cs"/>
          <w:sz w:val="28"/>
          <w:szCs w:val="28"/>
          <w:highlight w:val="white"/>
          <w:rtl/>
        </w:rPr>
        <w:t>.</w:t>
      </w:r>
    </w:p>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p>
  </w:footnote>
  <w:footnote w:id="512">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تقدم تخريجه ص 261.</w:t>
      </w:r>
    </w:p>
  </w:footnote>
  <w:footnote w:id="513">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مختصر الصواعق (2/131).</w:t>
      </w:r>
    </w:p>
  </w:footnote>
  <w:footnote w:id="514">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تاريخ الطبري (1/36).</w:t>
      </w:r>
    </w:p>
  </w:footnote>
  <w:footnote w:id="515">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البداية والنهاية (1/8).</w:t>
      </w:r>
    </w:p>
  </w:footnote>
  <w:footnote w:id="516">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توضيح المقاصد وتصحيح القواعد.</w:t>
      </w:r>
    </w:p>
  </w:footnote>
  <w:footnote w:id="517">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أخرجه أحمد في مسنده (5/317).</w:t>
      </w:r>
    </w:p>
    <w:p w:rsidR="008E18F7" w:rsidRPr="000D15B4" w:rsidRDefault="008E18F7" w:rsidP="000D15B4">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وأبو داود في سننه (5/76، رقم4700).</w:t>
      </w:r>
    </w:p>
    <w:p w:rsidR="008E18F7" w:rsidRPr="000D15B4" w:rsidRDefault="008E18F7" w:rsidP="000D15B4">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والترمذي في سننه (5/424، رقم3319).</w:t>
      </w:r>
    </w:p>
  </w:footnote>
  <w:footnote w:id="518">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تاريخ الطبري (1/35،36).</w:t>
      </w:r>
    </w:p>
  </w:footnote>
  <w:footnote w:id="519">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Pr>
          <w:rFonts w:ascii="Traditional Arabic" w:eastAsia="Traditional Arabic" w:hAnsi="Traditional Arabic" w:cs="Traditional Arabic"/>
          <w:sz w:val="28"/>
          <w:szCs w:val="28"/>
          <w:highlight w:val="white"/>
          <w:rtl/>
        </w:rPr>
        <w:t>) البداية والنهاية</w:t>
      </w:r>
      <w:r w:rsidRPr="000D15B4">
        <w:rPr>
          <w:rFonts w:ascii="Traditional Arabic" w:eastAsia="Traditional Arabic" w:hAnsi="Traditional Arabic" w:cs="Traditional Arabic"/>
          <w:sz w:val="28"/>
          <w:szCs w:val="28"/>
          <w:highlight w:val="white"/>
          <w:rtl/>
        </w:rPr>
        <w:t xml:space="preserve"> (1/9).</w:t>
      </w:r>
    </w:p>
  </w:footnote>
  <w:footnote w:id="520">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فتح الباري (6/289).</w:t>
      </w:r>
    </w:p>
  </w:footnote>
  <w:footnote w:id="521">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تاريخ الطبري (1/33).</w:t>
      </w:r>
    </w:p>
  </w:footnote>
  <w:footnote w:id="522">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مجموع الفتاوى (18/213).</w:t>
      </w:r>
    </w:p>
  </w:footnote>
  <w:footnote w:id="523">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اجتماع الجيوش الإسلامية (253-254).</w:t>
      </w:r>
    </w:p>
    <w:p w:rsidR="008E18F7" w:rsidRPr="000D15B4" w:rsidRDefault="008E18F7" w:rsidP="000D15B4">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وانظر مختصر الصواعق المرسلة (2/323).</w:t>
      </w:r>
    </w:p>
  </w:footnote>
  <w:footnote w:id="524">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البداية والنهاية (1/9).</w:t>
      </w:r>
    </w:p>
  </w:footnote>
  <w:footnote w:id="525">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شرح العقيدة الطحاوية (ص295).</w:t>
      </w:r>
    </w:p>
  </w:footnote>
  <w:footnote w:id="526">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فتح الباري (6/289).</w:t>
      </w:r>
    </w:p>
  </w:footnote>
  <w:footnote w:id="527">
    <w:p w:rsidR="008E18F7" w:rsidRPr="000D15B4" w:rsidRDefault="008E18F7" w:rsidP="005C53EB">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Pr>
          <w:rFonts w:ascii="Traditional Arabic" w:eastAsia="Traditional Arabic" w:hAnsi="Traditional Arabic" w:cs="Traditional Arabic"/>
          <w:sz w:val="28"/>
          <w:szCs w:val="28"/>
          <w:highlight w:val="white"/>
          <w:rtl/>
        </w:rPr>
        <w:t>) تقدم تخريجه</w:t>
      </w:r>
      <w:r>
        <w:rPr>
          <w:rFonts w:ascii="Traditional Arabic" w:eastAsia="Traditional Arabic" w:hAnsi="Traditional Arabic" w:cs="Traditional Arabic" w:hint="cs"/>
          <w:sz w:val="28"/>
          <w:szCs w:val="28"/>
          <w:highlight w:val="white"/>
          <w:rtl/>
        </w:rPr>
        <w:t>.</w:t>
      </w:r>
    </w:p>
  </w:footnote>
  <w:footnote w:id="528">
    <w:p w:rsidR="008E18F7" w:rsidRPr="000D15B4" w:rsidRDefault="008E18F7" w:rsidP="005C53EB">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Pr>
          <w:rFonts w:ascii="Traditional Arabic" w:eastAsia="Traditional Arabic" w:hAnsi="Traditional Arabic" w:cs="Traditional Arabic"/>
          <w:sz w:val="28"/>
          <w:szCs w:val="28"/>
          <w:highlight w:val="white"/>
          <w:rtl/>
        </w:rPr>
        <w:t>) تقدم تخريجه</w:t>
      </w:r>
      <w:r>
        <w:rPr>
          <w:rFonts w:ascii="Traditional Arabic" w:eastAsia="Traditional Arabic" w:hAnsi="Traditional Arabic" w:cs="Traditional Arabic" w:hint="cs"/>
          <w:sz w:val="28"/>
          <w:szCs w:val="28"/>
          <w:highlight w:val="white"/>
          <w:rtl/>
        </w:rPr>
        <w:t>.</w:t>
      </w:r>
      <w:r w:rsidRPr="000D15B4">
        <w:rPr>
          <w:rFonts w:ascii="Traditional Arabic" w:eastAsia="Traditional Arabic" w:hAnsi="Traditional Arabic" w:cs="Traditional Arabic"/>
          <w:sz w:val="28"/>
          <w:szCs w:val="28"/>
          <w:highlight w:val="white"/>
          <w:rtl/>
        </w:rPr>
        <w:t xml:space="preserve"> </w:t>
      </w:r>
    </w:p>
  </w:footnote>
  <w:footnote w:id="529">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تاريخ الطبري (1/33).</w:t>
      </w:r>
    </w:p>
  </w:footnote>
  <w:footnote w:id="530">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شرح العقيدة الطحاوية (ص295-296).</w:t>
      </w:r>
    </w:p>
    <w:p w:rsidR="008E18F7" w:rsidRPr="000D15B4" w:rsidRDefault="008E18F7" w:rsidP="000D15B4">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اجتماع الجيوش الإسلامية (ص253-254).</w:t>
      </w:r>
    </w:p>
  </w:footnote>
  <w:footnote w:id="531">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تفسير ابن كثير (4/74).</w:t>
      </w:r>
    </w:p>
    <w:p w:rsidR="008E18F7" w:rsidRPr="000D15B4" w:rsidRDefault="008E18F7" w:rsidP="000D15B4">
      <w:pPr>
        <w:pStyle w:val="ad"/>
        <w:ind w:left="283"/>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العلو للذهبي (ص57)</w:t>
      </w:r>
    </w:p>
  </w:footnote>
  <w:footnote w:id="532">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xml:space="preserve">) </w:t>
      </w:r>
      <w:r>
        <w:rPr>
          <w:rFonts w:ascii="Traditional Arabic" w:eastAsia="Traditional Arabic" w:hAnsi="Traditional Arabic" w:cs="Traditional Arabic" w:hint="cs"/>
          <w:sz w:val="28"/>
          <w:szCs w:val="28"/>
          <w:highlight w:val="white"/>
          <w:rtl/>
        </w:rPr>
        <w:t>انظر العلو للذهبي (ص 57).</w:t>
      </w:r>
    </w:p>
  </w:footnote>
  <w:footnote w:id="533">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تفسير الطبري (12/4).</w:t>
      </w:r>
    </w:p>
  </w:footnote>
  <w:footnote w:id="534">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فتح الباري (13/411).</w:t>
      </w:r>
    </w:p>
  </w:footnote>
  <w:footnote w:id="535">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أخرجه ابن جرير في تفسيره (15/249).</w:t>
      </w:r>
    </w:p>
    <w:p w:rsidR="008E18F7" w:rsidRPr="000D15B4" w:rsidRDefault="008E18F7" w:rsidP="000D15B4">
      <w:pPr>
        <w:pStyle w:val="ad"/>
        <w:ind w:left="283"/>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والدارمي في الرد على بشر المريسي (ص445).</w:t>
      </w:r>
    </w:p>
    <w:p w:rsidR="008E18F7" w:rsidRPr="000D15B4" w:rsidRDefault="008E18F7" w:rsidP="000D15B4">
      <w:pPr>
        <w:pStyle w:val="ad"/>
        <w:ind w:left="283"/>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وابن أبي عاصم في السنة (1/258).</w:t>
      </w:r>
    </w:p>
    <w:p w:rsidR="008E18F7" w:rsidRPr="000D15B4" w:rsidRDefault="008E18F7" w:rsidP="000D15B4">
      <w:pPr>
        <w:pStyle w:val="ad"/>
        <w:ind w:left="283"/>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والحاكم في المستدرك (2/341).</w:t>
      </w:r>
    </w:p>
    <w:p w:rsidR="008E18F7" w:rsidRPr="000D15B4" w:rsidRDefault="008E18F7" w:rsidP="000D15B4">
      <w:pPr>
        <w:pStyle w:val="ad"/>
        <w:ind w:left="283"/>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والبيهقي في الأسماء والصفات (2/237، رقم802).</w:t>
      </w:r>
    </w:p>
    <w:p w:rsidR="008E18F7" w:rsidRPr="000D15B4" w:rsidRDefault="008E18F7" w:rsidP="000D15B4">
      <w:pPr>
        <w:pStyle w:val="ad"/>
        <w:ind w:left="283"/>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كلهم بإسنادهم عن سفيان عن الأعمش بنحوه.</w:t>
      </w:r>
    </w:p>
    <w:p w:rsidR="008E18F7" w:rsidRPr="000D15B4" w:rsidRDefault="008E18F7" w:rsidP="000D15B4">
      <w:pPr>
        <w:pStyle w:val="ad"/>
        <w:ind w:left="283"/>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قال الحاكم: (هذا حديث صحيح على شرط الشيخين ولم يخرجاه) ووافقه الذهبي.</w:t>
      </w:r>
    </w:p>
    <w:p w:rsidR="008E18F7" w:rsidRPr="000D15B4" w:rsidRDefault="008E18F7" w:rsidP="000D15B4">
      <w:pPr>
        <w:pStyle w:val="ad"/>
        <w:ind w:left="283"/>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وإسناده جيد موقوف.</w:t>
      </w:r>
    </w:p>
  </w:footnote>
  <w:footnote w:id="536">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خلق أفعال العباد (127).</w:t>
      </w:r>
    </w:p>
  </w:footnote>
  <w:footnote w:id="537">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أخرجه مسلم في صحيحه، كتاب السلام، باب تحريم الكهانة</w:t>
      </w:r>
      <w:r>
        <w:rPr>
          <w:rFonts w:ascii="Traditional Arabic" w:eastAsia="Traditional Arabic" w:hAnsi="Traditional Arabic" w:cs="Traditional Arabic" w:hint="cs"/>
          <w:sz w:val="28"/>
          <w:szCs w:val="28"/>
          <w:highlight w:val="white"/>
          <w:rtl/>
        </w:rPr>
        <w:t xml:space="preserve"> </w:t>
      </w:r>
      <w:r w:rsidRPr="000D15B4">
        <w:rPr>
          <w:rFonts w:ascii="Traditional Arabic" w:eastAsia="Traditional Arabic" w:hAnsi="Traditional Arabic" w:cs="Traditional Arabic"/>
          <w:sz w:val="28"/>
          <w:szCs w:val="28"/>
          <w:highlight w:val="white"/>
          <w:rtl/>
        </w:rPr>
        <w:t>وإتيان الكهان، (14/225).</w:t>
      </w:r>
    </w:p>
    <w:p w:rsidR="008E18F7" w:rsidRPr="000D15B4" w:rsidRDefault="008E18F7" w:rsidP="000D15B4">
      <w:pPr>
        <w:pStyle w:val="ad"/>
        <w:ind w:left="283"/>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والترمذي في سننه، كتاب التفسير، باب سورة سبأ، (5/362 رقم2324).</w:t>
      </w:r>
    </w:p>
    <w:p w:rsidR="008E18F7" w:rsidRPr="000D15B4" w:rsidRDefault="008E18F7" w:rsidP="000D15B4">
      <w:pPr>
        <w:pStyle w:val="ad"/>
        <w:ind w:left="283"/>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والإمام أحمد في مسنده (1/218).</w:t>
      </w:r>
    </w:p>
    <w:p w:rsidR="008E18F7" w:rsidRPr="000D15B4" w:rsidRDefault="008E18F7" w:rsidP="000D15B4">
      <w:pPr>
        <w:pStyle w:val="ad"/>
        <w:ind w:left="283"/>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والدارمي في الرد على الجهمية (ص78).</w:t>
      </w:r>
    </w:p>
    <w:p w:rsidR="008E18F7" w:rsidRPr="000D15B4" w:rsidRDefault="008E18F7" w:rsidP="000D15B4">
      <w:pPr>
        <w:pStyle w:val="ad"/>
        <w:ind w:left="283"/>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وابن منده في التوحيد (ق16/ب).</w:t>
      </w:r>
    </w:p>
    <w:p w:rsidR="008E18F7" w:rsidRPr="000D15B4" w:rsidRDefault="008E18F7" w:rsidP="000D15B4">
      <w:pPr>
        <w:pStyle w:val="ad"/>
        <w:ind w:left="283"/>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والبيهقي في الأسماء والصفات (1/512-513، رقم436).</w:t>
      </w:r>
    </w:p>
    <w:p w:rsidR="008E18F7" w:rsidRPr="000D15B4" w:rsidRDefault="008E18F7" w:rsidP="000D15B4">
      <w:pPr>
        <w:pStyle w:val="ad"/>
        <w:ind w:left="283"/>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والطحاوي في المشكل (3/113).</w:t>
      </w:r>
    </w:p>
    <w:p w:rsidR="008E18F7" w:rsidRPr="000D15B4" w:rsidRDefault="008E18F7" w:rsidP="000D15B4">
      <w:pPr>
        <w:pStyle w:val="ad"/>
        <w:ind w:left="283"/>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وأبو نعيم في الحلية (3/143).</w:t>
      </w:r>
    </w:p>
    <w:p w:rsidR="008E18F7" w:rsidRPr="000D15B4" w:rsidRDefault="008E18F7" w:rsidP="000D15B4">
      <w:pPr>
        <w:pStyle w:val="ad"/>
        <w:ind w:left="283"/>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كلهم بإسنادهم عن الزهري عن علي بن الحسين به، وبألفاظ متقاربة.</w:t>
      </w:r>
    </w:p>
    <w:p w:rsidR="008E18F7" w:rsidRPr="000D15B4" w:rsidRDefault="008E18F7" w:rsidP="000D15B4">
      <w:pPr>
        <w:pStyle w:val="ad"/>
        <w:ind w:left="283"/>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وقال الترمذي: (هذا حديث حسن صحيح).</w:t>
      </w:r>
    </w:p>
  </w:footnote>
  <w:footnote w:id="538">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تقدم تخريجه ص 245.</w:t>
      </w:r>
    </w:p>
  </w:footnote>
  <w:footnote w:id="539">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مدارج السالكين (1/33-34)</w:t>
      </w:r>
    </w:p>
  </w:footnote>
  <w:footnote w:id="540">
    <w:p w:rsidR="008E18F7" w:rsidRPr="000D15B4" w:rsidRDefault="008E18F7" w:rsidP="008A021C">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8A021C">
        <w:rPr>
          <w:rFonts w:ascii="Traditional Arabic" w:eastAsia="Traditional Arabic" w:hAnsi="Traditional Arabic" w:cs="Traditional Arabic"/>
          <w:sz w:val="28"/>
          <w:szCs w:val="28"/>
          <w:highlight w:val="white"/>
          <w:rtl/>
        </w:rPr>
        <w:footnoteRef/>
      </w:r>
      <w:r w:rsidRPr="000D15B4">
        <w:rPr>
          <w:rFonts w:ascii="Traditional Arabic" w:eastAsia="Traditional Arabic" w:hAnsi="Traditional Arabic" w:cs="Traditional Arabic"/>
          <w:sz w:val="28"/>
          <w:szCs w:val="28"/>
          <w:highlight w:val="white"/>
          <w:rtl/>
        </w:rPr>
        <w:t>) أصول السنة (ص88).</w:t>
      </w:r>
    </w:p>
  </w:footnote>
  <w:footnote w:id="541">
    <w:p w:rsidR="008E18F7" w:rsidRPr="007C0831" w:rsidRDefault="008E18F7" w:rsidP="007C0831">
      <w:pPr>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8A021C">
        <w:rPr>
          <w:rFonts w:ascii="Traditional Arabic" w:eastAsia="Traditional Arabic" w:hAnsi="Traditional Arabic" w:cs="Traditional Arabic"/>
          <w:sz w:val="28"/>
          <w:szCs w:val="28"/>
          <w:highlight w:val="white"/>
          <w:rtl/>
        </w:rPr>
        <w:footnoteRef/>
      </w:r>
      <w:r w:rsidRPr="000D15B4">
        <w:rPr>
          <w:rFonts w:ascii="Traditional Arabic" w:eastAsia="Traditional Arabic" w:hAnsi="Traditional Arabic" w:cs="Traditional Arabic"/>
          <w:sz w:val="28"/>
          <w:szCs w:val="28"/>
          <w:highlight w:val="white"/>
          <w:rtl/>
        </w:rPr>
        <w:t>)</w:t>
      </w:r>
      <w:r>
        <w:rPr>
          <w:rFonts w:ascii="Traditional Arabic" w:eastAsia="Traditional Arabic" w:hAnsi="Traditional Arabic" w:cs="Traditional Arabic" w:hint="cs"/>
          <w:sz w:val="28"/>
          <w:szCs w:val="28"/>
          <w:highlight w:val="white"/>
          <w:rtl/>
        </w:rPr>
        <w:t xml:space="preserve"> </w:t>
      </w:r>
      <w:r w:rsidRPr="008A021C">
        <w:rPr>
          <w:rFonts w:ascii="Traditional Arabic" w:eastAsia="Traditional Arabic" w:hAnsi="Traditional Arabic" w:cs="Traditional Arabic" w:hint="cs"/>
          <w:sz w:val="28"/>
          <w:szCs w:val="28"/>
          <w:highlight w:val="white"/>
          <w:rtl/>
        </w:rPr>
        <w:t>أخرج</w:t>
      </w:r>
      <w:r>
        <w:rPr>
          <w:rFonts w:ascii="Traditional Arabic" w:eastAsia="Traditional Arabic" w:hAnsi="Traditional Arabic" w:cs="Traditional Arabic" w:hint="cs"/>
          <w:sz w:val="28"/>
          <w:szCs w:val="28"/>
          <w:highlight w:val="white"/>
          <w:rtl/>
        </w:rPr>
        <w:t>ه الإمام أحمد في المسند (1/207)</w:t>
      </w:r>
      <w:r w:rsidRPr="008A021C">
        <w:rPr>
          <w:rFonts w:ascii="Traditional Arabic" w:eastAsia="Traditional Arabic" w:hAnsi="Traditional Arabic" w:cs="Traditional Arabic" w:hint="cs"/>
          <w:sz w:val="28"/>
          <w:szCs w:val="28"/>
          <w:highlight w:val="white"/>
          <w:rtl/>
        </w:rPr>
        <w:t>.</w:t>
      </w:r>
      <w:r>
        <w:rPr>
          <w:rFonts w:ascii="Traditional Arabic" w:eastAsia="Traditional Arabic" w:hAnsi="Traditional Arabic" w:cs="Traditional Arabic" w:hint="cs"/>
          <w:sz w:val="28"/>
          <w:szCs w:val="28"/>
          <w:highlight w:val="white"/>
          <w:rtl/>
        </w:rPr>
        <w:t xml:space="preserve"> </w:t>
      </w:r>
      <w:r w:rsidRPr="008A021C">
        <w:rPr>
          <w:rFonts w:ascii="Traditional Arabic" w:eastAsia="Traditional Arabic" w:hAnsi="Traditional Arabic" w:cs="Traditional Arabic" w:hint="cs"/>
          <w:sz w:val="28"/>
          <w:szCs w:val="28"/>
          <w:highlight w:val="white"/>
          <w:rtl/>
        </w:rPr>
        <w:t>وأبو داود في سننه، كتاب السنة، ب</w:t>
      </w:r>
      <w:r>
        <w:rPr>
          <w:rFonts w:ascii="Traditional Arabic" w:eastAsia="Traditional Arabic" w:hAnsi="Traditional Arabic" w:cs="Traditional Arabic" w:hint="cs"/>
          <w:sz w:val="28"/>
          <w:szCs w:val="28"/>
          <w:highlight w:val="white"/>
          <w:rtl/>
        </w:rPr>
        <w:t>اب في الجهمية (5/93، برقم 4723)</w:t>
      </w:r>
      <w:r w:rsidRPr="008A021C">
        <w:rPr>
          <w:rFonts w:ascii="Traditional Arabic" w:eastAsia="Traditional Arabic" w:hAnsi="Traditional Arabic" w:cs="Traditional Arabic" w:hint="cs"/>
          <w:sz w:val="28"/>
          <w:szCs w:val="28"/>
          <w:highlight w:val="white"/>
          <w:rtl/>
        </w:rPr>
        <w:t>.</w:t>
      </w:r>
      <w:r>
        <w:rPr>
          <w:rFonts w:ascii="Traditional Arabic" w:eastAsia="Traditional Arabic" w:hAnsi="Traditional Arabic" w:cs="Traditional Arabic" w:hint="cs"/>
          <w:sz w:val="28"/>
          <w:szCs w:val="28"/>
          <w:highlight w:val="white"/>
          <w:rtl/>
        </w:rPr>
        <w:t xml:space="preserve"> </w:t>
      </w:r>
      <w:r w:rsidRPr="008A021C">
        <w:rPr>
          <w:rFonts w:ascii="Traditional Arabic" w:eastAsia="Traditional Arabic" w:hAnsi="Traditional Arabic" w:cs="Traditional Arabic" w:hint="cs"/>
          <w:sz w:val="28"/>
          <w:szCs w:val="28"/>
          <w:highlight w:val="white"/>
          <w:rtl/>
        </w:rPr>
        <w:t>وأخرجه ابن ماجه في سننه، المقدمة</w:t>
      </w:r>
      <w:r>
        <w:rPr>
          <w:rFonts w:ascii="Traditional Arabic" w:eastAsia="Traditional Arabic" w:hAnsi="Traditional Arabic" w:cs="Traditional Arabic" w:hint="cs"/>
          <w:sz w:val="28"/>
          <w:szCs w:val="28"/>
          <w:highlight w:val="white"/>
          <w:rtl/>
        </w:rPr>
        <w:t>، باب فيما أنكرت الجهمية (1/69)</w:t>
      </w:r>
      <w:r w:rsidRPr="008A021C">
        <w:rPr>
          <w:rFonts w:ascii="Traditional Arabic" w:eastAsia="Traditional Arabic" w:hAnsi="Traditional Arabic" w:cs="Traditional Arabic" w:hint="cs"/>
          <w:sz w:val="28"/>
          <w:szCs w:val="28"/>
          <w:highlight w:val="white"/>
          <w:rtl/>
        </w:rPr>
        <w:t>.</w:t>
      </w:r>
      <w:r>
        <w:rPr>
          <w:rFonts w:ascii="Traditional Arabic" w:eastAsia="Traditional Arabic" w:hAnsi="Traditional Arabic" w:cs="Traditional Arabic" w:hint="cs"/>
          <w:sz w:val="28"/>
          <w:szCs w:val="28"/>
          <w:highlight w:val="white"/>
          <w:rtl/>
        </w:rPr>
        <w:t xml:space="preserve"> </w:t>
      </w:r>
      <w:r w:rsidRPr="008A021C">
        <w:rPr>
          <w:rFonts w:ascii="Traditional Arabic" w:eastAsia="Traditional Arabic" w:hAnsi="Traditional Arabic" w:cs="Traditional Arabic" w:hint="cs"/>
          <w:sz w:val="28"/>
          <w:szCs w:val="28"/>
          <w:highlight w:val="white"/>
          <w:rtl/>
        </w:rPr>
        <w:t>وأخرجه الترمذي في سننه، كتاب التفسير، باب سو</w:t>
      </w:r>
      <w:r>
        <w:rPr>
          <w:rFonts w:ascii="Traditional Arabic" w:eastAsia="Traditional Arabic" w:hAnsi="Traditional Arabic" w:cs="Traditional Arabic" w:hint="cs"/>
          <w:sz w:val="28"/>
          <w:szCs w:val="28"/>
          <w:highlight w:val="white"/>
          <w:rtl/>
        </w:rPr>
        <w:t>رة الحاقة (5/424-425، برقم 3320)</w:t>
      </w:r>
      <w:r w:rsidRPr="008A021C">
        <w:rPr>
          <w:rFonts w:ascii="Traditional Arabic" w:eastAsia="Traditional Arabic" w:hAnsi="Traditional Arabic" w:cs="Traditional Arabic" w:hint="cs"/>
          <w:sz w:val="28"/>
          <w:szCs w:val="28"/>
          <w:highlight w:val="white"/>
          <w:rtl/>
        </w:rPr>
        <w:t>.</w:t>
      </w:r>
      <w:r>
        <w:rPr>
          <w:rFonts w:ascii="Traditional Arabic" w:eastAsia="Traditional Arabic" w:hAnsi="Traditional Arabic" w:cs="Traditional Arabic" w:hint="cs"/>
          <w:sz w:val="28"/>
          <w:szCs w:val="28"/>
          <w:highlight w:val="white"/>
          <w:rtl/>
        </w:rPr>
        <w:t xml:space="preserve"> </w:t>
      </w:r>
      <w:r w:rsidRPr="008A021C">
        <w:rPr>
          <w:rFonts w:ascii="Traditional Arabic" w:eastAsia="Traditional Arabic" w:hAnsi="Traditional Arabic" w:cs="Traditional Arabic" w:hint="cs"/>
          <w:sz w:val="28"/>
          <w:szCs w:val="28"/>
          <w:highlight w:val="white"/>
          <w:rtl/>
        </w:rPr>
        <w:t>والدارمي</w:t>
      </w:r>
      <w:r>
        <w:rPr>
          <w:rFonts w:ascii="Traditional Arabic" w:eastAsia="Traditional Arabic" w:hAnsi="Traditional Arabic" w:cs="Traditional Arabic" w:hint="cs"/>
          <w:sz w:val="28"/>
          <w:szCs w:val="28"/>
          <w:highlight w:val="white"/>
          <w:rtl/>
        </w:rPr>
        <w:t xml:space="preserve"> في الرد على بشر المريسي (ص448)</w:t>
      </w:r>
      <w:r w:rsidRPr="008A021C">
        <w:rPr>
          <w:rFonts w:ascii="Traditional Arabic" w:eastAsia="Traditional Arabic" w:hAnsi="Traditional Arabic" w:cs="Traditional Arabic" w:hint="cs"/>
          <w:sz w:val="28"/>
          <w:szCs w:val="28"/>
          <w:highlight w:val="white"/>
          <w:rtl/>
        </w:rPr>
        <w:t>.</w:t>
      </w:r>
      <w:r>
        <w:rPr>
          <w:rFonts w:ascii="Traditional Arabic" w:eastAsia="Traditional Arabic" w:hAnsi="Traditional Arabic" w:cs="Traditional Arabic" w:hint="cs"/>
          <w:sz w:val="28"/>
          <w:szCs w:val="28"/>
          <w:highlight w:val="white"/>
          <w:rtl/>
        </w:rPr>
        <w:t xml:space="preserve"> وابن أبي عاصم في السنة (1/253)</w:t>
      </w:r>
      <w:r w:rsidRPr="008A021C">
        <w:rPr>
          <w:rFonts w:ascii="Traditional Arabic" w:eastAsia="Traditional Arabic" w:hAnsi="Traditional Arabic" w:cs="Traditional Arabic" w:hint="cs"/>
          <w:sz w:val="28"/>
          <w:szCs w:val="28"/>
          <w:highlight w:val="white"/>
          <w:rtl/>
        </w:rPr>
        <w:t>.</w:t>
      </w:r>
      <w:r>
        <w:rPr>
          <w:rFonts w:ascii="Traditional Arabic" w:eastAsia="Traditional Arabic" w:hAnsi="Traditional Arabic" w:cs="Traditional Arabic" w:hint="cs"/>
          <w:sz w:val="28"/>
          <w:szCs w:val="28"/>
          <w:highlight w:val="white"/>
          <w:rtl/>
        </w:rPr>
        <w:t xml:space="preserve"> </w:t>
      </w:r>
      <w:r w:rsidRPr="008A021C">
        <w:rPr>
          <w:rFonts w:ascii="Traditional Arabic" w:eastAsia="Traditional Arabic" w:hAnsi="Traditional Arabic" w:cs="Traditional Arabic" w:hint="cs"/>
          <w:sz w:val="28"/>
          <w:szCs w:val="28"/>
          <w:highlight w:val="white"/>
          <w:rtl/>
        </w:rPr>
        <w:t>وابن خزيمة في</w:t>
      </w:r>
      <w:r>
        <w:rPr>
          <w:rFonts w:ascii="Traditional Arabic" w:eastAsia="Traditional Arabic" w:hAnsi="Traditional Arabic" w:cs="Traditional Arabic" w:hint="cs"/>
          <w:sz w:val="28"/>
          <w:szCs w:val="28"/>
          <w:highlight w:val="white"/>
          <w:rtl/>
        </w:rPr>
        <w:t xml:space="preserve"> كتاب التوحيد (1/234-235، ح144)</w:t>
      </w:r>
      <w:r w:rsidRPr="008A021C">
        <w:rPr>
          <w:rFonts w:ascii="Traditional Arabic" w:eastAsia="Traditional Arabic" w:hAnsi="Traditional Arabic" w:cs="Traditional Arabic" w:hint="cs"/>
          <w:sz w:val="28"/>
          <w:szCs w:val="28"/>
          <w:highlight w:val="white"/>
          <w:rtl/>
        </w:rPr>
        <w:t>.</w:t>
      </w:r>
      <w:r>
        <w:rPr>
          <w:rFonts w:ascii="Traditional Arabic" w:eastAsia="Traditional Arabic" w:hAnsi="Traditional Arabic" w:cs="Traditional Arabic" w:hint="cs"/>
          <w:sz w:val="28"/>
          <w:szCs w:val="28"/>
          <w:highlight w:val="white"/>
          <w:rtl/>
        </w:rPr>
        <w:t xml:space="preserve"> </w:t>
      </w:r>
      <w:r w:rsidRPr="008A021C">
        <w:rPr>
          <w:rFonts w:ascii="Traditional Arabic" w:eastAsia="Traditional Arabic" w:hAnsi="Traditional Arabic" w:cs="Traditional Arabic" w:hint="cs"/>
          <w:sz w:val="28"/>
          <w:szCs w:val="28"/>
          <w:highlight w:val="white"/>
          <w:rtl/>
        </w:rPr>
        <w:t>والآجري</w:t>
      </w:r>
      <w:r>
        <w:rPr>
          <w:rFonts w:ascii="Traditional Arabic" w:eastAsia="Traditional Arabic" w:hAnsi="Traditional Arabic" w:cs="Traditional Arabic" w:hint="cs"/>
          <w:sz w:val="28"/>
          <w:szCs w:val="28"/>
          <w:highlight w:val="white"/>
          <w:rtl/>
        </w:rPr>
        <w:t xml:space="preserve"> في الشريعة (3/1089-1090، ح665)</w:t>
      </w:r>
      <w:r w:rsidRPr="008A021C">
        <w:rPr>
          <w:rFonts w:ascii="Traditional Arabic" w:eastAsia="Traditional Arabic" w:hAnsi="Traditional Arabic" w:cs="Traditional Arabic" w:hint="cs"/>
          <w:sz w:val="28"/>
          <w:szCs w:val="28"/>
          <w:highlight w:val="white"/>
          <w:rtl/>
        </w:rPr>
        <w:t>.</w:t>
      </w:r>
      <w:r>
        <w:rPr>
          <w:rFonts w:ascii="Traditional Arabic" w:eastAsia="Traditional Arabic" w:hAnsi="Traditional Arabic" w:cs="Traditional Arabic" w:hint="cs"/>
          <w:sz w:val="28"/>
          <w:szCs w:val="28"/>
          <w:highlight w:val="white"/>
          <w:rtl/>
        </w:rPr>
        <w:t xml:space="preserve"> </w:t>
      </w:r>
      <w:r w:rsidRPr="008A021C">
        <w:rPr>
          <w:rFonts w:ascii="Traditional Arabic" w:eastAsia="Traditional Arabic" w:hAnsi="Traditional Arabic" w:cs="Traditional Arabic" w:hint="cs"/>
          <w:sz w:val="28"/>
          <w:szCs w:val="28"/>
          <w:highlight w:val="white"/>
          <w:rtl/>
        </w:rPr>
        <w:t>وابن منده في التوحيد (1/117</w:t>
      </w:r>
      <w:r>
        <w:rPr>
          <w:rFonts w:ascii="Traditional Arabic" w:eastAsia="Traditional Arabic" w:hAnsi="Traditional Arabic" w:cs="Traditional Arabic" w:hint="cs"/>
          <w:sz w:val="28"/>
          <w:szCs w:val="28"/>
          <w:highlight w:val="white"/>
          <w:rtl/>
        </w:rPr>
        <w:t>)</w:t>
      </w:r>
      <w:r w:rsidRPr="008A021C">
        <w:rPr>
          <w:rFonts w:ascii="Traditional Arabic" w:eastAsia="Traditional Arabic" w:hAnsi="Traditional Arabic" w:cs="Traditional Arabic" w:hint="cs"/>
          <w:sz w:val="28"/>
          <w:szCs w:val="28"/>
          <w:highlight w:val="white"/>
          <w:rtl/>
        </w:rPr>
        <w:t>.</w:t>
      </w:r>
      <w:r>
        <w:rPr>
          <w:rFonts w:ascii="Traditional Arabic" w:eastAsia="Traditional Arabic" w:hAnsi="Traditional Arabic" w:cs="Traditional Arabic" w:hint="cs"/>
          <w:sz w:val="28"/>
          <w:szCs w:val="28"/>
          <w:highlight w:val="white"/>
          <w:rtl/>
        </w:rPr>
        <w:t xml:space="preserve"> </w:t>
      </w:r>
      <w:r w:rsidRPr="008A021C">
        <w:rPr>
          <w:rFonts w:ascii="Traditional Arabic" w:eastAsia="Traditional Arabic" w:hAnsi="Traditional Arabic" w:cs="Traditional Arabic" w:hint="cs"/>
          <w:sz w:val="28"/>
          <w:szCs w:val="28"/>
          <w:highlight w:val="white"/>
          <w:rtl/>
        </w:rPr>
        <w:t>واللالكائي في شر</w:t>
      </w:r>
      <w:r>
        <w:rPr>
          <w:rFonts w:ascii="Traditional Arabic" w:eastAsia="Traditional Arabic" w:hAnsi="Traditional Arabic" w:cs="Traditional Arabic" w:hint="cs"/>
          <w:sz w:val="28"/>
          <w:szCs w:val="28"/>
          <w:highlight w:val="white"/>
          <w:rtl/>
        </w:rPr>
        <w:t>ح أصول اعتقاد أهل السنة (3/390)</w:t>
      </w:r>
      <w:r w:rsidRPr="008A021C">
        <w:rPr>
          <w:rFonts w:ascii="Traditional Arabic" w:eastAsia="Traditional Arabic" w:hAnsi="Traditional Arabic" w:cs="Traditional Arabic" w:hint="cs"/>
          <w:sz w:val="28"/>
          <w:szCs w:val="28"/>
          <w:highlight w:val="white"/>
          <w:rtl/>
        </w:rPr>
        <w:t>.</w:t>
      </w:r>
      <w:r>
        <w:rPr>
          <w:rFonts w:ascii="Traditional Arabic" w:eastAsia="Traditional Arabic" w:hAnsi="Traditional Arabic" w:cs="Traditional Arabic" w:hint="cs"/>
          <w:sz w:val="28"/>
          <w:szCs w:val="28"/>
          <w:highlight w:val="white"/>
          <w:rtl/>
        </w:rPr>
        <w:t xml:space="preserve"> والذهبي في العلو (ص49)</w:t>
      </w:r>
      <w:r w:rsidRPr="008A021C">
        <w:rPr>
          <w:rFonts w:ascii="Traditional Arabic" w:eastAsia="Traditional Arabic" w:hAnsi="Traditional Arabic" w:cs="Traditional Arabic" w:hint="cs"/>
          <w:sz w:val="28"/>
          <w:szCs w:val="28"/>
          <w:highlight w:val="white"/>
          <w:rtl/>
        </w:rPr>
        <w:t>.</w:t>
      </w:r>
      <w:r>
        <w:rPr>
          <w:rFonts w:ascii="Traditional Arabic" w:eastAsia="Traditional Arabic" w:hAnsi="Traditional Arabic" w:cs="Traditional Arabic" w:hint="cs"/>
          <w:sz w:val="28"/>
          <w:szCs w:val="28"/>
          <w:highlight w:val="white"/>
          <w:rtl/>
        </w:rPr>
        <w:t xml:space="preserve"> </w:t>
      </w:r>
      <w:r w:rsidRPr="008A021C">
        <w:rPr>
          <w:rFonts w:ascii="Traditional Arabic" w:eastAsia="Traditional Arabic" w:hAnsi="Traditional Arabic" w:cs="Traditional Arabic" w:hint="cs"/>
          <w:sz w:val="28"/>
          <w:szCs w:val="28"/>
          <w:highlight w:val="white"/>
          <w:rtl/>
        </w:rPr>
        <w:t xml:space="preserve">ومدار الحديث من جميع طرقه على "عبد الله بن عميرة" وعبد الله فيه جهالة، ولذلك قال </w:t>
      </w:r>
      <w:r>
        <w:rPr>
          <w:rFonts w:ascii="Traditional Arabic" w:eastAsia="Traditional Arabic" w:hAnsi="Traditional Arabic" w:cs="Traditional Arabic" w:hint="cs"/>
          <w:sz w:val="28"/>
          <w:szCs w:val="28"/>
          <w:highlight w:val="white"/>
          <w:rtl/>
        </w:rPr>
        <w:t>الألباني في تخريج السنة (1/254)</w:t>
      </w:r>
      <w:r w:rsidRPr="008A021C">
        <w:rPr>
          <w:rFonts w:ascii="Traditional Arabic" w:eastAsia="Traditional Arabic" w:hAnsi="Traditional Arabic" w:cs="Traditional Arabic" w:hint="cs"/>
          <w:sz w:val="28"/>
          <w:szCs w:val="28"/>
          <w:highlight w:val="white"/>
          <w:rtl/>
        </w:rPr>
        <w:t>: "إسناده ضعيف، وعبد الله بن عميرة، قال الذهبي: فيه جهالة، وقال البخاري: لا نعلم له سماعاً من الأحنف بن قيس". انتهى كلامه. ولكن الجوزقاني صرح في الأباطيل (1/79) بصحة الحديث. وكذلك ش</w:t>
      </w:r>
      <w:r>
        <w:rPr>
          <w:rFonts w:ascii="Traditional Arabic" w:eastAsia="Traditional Arabic" w:hAnsi="Traditional Arabic" w:cs="Traditional Arabic" w:hint="cs"/>
          <w:sz w:val="28"/>
          <w:szCs w:val="28"/>
          <w:highlight w:val="white"/>
          <w:rtl/>
        </w:rPr>
        <w:t xml:space="preserve">يخ الإسلام ابن تيمية في الفتاوى </w:t>
      </w:r>
      <w:r w:rsidRPr="008A021C">
        <w:rPr>
          <w:rFonts w:ascii="Traditional Arabic" w:eastAsia="Traditional Arabic" w:hAnsi="Traditional Arabic" w:cs="Traditional Arabic" w:hint="cs"/>
          <w:sz w:val="28"/>
          <w:szCs w:val="28"/>
          <w:highlight w:val="white"/>
          <w:rtl/>
        </w:rPr>
        <w:t>(3/192) حيث قال: "إن هذا الحديث قد رواه إمام الأئمة ابن خزيمة في كتاب التوحيد الذي اشترط فيه أنه لا يحتج فيه إلا بما نقله العدل عن العدل موصولاً إلى النبي صلى الله عليه وسلم، والإثبات مقدم على النفي، والبخاري إنما نفى معرفة سماعه من الأحنف، ولم ينف معرفة الناس بهذا، فإذا عرف غيره كإمام الأئمة ابن خزيمة ما ثبت به الإسناد، كانت معرفته وإثباته مقدماً على نفي غيره وعدم معرفته". انتهى كلامه. وكذلك مال تلميذه ابن القيم إلى تصحيح</w:t>
      </w:r>
      <w:r>
        <w:rPr>
          <w:rFonts w:ascii="Traditional Arabic" w:eastAsia="Traditional Arabic" w:hAnsi="Traditional Arabic" w:cs="Traditional Arabic" w:hint="cs"/>
          <w:sz w:val="28"/>
          <w:szCs w:val="28"/>
          <w:highlight w:val="white"/>
          <w:rtl/>
        </w:rPr>
        <w:t>ه. انظر تهذيب السنن (7/92-93).</w:t>
      </w:r>
    </w:p>
  </w:footnote>
  <w:footnote w:id="542">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أخرجه الدارمي في الرد على الجهمية (ص26، 27).</w:t>
      </w:r>
    </w:p>
    <w:p w:rsidR="008E18F7" w:rsidRPr="000D15B4" w:rsidRDefault="008E18F7" w:rsidP="000D15B4">
      <w:pPr>
        <w:pStyle w:val="ad"/>
        <w:ind w:left="283"/>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واللالكائي في شرح أصول اعتقاد أهل السنة (3/396).</w:t>
      </w:r>
    </w:p>
    <w:p w:rsidR="008E18F7" w:rsidRPr="000D15B4" w:rsidRDefault="008E18F7" w:rsidP="000D15B4">
      <w:pPr>
        <w:pStyle w:val="ad"/>
        <w:ind w:left="283"/>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وأورده ابن القيم في اجتماع الجيوش الإسلامية (ص100) وقال: (رواه سنيد بن داود بإسناد صحيح).</w:t>
      </w:r>
    </w:p>
  </w:footnote>
  <w:footnote w:id="543">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تفسير ابن كثير (2/404).</w:t>
      </w:r>
    </w:p>
  </w:footnote>
  <w:footnote w:id="544">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أخرجه الدارمي في الرد على بشر المريسي (ص71، 73، 74).</w:t>
      </w:r>
    </w:p>
    <w:p w:rsidR="008E18F7" w:rsidRPr="000D15B4" w:rsidRDefault="008E18F7" w:rsidP="000D15B4">
      <w:pPr>
        <w:pStyle w:val="ad"/>
        <w:ind w:left="283"/>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وعبد الله بن أحمد في السنة (ص70، 142)</w:t>
      </w:r>
    </w:p>
    <w:p w:rsidR="008E18F7" w:rsidRPr="000D15B4" w:rsidRDefault="008E18F7" w:rsidP="000D15B4">
      <w:pPr>
        <w:pStyle w:val="ad"/>
        <w:ind w:left="283"/>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وابن جرير في التفسير (3/10).</w:t>
      </w:r>
    </w:p>
    <w:p w:rsidR="008E18F7" w:rsidRPr="000D15B4" w:rsidRDefault="008E18F7" w:rsidP="000D15B4">
      <w:pPr>
        <w:pStyle w:val="ad"/>
        <w:ind w:left="283"/>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والطبراني في المعجم الكبير (12/39، برقم 12404).</w:t>
      </w:r>
    </w:p>
    <w:p w:rsidR="008E18F7" w:rsidRPr="000D15B4" w:rsidRDefault="008E18F7" w:rsidP="000D15B4">
      <w:pPr>
        <w:pStyle w:val="ad"/>
        <w:ind w:left="283"/>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والدارقطني في الصفات (ص30).</w:t>
      </w:r>
    </w:p>
    <w:p w:rsidR="008E18F7" w:rsidRPr="000D15B4" w:rsidRDefault="008E18F7" w:rsidP="000D15B4">
      <w:pPr>
        <w:pStyle w:val="ad"/>
        <w:ind w:left="283"/>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والحاكم في المستدرك (2/283).</w:t>
      </w:r>
    </w:p>
    <w:p w:rsidR="008E18F7" w:rsidRPr="000D15B4" w:rsidRDefault="008E18F7" w:rsidP="000D15B4">
      <w:pPr>
        <w:pStyle w:val="ad"/>
        <w:ind w:left="283"/>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والخطيب البغدادي في تاريخه (9/251-252) من أوجه.</w:t>
      </w:r>
    </w:p>
    <w:p w:rsidR="008E18F7" w:rsidRPr="000D15B4" w:rsidRDefault="008E18F7" w:rsidP="000D15B4">
      <w:pPr>
        <w:pStyle w:val="ad"/>
        <w:ind w:left="283"/>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والهروي في الأربعين (ص125).</w:t>
      </w:r>
    </w:p>
    <w:p w:rsidR="008E18F7" w:rsidRPr="000D15B4" w:rsidRDefault="008E18F7" w:rsidP="000D15B4">
      <w:pPr>
        <w:pStyle w:val="ad"/>
        <w:ind w:left="283"/>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كلهم من طريق سفيان الثوري عن عمار الذهني عن مسلم البطين عن سعيد بن جبير عن ابن عباس موقوفاً.</w:t>
      </w:r>
    </w:p>
    <w:p w:rsidR="008E18F7" w:rsidRPr="000D15B4" w:rsidRDefault="008E18F7" w:rsidP="000D15B4">
      <w:pPr>
        <w:pStyle w:val="ad"/>
        <w:ind w:left="283"/>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قال الحاكم: (صحيح على شرط الشيخين ولم يخرجاه) ووافقه الذهبي.</w:t>
      </w:r>
    </w:p>
    <w:p w:rsidR="008E18F7" w:rsidRPr="000D15B4" w:rsidRDefault="008E18F7" w:rsidP="000D15B4">
      <w:pPr>
        <w:pStyle w:val="ad"/>
        <w:ind w:left="283"/>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وذكر ه الذهبي في العلو (ص61) وقال: (رواته ثقات).</w:t>
      </w:r>
    </w:p>
    <w:p w:rsidR="008E18F7" w:rsidRPr="000D15B4" w:rsidRDefault="008E18F7" w:rsidP="000D15B4">
      <w:pPr>
        <w:pStyle w:val="ad"/>
        <w:ind w:left="283"/>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وقال الألباني: (هذا إسناد صحيح رجاله كلهم ثقات، وتابعه يوسف بن أبي إسحاق عن عمار الذهني) انظر مختصر العلو (ص102).</w:t>
      </w:r>
    </w:p>
    <w:p w:rsidR="008E18F7" w:rsidRPr="000D15B4" w:rsidRDefault="008E18F7" w:rsidP="000D15B4">
      <w:pPr>
        <w:pStyle w:val="ad"/>
        <w:ind w:left="283"/>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قال الهيثمي في مجمع الزوائد (6/323): (رجاله رجال الصحيح).</w:t>
      </w:r>
    </w:p>
  </w:footnote>
  <w:footnote w:id="545">
    <w:p w:rsidR="008E18F7" w:rsidRPr="000D15B4" w:rsidRDefault="008E18F7" w:rsidP="000D15B4">
      <w:pPr>
        <w:pStyle w:val="ad"/>
        <w:spacing w:line="400" w:lineRule="exact"/>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الرسالة العرشية (ص8).</w:t>
      </w:r>
    </w:p>
  </w:footnote>
  <w:footnote w:id="546">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Pr>
          <w:rFonts w:ascii="Traditional Arabic" w:eastAsia="Traditional Arabic" w:hAnsi="Traditional Arabic" w:cs="Traditional Arabic"/>
          <w:sz w:val="28"/>
          <w:szCs w:val="28"/>
          <w:highlight w:val="white"/>
          <w:rtl/>
        </w:rPr>
        <w:t>) أخرجه البخار</w:t>
      </w:r>
      <w:r>
        <w:rPr>
          <w:rFonts w:ascii="Traditional Arabic" w:eastAsia="Traditional Arabic" w:hAnsi="Traditional Arabic" w:cs="Traditional Arabic" w:hint="cs"/>
          <w:sz w:val="28"/>
          <w:szCs w:val="28"/>
          <w:highlight w:val="white"/>
          <w:rtl/>
        </w:rPr>
        <w:t>ي</w:t>
      </w:r>
      <w:r w:rsidRPr="000D15B4">
        <w:rPr>
          <w:rFonts w:ascii="Traditional Arabic" w:eastAsia="Traditional Arabic" w:hAnsi="Traditional Arabic" w:cs="Traditional Arabic"/>
          <w:sz w:val="28"/>
          <w:szCs w:val="28"/>
          <w:highlight w:val="white"/>
          <w:rtl/>
        </w:rPr>
        <w:t xml:space="preserve"> في صحيح</w:t>
      </w:r>
      <w:r>
        <w:rPr>
          <w:rFonts w:ascii="Traditional Arabic" w:eastAsia="Traditional Arabic" w:hAnsi="Traditional Arabic" w:cs="Traditional Arabic"/>
          <w:sz w:val="28"/>
          <w:szCs w:val="28"/>
          <w:highlight w:val="white"/>
          <w:rtl/>
        </w:rPr>
        <w:t>ه، كتاب التوحيد، انظر فتح البار</w:t>
      </w:r>
      <w:r>
        <w:rPr>
          <w:rFonts w:ascii="Traditional Arabic" w:eastAsia="Traditional Arabic" w:hAnsi="Traditional Arabic" w:cs="Traditional Arabic" w:hint="cs"/>
          <w:sz w:val="28"/>
          <w:szCs w:val="28"/>
          <w:highlight w:val="white"/>
          <w:rtl/>
        </w:rPr>
        <w:t xml:space="preserve">ي </w:t>
      </w:r>
      <w:r w:rsidRPr="000D15B4">
        <w:rPr>
          <w:rFonts w:ascii="Traditional Arabic" w:eastAsia="Traditional Arabic" w:hAnsi="Traditional Arabic" w:cs="Traditional Arabic"/>
          <w:sz w:val="28"/>
          <w:szCs w:val="28"/>
          <w:highlight w:val="white"/>
          <w:rtl/>
        </w:rPr>
        <w:t>(13/367).</w:t>
      </w:r>
    </w:p>
    <w:p w:rsidR="008E18F7" w:rsidRPr="000D15B4" w:rsidRDefault="008E18F7" w:rsidP="000D15B4">
      <w:pPr>
        <w:pStyle w:val="ad"/>
        <w:ind w:left="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ومسلم في صحيحه، كتاب صفة القيامة والجنة والنار، (8/126).</w:t>
      </w:r>
    </w:p>
  </w:footnote>
  <w:footnote w:id="547">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صحيح مسلم كتاب صفة القيامة (8/126).</w:t>
      </w:r>
    </w:p>
  </w:footnote>
  <w:footnote w:id="548">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الفتاوى (18/307).</w:t>
      </w:r>
    </w:p>
  </w:footnote>
  <w:footnote w:id="549">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نقض التأسيس (1/155).</w:t>
      </w:r>
    </w:p>
  </w:footnote>
  <w:footnote w:id="550">
    <w:p w:rsidR="008E18F7" w:rsidRPr="000D15B4" w:rsidRDefault="008E18F7" w:rsidP="000D15B4">
      <w:pPr>
        <w:pStyle w:val="ad"/>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w:t>
      </w:r>
      <w:r>
        <w:rPr>
          <w:rFonts w:ascii="Traditional Arabic" w:eastAsia="Traditional Arabic" w:hAnsi="Traditional Arabic" w:cs="Traditional Arabic" w:hint="cs"/>
          <w:sz w:val="28"/>
          <w:szCs w:val="28"/>
          <w:highlight w:val="white"/>
          <w:rtl/>
        </w:rPr>
        <w:t xml:space="preserve"> </w:t>
      </w:r>
      <w:r w:rsidRPr="000D15B4">
        <w:rPr>
          <w:rFonts w:ascii="Traditional Arabic" w:eastAsia="Traditional Arabic" w:hAnsi="Traditional Arabic" w:cs="Traditional Arabic"/>
          <w:sz w:val="28"/>
          <w:szCs w:val="28"/>
          <w:highlight w:val="white"/>
          <w:rtl/>
        </w:rPr>
        <w:t>نقض التأسيس (1/575).</w:t>
      </w:r>
    </w:p>
  </w:footnote>
  <w:footnote w:id="551">
    <w:p w:rsidR="008E18F7" w:rsidRPr="001B48B4" w:rsidRDefault="008E18F7" w:rsidP="00944FC3">
      <w:pPr>
        <w:pStyle w:val="af5"/>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szCs w:val="28"/>
          <w:highlight w:val="white"/>
          <w:rtl/>
        </w:rPr>
        <w:footnoteRef/>
      </w:r>
      <w:r w:rsidRPr="000D15B4">
        <w:rPr>
          <w:rFonts w:ascii="Traditional Arabic" w:eastAsia="Traditional Arabic" w:hAnsi="Traditional Arabic" w:cs="Traditional Arabic"/>
          <w:sz w:val="28"/>
          <w:szCs w:val="28"/>
          <w:highlight w:val="white"/>
          <w:rtl/>
        </w:rPr>
        <w:t>)</w:t>
      </w:r>
      <w:r>
        <w:rPr>
          <w:rFonts w:ascii="Traditional Arabic" w:eastAsia="Traditional Arabic" w:hAnsi="Traditional Arabic" w:cs="Traditional Arabic" w:hint="cs"/>
          <w:sz w:val="28"/>
          <w:szCs w:val="28"/>
          <w:highlight w:val="white"/>
          <w:rtl/>
        </w:rPr>
        <w:t xml:space="preserve"> </w:t>
      </w:r>
      <w:r w:rsidRPr="001B48B4">
        <w:rPr>
          <w:rFonts w:ascii="Traditional Arabic" w:eastAsia="Traditional Arabic" w:hAnsi="Traditional Arabic" w:cs="Traditional Arabic"/>
          <w:sz w:val="28"/>
          <w:szCs w:val="28"/>
          <w:highlight w:val="white"/>
          <w:rtl/>
        </w:rPr>
        <w:t>أخرجه أبو داود في سننه، كتاب السن</w:t>
      </w:r>
      <w:r>
        <w:rPr>
          <w:rFonts w:ascii="Traditional Arabic" w:eastAsia="Traditional Arabic" w:hAnsi="Traditional Arabic" w:cs="Traditional Arabic"/>
          <w:sz w:val="28"/>
          <w:szCs w:val="28"/>
          <w:highlight w:val="white"/>
          <w:rtl/>
        </w:rPr>
        <w:t>ة، باب في الجهمية (5/96، ح4727)</w:t>
      </w:r>
      <w:r w:rsidRPr="001B48B4">
        <w:rPr>
          <w:rFonts w:ascii="Traditional Arabic" w:eastAsia="Traditional Arabic" w:hAnsi="Traditional Arabic" w:cs="Traditional Arabic"/>
          <w:sz w:val="28"/>
          <w:szCs w:val="28"/>
          <w:highlight w:val="white"/>
          <w:rtl/>
        </w:rPr>
        <w:t>. وأورده ابن كثير في تفسير (4/414) وعزاه لابن أبي حاتم وقال</w:t>
      </w:r>
      <w:r>
        <w:rPr>
          <w:rFonts w:ascii="Traditional Arabic" w:eastAsia="Traditional Arabic" w:hAnsi="Traditional Arabic" w:cs="Traditional Arabic"/>
          <w:sz w:val="28"/>
          <w:szCs w:val="28"/>
          <w:highlight w:val="white"/>
          <w:rtl/>
        </w:rPr>
        <w:t>: (إسناده جيد ورجاله كلهم ثقات)</w:t>
      </w:r>
      <w:r>
        <w:rPr>
          <w:rFonts w:ascii="Traditional Arabic" w:eastAsia="Traditional Arabic" w:hAnsi="Traditional Arabic" w:cs="Traditional Arabic" w:hint="cs"/>
          <w:sz w:val="28"/>
          <w:szCs w:val="28"/>
          <w:highlight w:val="white"/>
          <w:rtl/>
        </w:rPr>
        <w:t>.</w:t>
      </w:r>
    </w:p>
  </w:footnote>
  <w:footnote w:id="552">
    <w:p w:rsidR="008E18F7" w:rsidRPr="000D15B4" w:rsidRDefault="008E18F7" w:rsidP="005E0F2E">
      <w:pPr>
        <w:pStyle w:val="ad"/>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تفسير القاسمي (16/5915).</w:t>
      </w:r>
    </w:p>
  </w:footnote>
  <w:footnote w:id="553">
    <w:p w:rsidR="008E18F7" w:rsidRPr="000D15B4" w:rsidRDefault="008E18F7" w:rsidP="005E0F2E">
      <w:pPr>
        <w:pStyle w:val="ad"/>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الفصل (2/126).</w:t>
      </w:r>
    </w:p>
  </w:footnote>
  <w:footnote w:id="554">
    <w:p w:rsidR="008E18F7" w:rsidRPr="000D15B4" w:rsidRDefault="008E18F7" w:rsidP="005E0F2E">
      <w:pPr>
        <w:pStyle w:val="ad"/>
        <w:spacing w:line="360" w:lineRule="exact"/>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xml:space="preserve">) تسع رسائل في </w:t>
      </w:r>
      <w:r>
        <w:rPr>
          <w:rFonts w:ascii="Traditional Arabic" w:eastAsia="Traditional Arabic" w:hAnsi="Traditional Arabic" w:cs="Traditional Arabic"/>
          <w:sz w:val="28"/>
          <w:szCs w:val="28"/>
          <w:highlight w:val="white"/>
          <w:rtl/>
        </w:rPr>
        <w:t>الحكمة والطبيعيات (رسالة في الن</w:t>
      </w:r>
      <w:r>
        <w:rPr>
          <w:rFonts w:ascii="Traditional Arabic" w:eastAsia="Traditional Arabic" w:hAnsi="Traditional Arabic" w:cs="Traditional Arabic" w:hint="cs"/>
          <w:sz w:val="28"/>
          <w:szCs w:val="28"/>
          <w:highlight w:val="white"/>
          <w:rtl/>
        </w:rPr>
        <w:t>ب</w:t>
      </w:r>
      <w:r w:rsidRPr="000D15B4">
        <w:rPr>
          <w:rFonts w:ascii="Traditional Arabic" w:eastAsia="Traditional Arabic" w:hAnsi="Traditional Arabic" w:cs="Traditional Arabic"/>
          <w:sz w:val="28"/>
          <w:szCs w:val="28"/>
          <w:highlight w:val="white"/>
          <w:rtl/>
        </w:rPr>
        <w:t>وات) (87).</w:t>
      </w:r>
    </w:p>
  </w:footnote>
  <w:footnote w:id="555">
    <w:p w:rsidR="008E18F7" w:rsidRPr="000D15B4" w:rsidRDefault="008E18F7" w:rsidP="005E0F2E">
      <w:pPr>
        <w:pStyle w:val="ad"/>
        <w:spacing w:line="360" w:lineRule="exact"/>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أخرجه ابن جرير في تفسيره (29/58).</w:t>
      </w:r>
    </w:p>
    <w:p w:rsidR="008E18F7" w:rsidRPr="000D15B4" w:rsidRDefault="008E18F7" w:rsidP="005E0F2E">
      <w:pPr>
        <w:pStyle w:val="ad"/>
        <w:spacing w:line="360" w:lineRule="exact"/>
        <w:ind w:left="283"/>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وأورده الذهبي في العلو (ص88).</w:t>
      </w:r>
    </w:p>
    <w:p w:rsidR="008E18F7" w:rsidRPr="000D15B4" w:rsidRDefault="008E18F7" w:rsidP="005E0F2E">
      <w:pPr>
        <w:pStyle w:val="ad"/>
        <w:spacing w:line="360" w:lineRule="exact"/>
        <w:ind w:left="283"/>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وأورده ابن كثير في تفسيره (4/414).</w:t>
      </w:r>
    </w:p>
    <w:p w:rsidR="008E18F7" w:rsidRPr="000D15B4" w:rsidRDefault="008E18F7" w:rsidP="005E0F2E">
      <w:pPr>
        <w:pStyle w:val="ad"/>
        <w:spacing w:line="360" w:lineRule="exact"/>
        <w:ind w:left="283"/>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جميعهم من طريق الحكم بن ظهير عن السدي عن أبي مالك عن ابن عباس بمثله.</w:t>
      </w:r>
    </w:p>
    <w:p w:rsidR="008E18F7" w:rsidRPr="000D15B4" w:rsidRDefault="008E18F7" w:rsidP="005E0F2E">
      <w:pPr>
        <w:pStyle w:val="ad"/>
        <w:spacing w:line="360" w:lineRule="exact"/>
        <w:ind w:left="283"/>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وأورده السيوطي في الدر المنثور (6/261)، وفي الحبائك (ص50)، عن ابن جرير وابن المنذر وابن أبي حاتم عن ابن عباس من طرق بمثله.</w:t>
      </w:r>
    </w:p>
  </w:footnote>
  <w:footnote w:id="556">
    <w:p w:rsidR="008E18F7" w:rsidRPr="000D15B4" w:rsidRDefault="008E18F7" w:rsidP="005E0F2E">
      <w:pPr>
        <w:pStyle w:val="ad"/>
        <w:spacing w:line="360" w:lineRule="exact"/>
        <w:ind w:left="283" w:hanging="283"/>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أخرجه عبد الله بن الإمام أحمد في كتاب السنة (ص166) بسنده من طريق عبد الأعلى بن حماد عن يعقوب القمي عن جعفر بن أبي المغيرة عن سعيد بن جبير مثله.</w:t>
      </w:r>
    </w:p>
    <w:p w:rsidR="008E18F7" w:rsidRPr="000D15B4" w:rsidRDefault="008E18F7" w:rsidP="005E0F2E">
      <w:pPr>
        <w:pStyle w:val="ad"/>
        <w:ind w:left="283"/>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وأورده الذهبي في العلو (ص88) عن جعفر بن أبي المغيرة عن سعيد بن جبير مثله.</w:t>
      </w:r>
    </w:p>
    <w:p w:rsidR="008E18F7" w:rsidRPr="000D15B4" w:rsidRDefault="008E18F7" w:rsidP="005E0F2E">
      <w:pPr>
        <w:pStyle w:val="ad"/>
        <w:ind w:left="283"/>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وأورده ابن كثير في تفسيره (4/214) من طريق ابن أبي حاتم بسنده عن جرير عن أشعث عن جعفر بن سعيد بن جبير بمثله مقطوعاً، وإسناده جيد، ورجاله كلهم ثقات سوى جعفر بن أبي المغيرة فإنه صدوق يهم.</w:t>
      </w:r>
    </w:p>
  </w:footnote>
  <w:footnote w:id="557">
    <w:p w:rsidR="008E18F7" w:rsidRPr="000D15B4" w:rsidRDefault="008E18F7" w:rsidP="005E0F2E">
      <w:pPr>
        <w:pStyle w:val="ad"/>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تفسير ابن كثير (4/414).</w:t>
      </w:r>
    </w:p>
  </w:footnote>
  <w:footnote w:id="558">
    <w:p w:rsidR="008E18F7" w:rsidRPr="000D15B4" w:rsidRDefault="008E18F7" w:rsidP="005E0F2E">
      <w:pPr>
        <w:pStyle w:val="ad"/>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أخرجه ابن أبي شيبة في كتاب العرش (ح27).</w:t>
      </w:r>
    </w:p>
  </w:footnote>
  <w:footnote w:id="559">
    <w:p w:rsidR="008E18F7" w:rsidRPr="000D15B4" w:rsidRDefault="008E18F7" w:rsidP="005E0F2E">
      <w:pPr>
        <w:pStyle w:val="ad"/>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زاد المسير (8/351).</w:t>
      </w:r>
    </w:p>
  </w:footnote>
  <w:footnote w:id="560">
    <w:p w:rsidR="008E18F7" w:rsidRPr="000D15B4" w:rsidRDefault="008E18F7" w:rsidP="005E0F2E">
      <w:pPr>
        <w:pStyle w:val="ad"/>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فتح القدير (5/282).</w:t>
      </w:r>
    </w:p>
  </w:footnote>
  <w:footnote w:id="561">
    <w:p w:rsidR="008E18F7" w:rsidRPr="007C0831" w:rsidRDefault="008E18F7">
      <w:pPr>
        <w:pStyle w:val="ad"/>
        <w:rPr>
          <w:rFonts w:ascii="Traditional Arabic" w:eastAsia="Traditional Arabic" w:hAnsi="Traditional Arabic" w:cs="Traditional Arabic"/>
          <w:sz w:val="28"/>
          <w:szCs w:val="28"/>
          <w:highlight w:val="white"/>
          <w:rtl/>
        </w:rPr>
      </w:pPr>
      <w:r w:rsidRPr="007C0831">
        <w:rPr>
          <w:rFonts w:ascii="Traditional Arabic" w:eastAsia="Traditional Arabic" w:hAnsi="Traditional Arabic" w:cs="Traditional Arabic"/>
          <w:sz w:val="28"/>
          <w:szCs w:val="28"/>
          <w:highlight w:val="white"/>
        </w:rPr>
        <w:footnoteRef/>
      </w:r>
      <w:r w:rsidRPr="007C0831">
        <w:rPr>
          <w:rFonts w:ascii="Traditional Arabic" w:eastAsia="Traditional Arabic" w:hAnsi="Traditional Arabic" w:cs="Traditional Arabic"/>
          <w:sz w:val="28"/>
          <w:szCs w:val="28"/>
          <w:highlight w:val="white"/>
          <w:rtl/>
        </w:rPr>
        <w:t xml:space="preserve"> </w:t>
      </w:r>
      <w:r w:rsidRPr="007C0831">
        <w:rPr>
          <w:rFonts w:ascii="Traditional Arabic" w:eastAsia="Traditional Arabic" w:hAnsi="Traditional Arabic" w:cs="Traditional Arabic" w:hint="cs"/>
          <w:sz w:val="28"/>
          <w:szCs w:val="28"/>
          <w:highlight w:val="white"/>
          <w:rtl/>
        </w:rPr>
        <w:t>تقدم تخريجه.</w:t>
      </w:r>
    </w:p>
  </w:footnote>
  <w:footnote w:id="562">
    <w:p w:rsidR="008E18F7" w:rsidRPr="000D15B4" w:rsidRDefault="008E18F7" w:rsidP="005E0F2E">
      <w:pPr>
        <w:pStyle w:val="ad"/>
        <w:ind w:left="284" w:hanging="284"/>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xml:space="preserve">) أخرجه الدارمي في الرد على بشر المريسي (ص449)، ولفظه (ثمانية أملاك في صورة </w:t>
      </w:r>
      <w:r w:rsidRPr="000D15B4">
        <w:rPr>
          <w:rFonts w:ascii="Traditional Arabic" w:eastAsia="Traditional Arabic" w:hAnsi="Traditional Arabic" w:cs="Traditional Arabic"/>
          <w:sz w:val="28"/>
          <w:szCs w:val="28"/>
          <w:highlight w:val="white"/>
          <w:rtl/>
        </w:rPr>
        <w:br/>
        <w:t>الأوعال) اهـ.</w:t>
      </w:r>
    </w:p>
    <w:p w:rsidR="008E18F7" w:rsidRPr="000D15B4" w:rsidRDefault="008E18F7" w:rsidP="005E0F2E">
      <w:pPr>
        <w:pStyle w:val="ad"/>
        <w:ind w:firstLine="283"/>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وأخرجه ابن خزيمة في التوحيد (ص109).</w:t>
      </w:r>
    </w:p>
    <w:p w:rsidR="008E18F7" w:rsidRPr="000D15B4" w:rsidRDefault="008E18F7" w:rsidP="005E0F2E">
      <w:pPr>
        <w:pStyle w:val="ad"/>
        <w:ind w:left="283"/>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وأخرجه الحاكم في المستدرك (2/378) وقال: (حديث صحيح على شرط مسلم ولم يخرجاه) ووافقه الذهبي.</w:t>
      </w:r>
    </w:p>
    <w:p w:rsidR="008E18F7" w:rsidRPr="000D15B4" w:rsidRDefault="008E18F7" w:rsidP="005E0F2E">
      <w:pPr>
        <w:pStyle w:val="ad"/>
        <w:ind w:left="283"/>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وجميعهم من طريق شريك بن سماك عن عبد الله بن عميرة عن الأحنف بن قيس عن العباس موقوفاً.</w:t>
      </w:r>
    </w:p>
    <w:p w:rsidR="008E18F7" w:rsidRPr="000D15B4" w:rsidRDefault="008E18F7" w:rsidP="005E0F2E">
      <w:pPr>
        <w:pStyle w:val="ad"/>
        <w:ind w:left="283"/>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وأورده السيوطي في الحبائك (ص46) من طريق عبد بن حميد وعثمان بن سعيد الدارمي، وأبو يعلى، وابن المنذر، وابن خزيمة، وابن مردويه، والحاكم وصححه، وإسناده ضعيف لجهالة عبد الله بن عميرة.</w:t>
      </w:r>
    </w:p>
  </w:footnote>
  <w:footnote w:id="563">
    <w:p w:rsidR="008E18F7" w:rsidRPr="000D15B4" w:rsidRDefault="008E18F7" w:rsidP="005E0F2E">
      <w:pPr>
        <w:pStyle w:val="ad"/>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ذكره ابن كثير في تفسيره عن ابن أبي حاتم (4/414).</w:t>
      </w:r>
    </w:p>
  </w:footnote>
  <w:footnote w:id="564">
    <w:p w:rsidR="008E18F7" w:rsidRPr="000D15B4" w:rsidRDefault="008E18F7" w:rsidP="005E0F2E">
      <w:pPr>
        <w:pStyle w:val="ad"/>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أخرجه ابن أبي شيبة في كتاب العرش (ح31).</w:t>
      </w:r>
    </w:p>
    <w:p w:rsidR="008E18F7" w:rsidRPr="000D15B4" w:rsidRDefault="008E18F7" w:rsidP="005E0F2E">
      <w:pPr>
        <w:pStyle w:val="ad"/>
        <w:ind w:left="283"/>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وأورده السيوطي في الدر المنثور (6/261) من طريق عبد بن حميد عن الربيع بن أنس مثله.</w:t>
      </w:r>
    </w:p>
    <w:p w:rsidR="008E18F7" w:rsidRPr="000D15B4" w:rsidRDefault="008E18F7" w:rsidP="005E0F2E">
      <w:pPr>
        <w:pStyle w:val="ad"/>
        <w:ind w:left="283"/>
        <w:jc w:val="both"/>
        <w:rPr>
          <w:rFonts w:ascii="Traditional Arabic" w:eastAsia="Traditional Arabic" w:hAnsi="Traditional Arabic" w:cs="Traditional Arabic"/>
          <w:sz w:val="28"/>
          <w:szCs w:val="28"/>
          <w:highlight w:val="white"/>
          <w:rtl/>
        </w:rPr>
      </w:pPr>
      <w:r>
        <w:rPr>
          <w:rFonts w:ascii="Traditional Arabic" w:eastAsia="Traditional Arabic" w:hAnsi="Traditional Arabic" w:cs="Traditional Arabic"/>
          <w:sz w:val="28"/>
          <w:szCs w:val="28"/>
          <w:highlight w:val="white"/>
          <w:rtl/>
        </w:rPr>
        <w:t>إسناده منقطع وفيه ض</w:t>
      </w:r>
      <w:r>
        <w:rPr>
          <w:rFonts w:ascii="Traditional Arabic" w:eastAsia="Traditional Arabic" w:hAnsi="Traditional Arabic" w:cs="Traditional Arabic" w:hint="cs"/>
          <w:sz w:val="28"/>
          <w:szCs w:val="28"/>
          <w:highlight w:val="white"/>
          <w:rtl/>
        </w:rPr>
        <w:t>ع</w:t>
      </w:r>
      <w:r w:rsidRPr="000D15B4">
        <w:rPr>
          <w:rFonts w:ascii="Traditional Arabic" w:eastAsia="Traditional Arabic" w:hAnsi="Traditional Arabic" w:cs="Traditional Arabic"/>
          <w:sz w:val="28"/>
          <w:szCs w:val="28"/>
          <w:highlight w:val="white"/>
          <w:rtl/>
        </w:rPr>
        <w:t>ف لسوء حفظ أبي جعفر الرازي.</w:t>
      </w:r>
    </w:p>
  </w:footnote>
  <w:footnote w:id="565">
    <w:p w:rsidR="008E18F7" w:rsidRPr="000D15B4" w:rsidRDefault="008E18F7" w:rsidP="005E0F2E">
      <w:pPr>
        <w:pStyle w:val="ad"/>
        <w:spacing w:line="254" w:lineRule="auto"/>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أخرجه ابن أبي شيبة في كتاب العرش (ح24).</w:t>
      </w:r>
    </w:p>
    <w:p w:rsidR="008E18F7" w:rsidRPr="000D15B4" w:rsidRDefault="008E18F7" w:rsidP="005E0F2E">
      <w:pPr>
        <w:pStyle w:val="ad"/>
        <w:spacing w:line="254" w:lineRule="auto"/>
        <w:ind w:left="283"/>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وأخرجه عبد الرزاق في تفسيره (ق284/ب).</w:t>
      </w:r>
    </w:p>
    <w:p w:rsidR="008E18F7" w:rsidRPr="000D15B4" w:rsidRDefault="008E18F7" w:rsidP="005E0F2E">
      <w:pPr>
        <w:pStyle w:val="ad"/>
        <w:spacing w:line="254" w:lineRule="auto"/>
        <w:ind w:left="283"/>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والطبري في تفسيره (19/7).</w:t>
      </w:r>
    </w:p>
    <w:p w:rsidR="008E18F7" w:rsidRPr="000D15B4" w:rsidRDefault="008E18F7" w:rsidP="005E0F2E">
      <w:pPr>
        <w:pStyle w:val="ad"/>
        <w:spacing w:line="254" w:lineRule="auto"/>
        <w:ind w:left="283"/>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كلاهما من طريق جعفر بن سليمان عن هارون بن رباب عن شهر بن حوشب من قوله.</w:t>
      </w:r>
    </w:p>
    <w:p w:rsidR="008E18F7" w:rsidRPr="000D15B4" w:rsidRDefault="008E18F7" w:rsidP="005E0F2E">
      <w:pPr>
        <w:pStyle w:val="ad"/>
        <w:spacing w:line="254" w:lineRule="auto"/>
        <w:ind w:left="283"/>
        <w:jc w:val="both"/>
        <w:rPr>
          <w:rFonts w:ascii="Traditional Arabic" w:eastAsia="Traditional Arabic" w:hAnsi="Traditional Arabic" w:cs="Traditional Arabic"/>
          <w:sz w:val="28"/>
          <w:szCs w:val="28"/>
          <w:highlight w:val="white"/>
          <w:rtl/>
        </w:rPr>
      </w:pPr>
      <w:r>
        <w:rPr>
          <w:rFonts w:ascii="Traditional Arabic" w:eastAsia="Traditional Arabic" w:hAnsi="Traditional Arabic" w:cs="Traditional Arabic"/>
          <w:sz w:val="28"/>
          <w:szCs w:val="28"/>
          <w:highlight w:val="white"/>
          <w:rtl/>
        </w:rPr>
        <w:t>وعند عبد الرزاق زيادة في آخره (</w:t>
      </w:r>
      <w:r w:rsidRPr="000D15B4">
        <w:rPr>
          <w:rFonts w:ascii="Traditional Arabic" w:eastAsia="Traditional Arabic" w:hAnsi="Traditional Arabic" w:cs="Traditional Arabic"/>
          <w:sz w:val="28"/>
          <w:szCs w:val="28"/>
          <w:highlight w:val="white"/>
          <w:rtl/>
        </w:rPr>
        <w:t>كلهم ينظرون إلى</w:t>
      </w:r>
      <w:r>
        <w:rPr>
          <w:rFonts w:ascii="Traditional Arabic" w:eastAsia="Traditional Arabic" w:hAnsi="Traditional Arabic" w:cs="Traditional Arabic" w:hint="cs"/>
          <w:sz w:val="28"/>
          <w:szCs w:val="28"/>
          <w:highlight w:val="white"/>
          <w:rtl/>
        </w:rPr>
        <w:t xml:space="preserve"> </w:t>
      </w:r>
      <w:r>
        <w:rPr>
          <w:rFonts w:ascii="Traditional Arabic" w:eastAsia="Traditional Arabic" w:hAnsi="Traditional Arabic" w:cs="Traditional Arabic"/>
          <w:sz w:val="28"/>
          <w:szCs w:val="28"/>
          <w:highlight w:val="white"/>
          <w:rtl/>
        </w:rPr>
        <w:t>أعمال بني قدرتك) بدل قوله (</w:t>
      </w:r>
      <w:r w:rsidRPr="000D15B4">
        <w:rPr>
          <w:rFonts w:ascii="Traditional Arabic" w:eastAsia="Traditional Arabic" w:hAnsi="Traditional Arabic" w:cs="Traditional Arabic"/>
          <w:sz w:val="28"/>
          <w:szCs w:val="28"/>
          <w:highlight w:val="white"/>
          <w:rtl/>
        </w:rPr>
        <w:t>كا</w:t>
      </w:r>
      <w:r>
        <w:rPr>
          <w:rFonts w:ascii="Traditional Arabic" w:eastAsia="Traditional Arabic" w:hAnsi="Traditional Arabic" w:cs="Traditional Arabic"/>
          <w:sz w:val="28"/>
          <w:szCs w:val="28"/>
          <w:highlight w:val="white"/>
          <w:rtl/>
        </w:rPr>
        <w:t>نوا يرون أنهم يرون ذنوب بني آدم</w:t>
      </w:r>
      <w:r w:rsidRPr="000D15B4">
        <w:rPr>
          <w:rFonts w:ascii="Traditional Arabic" w:eastAsia="Traditional Arabic" w:hAnsi="Traditional Arabic" w:cs="Traditional Arabic"/>
          <w:sz w:val="28"/>
          <w:szCs w:val="28"/>
          <w:highlight w:val="white"/>
          <w:rtl/>
        </w:rPr>
        <w:t>).</w:t>
      </w:r>
    </w:p>
    <w:p w:rsidR="008E18F7" w:rsidRPr="000D15B4" w:rsidRDefault="008E18F7" w:rsidP="005E0F2E">
      <w:pPr>
        <w:pStyle w:val="ad"/>
        <w:spacing w:line="254" w:lineRule="auto"/>
        <w:ind w:left="283"/>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أما في</w:t>
      </w:r>
      <w:r>
        <w:rPr>
          <w:rFonts w:ascii="Traditional Arabic" w:eastAsia="Traditional Arabic" w:hAnsi="Traditional Arabic" w:cs="Traditional Arabic"/>
          <w:sz w:val="28"/>
          <w:szCs w:val="28"/>
          <w:highlight w:val="white"/>
          <w:rtl/>
        </w:rPr>
        <w:t xml:space="preserve"> تفسير ابن جرير فوقف على قوله (على عفوك بعد قدرتك</w:t>
      </w:r>
      <w:r w:rsidRPr="000D15B4">
        <w:rPr>
          <w:rFonts w:ascii="Traditional Arabic" w:eastAsia="Traditional Arabic" w:hAnsi="Traditional Arabic" w:cs="Traditional Arabic"/>
          <w:sz w:val="28"/>
          <w:szCs w:val="28"/>
          <w:highlight w:val="white"/>
          <w:rtl/>
        </w:rPr>
        <w:t>) وقد روى الحديث من وجه آخر عن هارون بن رباب.</w:t>
      </w:r>
    </w:p>
    <w:p w:rsidR="008E18F7" w:rsidRPr="000D15B4" w:rsidRDefault="008E18F7" w:rsidP="005E0F2E">
      <w:pPr>
        <w:pStyle w:val="ad"/>
        <w:spacing w:line="254" w:lineRule="auto"/>
        <w:ind w:left="283"/>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وأخرجه أبو الشيخ في العظمة (ق85/ب) بسنده عن رواد بن الجراح عن الأوزاعي عن هارون بن رباب نحوه.</w:t>
      </w:r>
    </w:p>
    <w:p w:rsidR="008E18F7" w:rsidRPr="000D15B4" w:rsidRDefault="008E18F7" w:rsidP="005E0F2E">
      <w:pPr>
        <w:pStyle w:val="ad"/>
        <w:spacing w:line="254" w:lineRule="auto"/>
        <w:ind w:left="283"/>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والبيهقي في شعب الإيمان (1/1/91/ب، نسخة الشيخ حماد الأنصاري) بسنده عن العباس بن الوليد بن مزيد قال: أخبرني أبي قال: سمعت الأوزاعي قال: حدثني هارون بن رباب بنحوه.</w:t>
      </w:r>
    </w:p>
    <w:p w:rsidR="008E18F7" w:rsidRPr="000D15B4" w:rsidRDefault="008E18F7" w:rsidP="005E0F2E">
      <w:pPr>
        <w:pStyle w:val="ad"/>
        <w:spacing w:line="254" w:lineRule="auto"/>
        <w:ind w:left="283"/>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وأورده السيوطي في الدر المنثور (5/346)، والحبائك (ص47)، وعزاه إلى ابن المنذر، وأبي الشيخ، والبيهقي في شعب الإيمان.</w:t>
      </w:r>
    </w:p>
    <w:p w:rsidR="008E18F7" w:rsidRPr="000D15B4" w:rsidRDefault="008E18F7" w:rsidP="005E0F2E">
      <w:pPr>
        <w:pStyle w:val="ad"/>
        <w:spacing w:line="254" w:lineRule="auto"/>
        <w:ind w:left="283"/>
        <w:jc w:val="both"/>
        <w:rPr>
          <w:rFonts w:ascii="Traditional Arabic" w:eastAsia="Traditional Arabic" w:hAnsi="Traditional Arabic" w:cs="Traditional Arabic"/>
          <w:sz w:val="28"/>
          <w:szCs w:val="28"/>
          <w:highlight w:val="white"/>
          <w:rtl/>
        </w:rPr>
      </w:pPr>
      <w:r>
        <w:rPr>
          <w:rFonts w:ascii="Traditional Arabic" w:eastAsia="Traditional Arabic" w:hAnsi="Traditional Arabic" w:cs="Traditional Arabic"/>
          <w:sz w:val="28"/>
          <w:szCs w:val="28"/>
          <w:highlight w:val="white"/>
          <w:rtl/>
        </w:rPr>
        <w:t>وجاء عندهم جميعاً زيادة (يتجاوبون بصوت حزين رخيم</w:t>
      </w:r>
      <w:r w:rsidRPr="000D15B4">
        <w:rPr>
          <w:rFonts w:ascii="Traditional Arabic" w:eastAsia="Traditional Arabic" w:hAnsi="Traditional Arabic" w:cs="Traditional Arabic"/>
          <w:sz w:val="28"/>
          <w:szCs w:val="28"/>
          <w:highlight w:val="white"/>
          <w:rtl/>
        </w:rPr>
        <w:t>).</w:t>
      </w:r>
    </w:p>
    <w:p w:rsidR="008E18F7" w:rsidRPr="000D15B4" w:rsidRDefault="008E18F7" w:rsidP="005E0F2E">
      <w:pPr>
        <w:pStyle w:val="ad"/>
        <w:spacing w:line="254" w:lineRule="auto"/>
        <w:ind w:left="283"/>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وروي أيضاً من وجه آخر عن حسان بن عطية.</w:t>
      </w:r>
    </w:p>
    <w:p w:rsidR="008E18F7" w:rsidRPr="000D15B4" w:rsidRDefault="008E18F7" w:rsidP="005E0F2E">
      <w:pPr>
        <w:pStyle w:val="ad"/>
        <w:spacing w:line="254" w:lineRule="auto"/>
        <w:ind w:left="283"/>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أخرجه أبو نعيم في الحلية (6/74) عن أحمد بن إسحاق، ثنا عبد الله، ثنا عباس بن الوليد، أخبرني أبي، ثنا الأوزاعي، عن حسان بن عطية بنحوه.</w:t>
      </w:r>
    </w:p>
    <w:p w:rsidR="008E18F7" w:rsidRPr="000D15B4" w:rsidRDefault="008E18F7" w:rsidP="005E0F2E">
      <w:pPr>
        <w:pStyle w:val="ad"/>
        <w:spacing w:line="254" w:lineRule="auto"/>
        <w:ind w:left="283"/>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وأورده الذهبي في العلو (ص58) قال: الوليد بن مزيد العذري، حدثنا الأوزاعي، عن حسان بن عطية، ثم ذكر نحوه، وقال: (إسناده قوي).</w:t>
      </w:r>
    </w:p>
  </w:footnote>
  <w:footnote w:id="566">
    <w:p w:rsidR="008E18F7" w:rsidRPr="000D15B4" w:rsidRDefault="008E18F7" w:rsidP="005E0F2E">
      <w:pPr>
        <w:pStyle w:val="ad"/>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تفسير ابن كثير (4/71).</w:t>
      </w:r>
    </w:p>
  </w:footnote>
  <w:footnote w:id="567">
    <w:p w:rsidR="008E18F7" w:rsidRPr="000D15B4" w:rsidRDefault="008E18F7" w:rsidP="005E0F2E">
      <w:pPr>
        <w:pStyle w:val="ad"/>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زاد المسير (7/208).</w:t>
      </w:r>
    </w:p>
  </w:footnote>
  <w:footnote w:id="568">
    <w:p w:rsidR="008E18F7" w:rsidRPr="000D15B4" w:rsidRDefault="008E18F7" w:rsidP="005E0F2E">
      <w:pPr>
        <w:pStyle w:val="ad"/>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زاد المسير (8/350).</w:t>
      </w:r>
    </w:p>
  </w:footnote>
  <w:footnote w:id="569">
    <w:p w:rsidR="008E18F7" w:rsidRPr="000D15B4" w:rsidRDefault="008E18F7" w:rsidP="005E0F2E">
      <w:pPr>
        <w:pStyle w:val="ad"/>
        <w:ind w:left="283" w:hanging="283"/>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xml:space="preserve">) رواه الطبري من رواية عبد الرحمن بن زيد بن أسلم عن رسول </w:t>
      </w:r>
      <w:proofErr w:type="gramStart"/>
      <w:r w:rsidRPr="000D15B4">
        <w:rPr>
          <w:rFonts w:ascii="Traditional Arabic" w:eastAsia="Traditional Arabic" w:hAnsi="Traditional Arabic" w:cs="Traditional Arabic"/>
          <w:sz w:val="28"/>
          <w:szCs w:val="28"/>
          <w:highlight w:val="white"/>
          <w:rtl/>
        </w:rPr>
        <w:t xml:space="preserve">الله </w:t>
      </w:r>
      <w:r w:rsidRPr="000D15B4">
        <w:rPr>
          <w:rFonts w:ascii="Traditional Arabic" w:eastAsia="Traditional Arabic" w:hAnsi="Traditional Arabic" w:cs="Traditional Arabic"/>
          <w:sz w:val="28"/>
          <w:szCs w:val="28"/>
          <w:highlight w:val="white"/>
          <w:rtl/>
        </w:rPr>
        <w:sym w:font="AGA Arabesque" w:char="F065"/>
      </w:r>
      <w:r w:rsidRPr="000D15B4">
        <w:rPr>
          <w:rFonts w:ascii="Traditional Arabic" w:eastAsia="Traditional Arabic" w:hAnsi="Traditional Arabic" w:cs="Traditional Arabic"/>
          <w:sz w:val="28"/>
          <w:szCs w:val="28"/>
          <w:highlight w:val="white"/>
          <w:rtl/>
        </w:rPr>
        <w:t xml:space="preserve"> وهو</w:t>
      </w:r>
      <w:proofErr w:type="gramEnd"/>
      <w:r w:rsidRPr="000D15B4">
        <w:rPr>
          <w:rFonts w:ascii="Traditional Arabic" w:eastAsia="Traditional Arabic" w:hAnsi="Traditional Arabic" w:cs="Traditional Arabic"/>
          <w:sz w:val="28"/>
          <w:szCs w:val="28"/>
          <w:highlight w:val="white"/>
          <w:rtl/>
        </w:rPr>
        <w:t xml:space="preserve"> خبر مقطوع (29/59)، وإسناده ضعيف.</w:t>
      </w:r>
    </w:p>
  </w:footnote>
  <w:footnote w:id="570">
    <w:p w:rsidR="008E18F7" w:rsidRPr="000D15B4" w:rsidRDefault="008E18F7" w:rsidP="005E0F2E">
      <w:pPr>
        <w:pStyle w:val="ad"/>
        <w:spacing w:line="360" w:lineRule="exact"/>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انظر تفسير الطبري (29/59).</w:t>
      </w:r>
    </w:p>
  </w:footnote>
  <w:footnote w:id="571">
    <w:p w:rsidR="008E18F7" w:rsidRPr="000D15B4" w:rsidRDefault="008E18F7" w:rsidP="005E0F2E">
      <w:pPr>
        <w:pStyle w:val="ad"/>
        <w:spacing w:line="360" w:lineRule="exact"/>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أخرجه أحمد</w:t>
      </w:r>
      <w:r>
        <w:rPr>
          <w:rFonts w:ascii="Traditional Arabic" w:eastAsia="Traditional Arabic" w:hAnsi="Traditional Arabic" w:cs="Traditional Arabic" w:hint="cs"/>
          <w:sz w:val="28"/>
          <w:szCs w:val="28"/>
          <w:highlight w:val="white"/>
          <w:rtl/>
        </w:rPr>
        <w:t xml:space="preserve"> </w:t>
      </w:r>
      <w:r w:rsidRPr="000D15B4">
        <w:rPr>
          <w:rFonts w:ascii="Traditional Arabic" w:eastAsia="Traditional Arabic" w:hAnsi="Traditional Arabic" w:cs="Traditional Arabic"/>
          <w:sz w:val="28"/>
          <w:szCs w:val="28"/>
          <w:highlight w:val="white"/>
          <w:rtl/>
        </w:rPr>
        <w:t>في مسنده (1/256).</w:t>
      </w:r>
    </w:p>
    <w:p w:rsidR="008E18F7" w:rsidRPr="000D15B4" w:rsidRDefault="008E18F7" w:rsidP="005E0F2E">
      <w:pPr>
        <w:pStyle w:val="ad"/>
        <w:spacing w:line="360" w:lineRule="exact"/>
        <w:ind w:left="283"/>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 xml:space="preserve">والدارمي في سننه كتاب </w:t>
      </w:r>
      <w:r>
        <w:rPr>
          <w:rFonts w:ascii="Traditional Arabic" w:eastAsia="Traditional Arabic" w:hAnsi="Traditional Arabic" w:cs="Traditional Arabic"/>
          <w:sz w:val="28"/>
          <w:szCs w:val="28"/>
          <w:highlight w:val="white"/>
          <w:rtl/>
        </w:rPr>
        <w:t>ال</w:t>
      </w:r>
      <w:r>
        <w:rPr>
          <w:rFonts w:ascii="Traditional Arabic" w:eastAsia="Traditional Arabic" w:hAnsi="Traditional Arabic" w:cs="Traditional Arabic" w:hint="cs"/>
          <w:sz w:val="28"/>
          <w:szCs w:val="28"/>
          <w:highlight w:val="white"/>
          <w:rtl/>
        </w:rPr>
        <w:t>ا</w:t>
      </w:r>
      <w:r w:rsidRPr="000D15B4">
        <w:rPr>
          <w:rFonts w:ascii="Traditional Arabic" w:eastAsia="Traditional Arabic" w:hAnsi="Traditional Arabic" w:cs="Traditional Arabic"/>
          <w:sz w:val="28"/>
          <w:szCs w:val="28"/>
          <w:highlight w:val="white"/>
          <w:rtl/>
        </w:rPr>
        <w:t>ستئذان (2/296).</w:t>
      </w:r>
    </w:p>
    <w:p w:rsidR="008E18F7" w:rsidRPr="000D15B4" w:rsidRDefault="008E18F7" w:rsidP="005E0F2E">
      <w:pPr>
        <w:pStyle w:val="ad"/>
        <w:spacing w:line="360" w:lineRule="exact"/>
        <w:ind w:left="283"/>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والبيهقي في الأسماء والصفات (2/206-207، رقم771).</w:t>
      </w:r>
    </w:p>
    <w:p w:rsidR="008E18F7" w:rsidRPr="000D15B4" w:rsidRDefault="008E18F7" w:rsidP="005E0F2E">
      <w:pPr>
        <w:pStyle w:val="ad"/>
        <w:spacing w:line="360" w:lineRule="exact"/>
        <w:ind w:left="283"/>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وأورده ابن كثير في النهاية (1/12)، وقال: (حديث صحيح الإسناد، ورجاله ثقات وهو يقتضي أن حملة العرش اليوم أربعة).</w:t>
      </w:r>
    </w:p>
  </w:footnote>
  <w:footnote w:id="572">
    <w:p w:rsidR="008E18F7" w:rsidRPr="000D15B4" w:rsidRDefault="008E18F7" w:rsidP="005E0F2E">
      <w:pPr>
        <w:pStyle w:val="ad"/>
        <w:spacing w:line="360" w:lineRule="exact"/>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أخرجه ابن جرير في تفسيره (24/30).</w:t>
      </w:r>
    </w:p>
    <w:p w:rsidR="008E18F7" w:rsidRPr="000D15B4" w:rsidRDefault="008E18F7" w:rsidP="005E0F2E">
      <w:pPr>
        <w:pStyle w:val="ad"/>
        <w:spacing w:line="360" w:lineRule="exact"/>
        <w:ind w:left="283"/>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وأورده ابن كثير في النهاية (1/172-176)، وعزاه للحافظ أبو يعلى الموصلي في مسنده، وقال: (رواه جماعة من الأئمة في كتبهم كابن جرير في تفسيره، والطبراني في المطولات وغيرها، والحافظ البيهقي في كتاب البعث والنشور، والحافظ أبي موسى المديني في المطولات أيضاً من طرق متعددة عن إسماعيل بن رافع قاص المدينة، وقد تكلم فيه بسببه، وفي بعض سياقاته نكارة واختلاف).</w:t>
      </w:r>
    </w:p>
  </w:footnote>
  <w:footnote w:id="573">
    <w:p w:rsidR="008E18F7" w:rsidRPr="000D15B4" w:rsidRDefault="008E18F7" w:rsidP="005E0F2E">
      <w:pPr>
        <w:pStyle w:val="ad"/>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انظر مختصر الصواعق (1/288).</w:t>
      </w:r>
    </w:p>
  </w:footnote>
  <w:footnote w:id="574">
    <w:p w:rsidR="008E18F7" w:rsidRPr="000D15B4" w:rsidRDefault="008E18F7" w:rsidP="005E0F2E">
      <w:pPr>
        <w:pStyle w:val="ad"/>
        <w:spacing w:line="259" w:lineRule="auto"/>
        <w:ind w:left="283" w:hanging="283"/>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انظر التنبيه والرد (ص104)، والكشاف (1/385-386)، ومجموع الفتاوى (5/60)، والرد على بشر المريسي (ص71)، وتفسير روح المعاني (3/10).</w:t>
      </w:r>
    </w:p>
  </w:footnote>
  <w:footnote w:id="575">
    <w:p w:rsidR="008E18F7" w:rsidRPr="000D15B4" w:rsidRDefault="008E18F7" w:rsidP="005E0F2E">
      <w:pPr>
        <w:pStyle w:val="ad"/>
        <w:spacing w:line="259" w:lineRule="auto"/>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أخرجه الطبري في تفسيره (3/9).</w:t>
      </w:r>
    </w:p>
    <w:p w:rsidR="008E18F7" w:rsidRPr="000D15B4" w:rsidRDefault="008E18F7" w:rsidP="005E0F2E">
      <w:pPr>
        <w:pStyle w:val="ad"/>
        <w:spacing w:line="259" w:lineRule="auto"/>
        <w:ind w:left="283"/>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وعبد الله بن الإمام أحمد في كتاب السنة (2/167).</w:t>
      </w:r>
    </w:p>
    <w:p w:rsidR="008E18F7" w:rsidRPr="000D15B4" w:rsidRDefault="008E18F7" w:rsidP="005E0F2E">
      <w:pPr>
        <w:pStyle w:val="ad"/>
        <w:spacing w:line="259" w:lineRule="auto"/>
        <w:ind w:left="283"/>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وابن منده في الرد على الجهمية (ص45).</w:t>
      </w:r>
    </w:p>
    <w:p w:rsidR="008E18F7" w:rsidRPr="000D15B4" w:rsidRDefault="008E18F7" w:rsidP="005E0F2E">
      <w:pPr>
        <w:pStyle w:val="ad"/>
        <w:spacing w:line="259" w:lineRule="auto"/>
        <w:ind w:left="283"/>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 xml:space="preserve">وأورده ابن كثير في تفسيره (1/309)، وعزاه إلى ابن أبي حاتم وجميعهم من طريق مطرف عن جعفر بن أبي المغيرة عن سعيد بن جبير عنه، وهو حديث غير صحيح. </w:t>
      </w:r>
    </w:p>
    <w:p w:rsidR="008E18F7" w:rsidRPr="000D15B4" w:rsidRDefault="008E18F7" w:rsidP="005E0F2E">
      <w:pPr>
        <w:pStyle w:val="ad"/>
        <w:spacing w:line="259" w:lineRule="auto"/>
        <w:ind w:left="283"/>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وقال الدارمي: (هو من رواية جعفر الأحمر، وليس جعفر ممن يعتمد على روايته إذا قد خالفه الرواة المتقنون).</w:t>
      </w:r>
    </w:p>
    <w:p w:rsidR="008E18F7" w:rsidRPr="000D15B4" w:rsidRDefault="008E18F7" w:rsidP="005E0F2E">
      <w:pPr>
        <w:pStyle w:val="ad"/>
        <w:spacing w:line="259" w:lineRule="auto"/>
        <w:ind w:left="283"/>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وقال ابن منده: (لم يتابع عليه جعفر وليس هو بالقوي في سعيد بن جبير).</w:t>
      </w:r>
    </w:p>
  </w:footnote>
  <w:footnote w:id="576">
    <w:p w:rsidR="008E18F7" w:rsidRPr="000D15B4" w:rsidRDefault="008E18F7" w:rsidP="005E0F2E">
      <w:pPr>
        <w:pStyle w:val="ad"/>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تفسير الطبري (3/11).</w:t>
      </w:r>
    </w:p>
  </w:footnote>
  <w:footnote w:id="577">
    <w:p w:rsidR="008E18F7" w:rsidRPr="000D15B4" w:rsidRDefault="008E18F7" w:rsidP="006413F5">
      <w:pPr>
        <w:pStyle w:val="ad"/>
        <w:ind w:left="283" w:hanging="283"/>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6413F5">
        <w:rPr>
          <w:rFonts w:ascii="Traditional Arabic" w:eastAsia="Traditional Arabic" w:hAnsi="Traditional Arabic" w:cs="Traditional Arabic"/>
          <w:sz w:val="28"/>
          <w:szCs w:val="28"/>
          <w:highlight w:val="white"/>
          <w:rtl/>
        </w:rPr>
        <w:footnoteRef/>
      </w:r>
      <w:r w:rsidRPr="000D15B4">
        <w:rPr>
          <w:rFonts w:ascii="Traditional Arabic" w:eastAsia="Traditional Arabic" w:hAnsi="Traditional Arabic" w:cs="Traditional Arabic"/>
          <w:sz w:val="28"/>
          <w:szCs w:val="28"/>
          <w:highlight w:val="white"/>
          <w:rtl/>
        </w:rPr>
        <w:t>) في كلام ابن جرير في هذه المسألة تناقض، فقد ذكر أولاً أن هذا القول هو أولى بتأويل الآية، ثم نقض كلامه فقال: (أما الذي يدل على صحته ظاهر القرآن فقول ابن عباس أنه علم الله سبحانه)، وقد تكلم محمود شاكر في تعليقه على تفسير الطبري على هذا التناقض وبين عدم أرجحية كلا القولين. انظر تفسير الطبري (5/401) طبعة دار المعارف المصرية.</w:t>
      </w:r>
    </w:p>
  </w:footnote>
  <w:footnote w:id="578">
    <w:p w:rsidR="008E18F7" w:rsidRPr="006413F5" w:rsidRDefault="008E18F7" w:rsidP="006413F5">
      <w:pPr>
        <w:jc w:val="lowKashida"/>
        <w:rPr>
          <w:rFonts w:ascii="Traditional Arabic" w:eastAsia="Traditional Arabic" w:hAnsi="Traditional Arabic" w:cs="Traditional Arabic"/>
          <w:sz w:val="28"/>
          <w:szCs w:val="28"/>
          <w:highlight w:val="white"/>
        </w:rPr>
      </w:pPr>
      <w:r w:rsidRPr="000D15B4">
        <w:rPr>
          <w:rFonts w:ascii="Traditional Arabic" w:eastAsia="Traditional Arabic" w:hAnsi="Traditional Arabic" w:cs="Traditional Arabic"/>
          <w:sz w:val="28"/>
          <w:szCs w:val="28"/>
          <w:highlight w:val="white"/>
          <w:rtl/>
        </w:rPr>
        <w:t>(</w:t>
      </w:r>
      <w:r w:rsidRPr="006413F5">
        <w:rPr>
          <w:rFonts w:ascii="Traditional Arabic" w:eastAsia="Traditional Arabic" w:hAnsi="Traditional Arabic" w:cs="Traditional Arabic"/>
          <w:sz w:val="28"/>
          <w:szCs w:val="28"/>
          <w:highlight w:val="white"/>
          <w:rtl/>
        </w:rPr>
        <w:footnoteRef/>
      </w:r>
      <w:r w:rsidRPr="000D15B4">
        <w:rPr>
          <w:rFonts w:ascii="Traditional Arabic" w:eastAsia="Traditional Arabic" w:hAnsi="Traditional Arabic" w:cs="Traditional Arabic"/>
          <w:sz w:val="28"/>
          <w:szCs w:val="28"/>
          <w:highlight w:val="white"/>
          <w:rtl/>
        </w:rPr>
        <w:t>)</w:t>
      </w:r>
      <w:r>
        <w:rPr>
          <w:rFonts w:ascii="Traditional Arabic" w:eastAsia="Traditional Arabic" w:hAnsi="Traditional Arabic" w:cs="Traditional Arabic" w:hint="cs"/>
          <w:sz w:val="28"/>
          <w:szCs w:val="28"/>
          <w:highlight w:val="white"/>
          <w:rtl/>
        </w:rPr>
        <w:t xml:space="preserve"> </w:t>
      </w:r>
      <w:r w:rsidRPr="006413F5">
        <w:rPr>
          <w:rFonts w:ascii="Traditional Arabic" w:eastAsia="Traditional Arabic" w:hAnsi="Traditional Arabic" w:cs="Traditional Arabic" w:hint="cs"/>
          <w:sz w:val="28"/>
          <w:szCs w:val="28"/>
          <w:highlight w:val="white"/>
          <w:rtl/>
        </w:rPr>
        <w:t>أخرجه ال</w:t>
      </w:r>
      <w:r>
        <w:rPr>
          <w:rFonts w:ascii="Traditional Arabic" w:eastAsia="Traditional Arabic" w:hAnsi="Traditional Arabic" w:cs="Traditional Arabic" w:hint="cs"/>
          <w:sz w:val="28"/>
          <w:szCs w:val="28"/>
          <w:highlight w:val="white"/>
          <w:rtl/>
        </w:rPr>
        <w:t>دارمي في الرد على المريسي (ص74)</w:t>
      </w:r>
      <w:r w:rsidRPr="006413F5">
        <w:rPr>
          <w:rFonts w:ascii="Traditional Arabic" w:eastAsia="Traditional Arabic" w:hAnsi="Traditional Arabic" w:cs="Traditional Arabic" w:hint="cs"/>
          <w:sz w:val="28"/>
          <w:szCs w:val="28"/>
          <w:highlight w:val="white"/>
          <w:rtl/>
        </w:rPr>
        <w:t>، مرسلا. وابن أبي عاص</w:t>
      </w:r>
      <w:r>
        <w:rPr>
          <w:rFonts w:ascii="Traditional Arabic" w:eastAsia="Traditional Arabic" w:hAnsi="Traditional Arabic" w:cs="Traditional Arabic" w:hint="cs"/>
          <w:sz w:val="28"/>
          <w:szCs w:val="28"/>
          <w:highlight w:val="white"/>
          <w:rtl/>
        </w:rPr>
        <w:t>م في السنة (1/251-252، برقم 574)</w:t>
      </w:r>
      <w:r w:rsidRPr="006413F5">
        <w:rPr>
          <w:rFonts w:ascii="Traditional Arabic" w:eastAsia="Traditional Arabic" w:hAnsi="Traditional Arabic" w:cs="Traditional Arabic" w:hint="cs"/>
          <w:sz w:val="28"/>
          <w:szCs w:val="28"/>
          <w:highlight w:val="white"/>
          <w:rtl/>
        </w:rPr>
        <w:t>.</w:t>
      </w:r>
      <w:r>
        <w:rPr>
          <w:rFonts w:ascii="Traditional Arabic" w:eastAsia="Traditional Arabic" w:hAnsi="Traditional Arabic" w:cs="Traditional Arabic" w:hint="cs"/>
          <w:sz w:val="28"/>
          <w:szCs w:val="28"/>
          <w:highlight w:val="white"/>
          <w:rtl/>
        </w:rPr>
        <w:t xml:space="preserve"> </w:t>
      </w:r>
      <w:r w:rsidRPr="006413F5">
        <w:rPr>
          <w:rFonts w:ascii="Traditional Arabic" w:eastAsia="Traditional Arabic" w:hAnsi="Traditional Arabic" w:cs="Traditional Arabic" w:hint="cs"/>
          <w:sz w:val="28"/>
          <w:szCs w:val="28"/>
          <w:highlight w:val="white"/>
          <w:rtl/>
        </w:rPr>
        <w:t>وعبد الله بن أحمد في السنة (1/301، ح585) موقوفا من قول عمر. وابن جرير في تفسيره (3/11) من طريق عبد الله بن أبي الزناد، قال: ثنا يحي بن أبي بكير، عن إسرائيل، عن أبي إسحاق عن عبد الله بن خليفة الهمداني، عن عمر. وقد أخرجه ابن خزيمة في كتاب التوحيد (1/244، 245 برقم</w:t>
      </w:r>
      <w:r>
        <w:rPr>
          <w:rFonts w:ascii="Traditional Arabic" w:eastAsia="Traditional Arabic" w:hAnsi="Traditional Arabic" w:cs="Traditional Arabic" w:hint="cs"/>
          <w:sz w:val="28"/>
          <w:szCs w:val="28"/>
          <w:highlight w:val="white"/>
          <w:rtl/>
        </w:rPr>
        <w:t xml:space="preserve"> </w:t>
      </w:r>
      <w:r w:rsidRPr="006413F5">
        <w:rPr>
          <w:rFonts w:ascii="Traditional Arabic" w:eastAsia="Traditional Arabic" w:hAnsi="Traditional Arabic" w:cs="Traditional Arabic" w:hint="cs"/>
          <w:sz w:val="28"/>
          <w:szCs w:val="28"/>
          <w:highlight w:val="white"/>
          <w:rtl/>
        </w:rPr>
        <w:t>150) وقال: "وقد روى إسرائيل عن أبي إسحاق عن عبد الله بن خليفة</w:t>
      </w:r>
      <w:r>
        <w:rPr>
          <w:rFonts w:ascii="Traditional Arabic" w:eastAsia="Traditional Arabic" w:hAnsi="Traditional Arabic" w:cs="Traditional Arabic" w:hint="cs"/>
          <w:sz w:val="28"/>
          <w:szCs w:val="28"/>
          <w:highlight w:val="white"/>
          <w:rtl/>
        </w:rPr>
        <w:t xml:space="preserve"> أظنه عن عمر "-</w:t>
      </w:r>
      <w:r w:rsidRPr="006413F5">
        <w:rPr>
          <w:rFonts w:ascii="Traditional Arabic" w:eastAsia="Traditional Arabic" w:hAnsi="Traditional Arabic" w:cs="Traditional Arabic" w:hint="cs"/>
          <w:sz w:val="28"/>
          <w:szCs w:val="28"/>
          <w:highlight w:val="white"/>
          <w:rtl/>
        </w:rPr>
        <w:t>وذكره. وقال: حدثنا، يعقوب بن إبراهيم الدورقي، قال حدثنا يحي بن أبي بكير، قال: ثنا إسرائيل، قال أبو بكر: ما أدري، الشك والظن أنه عن عمر، هو من يحي بن أبي بكير، أم من إسرائيل. قد رواه وكيع بن الجراح مرسلاً ليس فيه ذكر عمر لا بيقين ولا ظن، وليس هذا الخبر من شرطنا، لأنه غير متصل الإسناد، لسنا نحتج في هذا الجنس من العلم بالمراسيل المنقطعات" اهـ. والبزار في مسنده (1/457، برقم</w:t>
      </w:r>
      <w:r>
        <w:rPr>
          <w:rFonts w:ascii="Traditional Arabic" w:eastAsia="Traditional Arabic" w:hAnsi="Traditional Arabic" w:cs="Traditional Arabic" w:hint="cs"/>
          <w:sz w:val="28"/>
          <w:szCs w:val="28"/>
          <w:highlight w:val="white"/>
          <w:rtl/>
        </w:rPr>
        <w:t xml:space="preserve"> </w:t>
      </w:r>
      <w:r w:rsidRPr="006413F5">
        <w:rPr>
          <w:rFonts w:ascii="Traditional Arabic" w:eastAsia="Traditional Arabic" w:hAnsi="Traditional Arabic" w:cs="Traditional Arabic" w:hint="cs"/>
          <w:sz w:val="28"/>
          <w:szCs w:val="28"/>
          <w:highlight w:val="white"/>
          <w:rtl/>
        </w:rPr>
        <w:t>325). وأخرجه الدارقطني في الصفات (ص48) موقوفا. وابن بطة في الإبانة (كتاب الرد على الجهمية) (3/178-180). والخطيب في تاريخه (8/52) مرسلا. وأورده ابن الجوزي في العلل المتناهية (1/5) وقال بعد سياقه للحديث: "هذا حديث لا يصح عن رسول الله صلى الله عليه وسلم وإسناده مضطرب جدًا، وعبد الله بن خليفة ليس من الصحابة، فتارة يرويه ابن خليفة عن عمر، عن رسول الله صلى الله عليه وسلم، وتارة يقفه على عمر، وتارة يوقف على ابن خليفة" اهـ. وأورده الهيثمي في مجمع الزوائد (1/84) وقال: "رواه البزار ورجاله رجال الصحيح".</w:t>
      </w:r>
      <w:r>
        <w:rPr>
          <w:rFonts w:ascii="Traditional Arabic" w:eastAsia="Traditional Arabic" w:hAnsi="Traditional Arabic" w:cs="Traditional Arabic" w:hint="cs"/>
          <w:sz w:val="28"/>
          <w:szCs w:val="28"/>
          <w:highlight w:val="white"/>
          <w:rtl/>
        </w:rPr>
        <w:t xml:space="preserve"> </w:t>
      </w:r>
      <w:r w:rsidRPr="006413F5">
        <w:rPr>
          <w:rFonts w:ascii="Traditional Arabic" w:eastAsia="Traditional Arabic" w:hAnsi="Traditional Arabic" w:cs="Traditional Arabic" w:hint="cs"/>
          <w:sz w:val="28"/>
          <w:szCs w:val="28"/>
          <w:highlight w:val="white"/>
          <w:rtl/>
        </w:rPr>
        <w:t>وأورده ابن كثير في تفسيره (1/310) وعزاه للبزار في مسنده، وعبد بن حميد، وابن جرير في تفسيرهما، والطبراني، وابن أبي عاصم في كتاب السنة لهما، والحافظ الضياء في كتاب المختارة. وقال ابن كثير: "من حديث أبي إسحاق السبيعي، عن عبد الله بن خليفة وليس بذاك المشهور، وفي سماعه من عمر نظر، ثم منهم من يرويه عن عمر موقوفاً، ومنهم من يرويه عن عمر مرسلاً، ومنهم من يزيد في متنه زيادة غريبة ومنهم من يحذفها" اهـ.</w:t>
      </w:r>
    </w:p>
    <w:p w:rsidR="008E18F7" w:rsidRPr="006413F5" w:rsidRDefault="008E18F7" w:rsidP="00E638E1">
      <w:pPr>
        <w:jc w:val="lowKashida"/>
        <w:rPr>
          <w:rFonts w:ascii="Traditional Arabic" w:eastAsia="Traditional Arabic" w:hAnsi="Traditional Arabic" w:cs="Traditional Arabic"/>
          <w:sz w:val="28"/>
          <w:szCs w:val="28"/>
          <w:highlight w:val="white"/>
          <w:rtl/>
        </w:rPr>
      </w:pPr>
      <w:r w:rsidRPr="006413F5">
        <w:rPr>
          <w:rFonts w:ascii="Traditional Arabic" w:eastAsia="Traditional Arabic" w:hAnsi="Traditional Arabic" w:cs="Traditional Arabic" w:hint="cs"/>
          <w:sz w:val="28"/>
          <w:szCs w:val="28"/>
          <w:highlight w:val="white"/>
          <w:rtl/>
        </w:rPr>
        <w:t xml:space="preserve">وقال شيخ الإسلام ابن تيمية: "حديث عبد الله بن خليفة المشهور الذي يروى عن عمر عن النبي صلى الله عليه وسلم، وقد رواه أبو عبد الله محمد بن عبد الواحد المقدسي في "مختاره". وطائفة من أهل الحديث ترده لاضطرابه، كما فعل ذلك أبو بكر الإسماعيلي، وابن الجوزي، وغيرهم. لكن أكثر أهل السنة قبلوه. وفيه قال "إن عرشه" أو "كرسيه" "وسع </w:t>
      </w:r>
      <w:proofErr w:type="gramStart"/>
      <w:r w:rsidRPr="006413F5">
        <w:rPr>
          <w:rFonts w:ascii="Traditional Arabic" w:eastAsia="Traditional Arabic" w:hAnsi="Traditional Arabic" w:cs="Traditional Arabic" w:hint="cs"/>
          <w:sz w:val="28"/>
          <w:szCs w:val="28"/>
          <w:highlight w:val="white"/>
          <w:rtl/>
        </w:rPr>
        <w:t>السموات</w:t>
      </w:r>
      <w:proofErr w:type="gramEnd"/>
      <w:r w:rsidRPr="006413F5">
        <w:rPr>
          <w:rFonts w:ascii="Traditional Arabic" w:eastAsia="Traditional Arabic" w:hAnsi="Traditional Arabic" w:cs="Traditional Arabic" w:hint="cs"/>
          <w:sz w:val="28"/>
          <w:szCs w:val="28"/>
          <w:highlight w:val="white"/>
          <w:rtl/>
        </w:rPr>
        <w:t xml:space="preserve"> والأرض، وإنه يجلس عليه فما يفضل منه قدر أربع أصابع" أو "فما يفضل منه إلا قدر أربع أصابع" "وإنه ليئط به أطيط الرحل الجديد براكبه".</w:t>
      </w:r>
      <w:r>
        <w:rPr>
          <w:rFonts w:ascii="Traditional Arabic" w:eastAsia="Traditional Arabic" w:hAnsi="Traditional Arabic" w:cs="Traditional Arabic" w:hint="cs"/>
          <w:sz w:val="28"/>
          <w:szCs w:val="28"/>
          <w:highlight w:val="white"/>
          <w:rtl/>
        </w:rPr>
        <w:t xml:space="preserve"> </w:t>
      </w:r>
      <w:r w:rsidRPr="006413F5">
        <w:rPr>
          <w:rFonts w:ascii="Traditional Arabic" w:eastAsia="Traditional Arabic" w:hAnsi="Traditional Arabic" w:cs="Traditional Arabic" w:hint="cs"/>
          <w:sz w:val="28"/>
          <w:szCs w:val="28"/>
          <w:highlight w:val="white"/>
          <w:rtl/>
        </w:rPr>
        <w:t xml:space="preserve">ولفظ (الأطيط) قد جاء في حديث جبير بن مطعم. الذي رواه أبو داود في السنن. وابن عساكر عمل فيه جزءاً، وجعل عمدة الطعن في ابن إسحاق. والحديث قد رواه علماء السنة كأحمد، وأبي داود، وغيرهما، وليس فيه إلا ما له شاهد من رواية أخرى. ولفظ "الأطيط" قد جاء في غيره. وحديث ابن خليفة رواه الإمام أحمد وغيره مختصراً، وذكر أنه حدث به وكيع. لكن كثيراً ممن رواه رووه بقوله: "إنه ما يفضل </w:t>
      </w:r>
      <w:r>
        <w:rPr>
          <w:rFonts w:ascii="Traditional Arabic" w:eastAsia="Traditional Arabic" w:hAnsi="Traditional Arabic" w:cs="Traditional Arabic" w:hint="cs"/>
          <w:sz w:val="28"/>
          <w:szCs w:val="28"/>
          <w:highlight w:val="white"/>
          <w:rtl/>
        </w:rPr>
        <w:t xml:space="preserve">منه إلا أربع أصابع"، فجعل العرش </w:t>
      </w:r>
      <w:r w:rsidRPr="006413F5">
        <w:rPr>
          <w:rFonts w:ascii="Traditional Arabic" w:eastAsia="Traditional Arabic" w:hAnsi="Traditional Arabic" w:cs="Traditional Arabic" w:hint="cs"/>
          <w:sz w:val="28"/>
          <w:szCs w:val="28"/>
          <w:highlight w:val="white"/>
          <w:rtl/>
        </w:rPr>
        <w:t>يفضل منه أربعة أصابع. واعتقد القاضي، وابن الزاغوني، ونحوهما، صحة هذا اللفظ، فأمروه وتكلموا على معناه بأن ذلك القدر لا يحصل عليه الاستواء. وذكر عن ابن العايذ أنه قال: "هو موضع جلوس محمد صلى الله عليه وسلم". والحديث قد رواه ابن جرير الطبري في تفسيره وغيره، ولفظه "وإنه ليجلس عليه، فما يفضل منه قدر أربع أصابع" بالنفي. فلو لم يكن في الحديث إلا اختلاف الروايتين -هذه تنفي ما أثبتت هذه-. ولا يمكن مع ذلك الجزم بأن رسول الله صلى الله عليه وسلم أراد الإثبات، وأنه يفضل من العرش أربع أصابع لا يستوي عليها الرب. وهذا معنى غريب ليس له قط شاهد في شيء من الروايات. بل هو يقتضي أن يكون العرش أعظم من الرب وأكبر. وهذا باطل، مخالف للكتاب والسنة، وللعقل. ويقتضي أيضاً أنه إنما عرف عظمة الرب بتعظيم العرش المخلوق وقد جعل العرش أعظم منه. فما عظم الرب إلا بالمقايسة بمخلوق وهو أعظم من الرب. وهذا معنى فاسد، مخالف لما علم من الكتاب والسنة والعقل. فإن طريقة القرآن في ذلك أن يبين عظمة الرب، فإنه أعظم من كل ما يعلم عظمته. فيذكر عظمة المخلوقات ويبين أن الرب أعظم منها. كما في الحديث الآخر الذي في سنن أبي داود، والترمذي، وغيرهما (حديث الأطيط) لما قال الأعرابي: "إنا نستشفع بالله عليك، ونستشفع بك على الله تعالى، فسبح رسول الله صلى الله عليه وسلم حتى عرف ذلك في وجوه أصحابه ثم قال: "ويحك! أتدري ما تقول؟ أتدري ما الله؟ شأن الله أعظم من ذلك. إن عرشه على سمو</w:t>
      </w:r>
      <w:r>
        <w:rPr>
          <w:rFonts w:ascii="Traditional Arabic" w:eastAsia="Traditional Arabic" w:hAnsi="Traditional Arabic" w:cs="Traditional Arabic" w:hint="cs"/>
          <w:sz w:val="28"/>
          <w:szCs w:val="28"/>
          <w:highlight w:val="white"/>
          <w:rtl/>
        </w:rPr>
        <w:t>اته هكذا" -وقال بيده مثل القبة-</w:t>
      </w:r>
      <w:r w:rsidRPr="006413F5">
        <w:rPr>
          <w:rFonts w:ascii="Traditional Arabic" w:eastAsia="Traditional Arabic" w:hAnsi="Traditional Arabic" w:cs="Traditional Arabic" w:hint="cs"/>
          <w:sz w:val="28"/>
          <w:szCs w:val="28"/>
          <w:highlight w:val="white"/>
          <w:rtl/>
        </w:rPr>
        <w:t>"وإنه ليأط به أطيط الرحل الجديد براكبه".</w:t>
      </w:r>
      <w:r>
        <w:rPr>
          <w:rFonts w:ascii="Traditional Arabic" w:eastAsia="Traditional Arabic" w:hAnsi="Traditional Arabic" w:cs="Traditional Arabic" w:hint="cs"/>
          <w:sz w:val="28"/>
          <w:szCs w:val="28"/>
          <w:highlight w:val="white"/>
          <w:rtl/>
        </w:rPr>
        <w:t xml:space="preserve"> </w:t>
      </w:r>
      <w:r w:rsidRPr="006413F5">
        <w:rPr>
          <w:rFonts w:ascii="Traditional Arabic" w:eastAsia="Traditional Arabic" w:hAnsi="Traditional Arabic" w:cs="Traditional Arabic" w:hint="cs"/>
          <w:sz w:val="28"/>
          <w:szCs w:val="28"/>
          <w:highlight w:val="white"/>
          <w:rtl/>
        </w:rPr>
        <w:t>فب</w:t>
      </w:r>
      <w:r>
        <w:rPr>
          <w:rFonts w:ascii="Traditional Arabic" w:eastAsia="Traditional Arabic" w:hAnsi="Traditional Arabic" w:cs="Traditional Arabic" w:hint="cs"/>
          <w:sz w:val="28"/>
          <w:szCs w:val="28"/>
          <w:highlight w:val="white"/>
          <w:rtl/>
        </w:rPr>
        <w:t xml:space="preserve">ين عظمة العرش، وأنه فوق </w:t>
      </w:r>
      <w:proofErr w:type="gramStart"/>
      <w:r>
        <w:rPr>
          <w:rFonts w:ascii="Traditional Arabic" w:eastAsia="Traditional Arabic" w:hAnsi="Traditional Arabic" w:cs="Traditional Arabic" w:hint="cs"/>
          <w:sz w:val="28"/>
          <w:szCs w:val="28"/>
          <w:highlight w:val="white"/>
          <w:rtl/>
        </w:rPr>
        <w:t>السموات</w:t>
      </w:r>
      <w:proofErr w:type="gramEnd"/>
      <w:r>
        <w:rPr>
          <w:rFonts w:ascii="Traditional Arabic" w:eastAsia="Traditional Arabic" w:hAnsi="Traditional Arabic" w:cs="Traditional Arabic" w:hint="cs"/>
          <w:sz w:val="28"/>
          <w:szCs w:val="28"/>
          <w:highlight w:val="white"/>
          <w:rtl/>
        </w:rPr>
        <w:t xml:space="preserve"> </w:t>
      </w:r>
      <w:r w:rsidRPr="006413F5">
        <w:rPr>
          <w:rFonts w:ascii="Traditional Arabic" w:eastAsia="Traditional Arabic" w:hAnsi="Traditional Arabic" w:cs="Traditional Arabic" w:hint="cs"/>
          <w:sz w:val="28"/>
          <w:szCs w:val="28"/>
          <w:highlight w:val="white"/>
          <w:rtl/>
        </w:rPr>
        <w:t>مثل القبة. ثم بين تصاغره لعظمة الله، وأنه يأط به أطيط الرحل الجديد براكبه، فهذا فيه تعظيم العرش، وفيه أن الرب أعظم من ذلك كما في الصحيحين عن النبي صلى الله عليه وسلم قال: "أتعجبون من غيرة سعد! لأنا أغير منه، والله أغير مني". وقال: "لا أحد أغير من الله. من أجل ذلك حرم الفواحش ما ظهر منها وما بطن". ومثل هذا كثير. وهذا وغيره يدل على أن الصواب في روايته النفي، وأنه ذكر عظمة العرش، وأنه مع هذه العظمة فالرب مستوٍ عليه كله لا يفضل منه قدر أربعة أصابع. وهذه غاية ما يقدر به في المساحة من أعضاء الإنسان، كما يقدر في الميزان قدره فيقا</w:t>
      </w:r>
      <w:r>
        <w:rPr>
          <w:rFonts w:ascii="Traditional Arabic" w:eastAsia="Traditional Arabic" w:hAnsi="Traditional Arabic" w:cs="Traditional Arabic" w:hint="cs"/>
          <w:sz w:val="28"/>
          <w:szCs w:val="28"/>
          <w:highlight w:val="white"/>
          <w:rtl/>
        </w:rPr>
        <w:t>ل: (ما في السماء قدر كف سحاباً)</w:t>
      </w:r>
      <w:r w:rsidRPr="006413F5">
        <w:rPr>
          <w:rFonts w:ascii="Traditional Arabic" w:eastAsia="Traditional Arabic" w:hAnsi="Traditional Arabic" w:cs="Traditional Arabic" w:hint="cs"/>
          <w:sz w:val="28"/>
          <w:szCs w:val="28"/>
          <w:highlight w:val="white"/>
          <w:rtl/>
        </w:rPr>
        <w:t>. فإن الناس يقدرون الممسوح بالباع والذراع، وأصغر ما عندهم الكف. فإذا أرادوا نفي القليل والكثير قدروا به، فقالو</w:t>
      </w:r>
      <w:r>
        <w:rPr>
          <w:rFonts w:ascii="Traditional Arabic" w:eastAsia="Traditional Arabic" w:hAnsi="Traditional Arabic" w:cs="Traditional Arabic" w:hint="cs"/>
          <w:sz w:val="28"/>
          <w:szCs w:val="28"/>
          <w:highlight w:val="white"/>
          <w:rtl/>
        </w:rPr>
        <w:t>ا: (ما في السماء قدر كف سحاباً)</w:t>
      </w:r>
      <w:r w:rsidRPr="006413F5">
        <w:rPr>
          <w:rFonts w:ascii="Traditional Arabic" w:eastAsia="Traditional Arabic" w:hAnsi="Traditional Arabic" w:cs="Traditional Arabic" w:hint="cs"/>
          <w:sz w:val="28"/>
          <w:szCs w:val="28"/>
          <w:highlight w:val="white"/>
          <w:rtl/>
        </w:rPr>
        <w:t xml:space="preserve">، كما يقولون في النفي العام {إِنَّ الله لاَ يَظْلِمُ مِثْقَالَ ذَرَةٍ} و </w:t>
      </w:r>
      <w:r>
        <w:rPr>
          <w:rFonts w:ascii="Traditional Arabic" w:eastAsia="Traditional Arabic" w:hAnsi="Traditional Arabic" w:cs="Traditional Arabic" w:hint="cs"/>
          <w:sz w:val="28"/>
          <w:szCs w:val="28"/>
          <w:highlight w:val="white"/>
          <w:rtl/>
        </w:rPr>
        <w:t>{لاَ يَمْلِكُونَ مِنْ قِطْمِير}</w:t>
      </w:r>
      <w:r w:rsidRPr="006413F5">
        <w:rPr>
          <w:rFonts w:ascii="Traditional Arabic" w:eastAsia="Traditional Arabic" w:hAnsi="Traditional Arabic" w:cs="Traditional Arabic" w:hint="cs"/>
          <w:sz w:val="28"/>
          <w:szCs w:val="28"/>
          <w:highlight w:val="white"/>
          <w:rtl/>
        </w:rPr>
        <w:t>، ونحو ذلك. فبين الرسول صلى الله عليه وسلم أنه لا يفضل من العرش شيء ولا هذا القدر اليسير الذي هو أيسر ما يقدر به وهو أربعة أصابع. وهذا معنى صحيح موافق للغة العرب، وموافق لما دل عليه الكتاب والسنة، موافق لطريقة بيان الرسول صلى الله عليه وسلم، له شواهد. فهو الذي يجزم بأنه في الحديث. ومن قال: (ما يفضل إلا مقدار أربع أصابع) فما فهموا هذا المعنى، فظنوا أنه استثنى، فاستثنوا، فغلطوا. وإنما هو توكيد للنفي وتحقيق للنفي العام. وإلا فأي حكمة في كون العرش يبقى منه قدر أربع أصابع خالية، وتلك الأصابع أصابع من الناس، والمفهوم من هذا أصابع الإنسان. فما بال هذا القدر اليسير لم يستو الرب عل</w:t>
      </w:r>
      <w:r>
        <w:rPr>
          <w:rFonts w:ascii="Traditional Arabic" w:eastAsia="Traditional Arabic" w:hAnsi="Traditional Arabic" w:cs="Traditional Arabic" w:hint="cs"/>
          <w:sz w:val="28"/>
          <w:szCs w:val="28"/>
          <w:highlight w:val="white"/>
          <w:rtl/>
        </w:rPr>
        <w:t xml:space="preserve">يه؟ </w:t>
      </w:r>
      <w:r w:rsidRPr="006413F5">
        <w:rPr>
          <w:rFonts w:ascii="Traditional Arabic" w:eastAsia="Traditional Arabic" w:hAnsi="Traditional Arabic" w:cs="Traditional Arabic" w:hint="cs"/>
          <w:sz w:val="28"/>
          <w:szCs w:val="28"/>
          <w:highlight w:val="white"/>
          <w:rtl/>
        </w:rPr>
        <w:t>والعرش صغير في عظمة الله تعالى. وقد جاء حديث رواه ابن أبي حاتم في قوله</w:t>
      </w:r>
    </w:p>
    <w:p w:rsidR="008E18F7" w:rsidRPr="000D15B4" w:rsidRDefault="008E18F7" w:rsidP="006413F5">
      <w:pPr>
        <w:pStyle w:val="ad"/>
        <w:jc w:val="lowKashida"/>
        <w:rPr>
          <w:rFonts w:ascii="Traditional Arabic" w:eastAsia="Traditional Arabic" w:hAnsi="Traditional Arabic" w:cs="Traditional Arabic"/>
          <w:sz w:val="28"/>
          <w:szCs w:val="28"/>
          <w:highlight w:val="white"/>
          <w:rtl/>
        </w:rPr>
      </w:pPr>
      <w:r w:rsidRPr="006413F5">
        <w:rPr>
          <w:rFonts w:ascii="Traditional Arabic" w:eastAsia="Traditional Arabic" w:hAnsi="Traditional Arabic" w:cs="Traditional Arabic"/>
          <w:sz w:val="28"/>
          <w:szCs w:val="28"/>
          <w:highlight w:val="white"/>
          <w:rtl/>
        </w:rPr>
        <w:t>{لاَ تُدْرِكُهُ الأَبْصَارَُ} لمعناه شواهد تدل على هذا فينبغي أن نعتبر الحديث، فنطابق بين الكتاب والسنة. فهذا هذا والله أعلم. قال حدثنا أبو زرعة، ثنا منجاب بن الحارث، أنبأ بشر بن عمارة، عن أبي روق، عن عطية العوفي، عن أبي سعيد الخدري، عن رسول الله صلى الله عليه وسلم في قوله تعالى {لاَ تُدْرِكُهُ الأَبْصَا</w:t>
      </w:r>
      <w:r>
        <w:rPr>
          <w:rFonts w:ascii="Traditional Arabic" w:eastAsia="Traditional Arabic" w:hAnsi="Traditional Arabic" w:cs="Traditional Arabic"/>
          <w:sz w:val="28"/>
          <w:szCs w:val="28"/>
          <w:highlight w:val="white"/>
          <w:rtl/>
        </w:rPr>
        <w:t>رُ وَهُوَ يُدْرِكُ الأَبْصَارَ}</w:t>
      </w:r>
      <w:r w:rsidRPr="006413F5">
        <w:rPr>
          <w:rFonts w:ascii="Traditional Arabic" w:eastAsia="Traditional Arabic" w:hAnsi="Traditional Arabic" w:cs="Traditional Arabic"/>
          <w:sz w:val="28"/>
          <w:szCs w:val="28"/>
          <w:highlight w:val="white"/>
          <w:rtl/>
        </w:rPr>
        <w:t>، قال: "لو أن الجن والإنس والشياطين والملائكة منذ خلقوا إلى أن فنوا، صفوا صفاً واحداً ما أحاطوا بالله أبداً". وهذا له شواهد، مثل ما في الصحاح في تفسير قوله تعالى {وَالأَرْضُ جَمِيعًا قَبْضَتُهُ يَوْمَ الْقِيَامَةِ وَالسَّما</w:t>
      </w:r>
      <w:r>
        <w:rPr>
          <w:rFonts w:ascii="Traditional Arabic" w:eastAsia="Traditional Arabic" w:hAnsi="Traditional Arabic" w:cs="Traditional Arabic"/>
          <w:sz w:val="28"/>
          <w:szCs w:val="28"/>
          <w:highlight w:val="white"/>
          <w:rtl/>
        </w:rPr>
        <w:t>وَاتُ مَطْوِيَّاتٌ بِيَمِينِهِ}</w:t>
      </w:r>
      <w:r w:rsidRPr="006413F5">
        <w:rPr>
          <w:rFonts w:ascii="Traditional Arabic" w:eastAsia="Traditional Arabic" w:hAnsi="Traditional Arabic" w:cs="Traditional Arabic"/>
          <w:sz w:val="28"/>
          <w:szCs w:val="28"/>
          <w:highlight w:val="white"/>
          <w:rtl/>
        </w:rPr>
        <w:t xml:space="preserve">، قال ابن عباس: "ما </w:t>
      </w:r>
      <w:proofErr w:type="gramStart"/>
      <w:r w:rsidRPr="006413F5">
        <w:rPr>
          <w:rFonts w:ascii="Traditional Arabic" w:eastAsia="Traditional Arabic" w:hAnsi="Traditional Arabic" w:cs="Traditional Arabic"/>
          <w:sz w:val="28"/>
          <w:szCs w:val="28"/>
          <w:highlight w:val="white"/>
          <w:rtl/>
        </w:rPr>
        <w:t>السموات</w:t>
      </w:r>
      <w:proofErr w:type="gramEnd"/>
      <w:r w:rsidRPr="006413F5">
        <w:rPr>
          <w:rFonts w:ascii="Traditional Arabic" w:eastAsia="Traditional Arabic" w:hAnsi="Traditional Arabic" w:cs="Traditional Arabic"/>
          <w:sz w:val="28"/>
          <w:szCs w:val="28"/>
          <w:highlight w:val="white"/>
          <w:rtl/>
        </w:rPr>
        <w:t xml:space="preserve"> السبع والأراضون السبع ومن فيهن في يد الرحمن إلا كخردلة في يد أحدكم".</w:t>
      </w:r>
      <w:r>
        <w:rPr>
          <w:rFonts w:ascii="Traditional Arabic" w:eastAsia="Traditional Arabic" w:hAnsi="Traditional Arabic" w:cs="Traditional Arabic" w:hint="cs"/>
          <w:sz w:val="28"/>
          <w:szCs w:val="28"/>
          <w:highlight w:val="white"/>
          <w:rtl/>
        </w:rPr>
        <w:t xml:space="preserve"> </w:t>
      </w:r>
      <w:r w:rsidRPr="006413F5">
        <w:rPr>
          <w:rFonts w:ascii="Traditional Arabic" w:eastAsia="Traditional Arabic" w:hAnsi="Traditional Arabic" w:cs="Traditional Arabic"/>
          <w:sz w:val="28"/>
          <w:szCs w:val="28"/>
          <w:highlight w:val="white"/>
          <w:rtl/>
        </w:rPr>
        <w:t>ومعلوم أن العرش لا يبلغ هذا، فإن له حملة وله حول. قال تعالى {اَلذِينَ يَحْمِلُونَ العَرْشَ وَمَنْ حَوْلَهُ} ".</w:t>
      </w:r>
      <w:r>
        <w:rPr>
          <w:rFonts w:ascii="Traditional Arabic" w:eastAsia="Traditional Arabic" w:hAnsi="Traditional Arabic" w:cs="Traditional Arabic" w:hint="cs"/>
          <w:sz w:val="28"/>
          <w:szCs w:val="28"/>
          <w:highlight w:val="white"/>
          <w:rtl/>
        </w:rPr>
        <w:t xml:space="preserve"> </w:t>
      </w:r>
      <w:r>
        <w:rPr>
          <w:rFonts w:ascii="Traditional Arabic" w:eastAsia="Traditional Arabic" w:hAnsi="Traditional Arabic" w:cs="Traditional Arabic"/>
          <w:sz w:val="28"/>
          <w:szCs w:val="28"/>
          <w:highlight w:val="white"/>
          <w:rtl/>
        </w:rPr>
        <w:t>اهـ. مجموع الفتاوى (16/434-439)</w:t>
      </w:r>
      <w:r w:rsidRPr="006413F5">
        <w:rPr>
          <w:rFonts w:ascii="Traditional Arabic" w:eastAsia="Traditional Arabic" w:hAnsi="Traditional Arabic" w:cs="Traditional Arabic"/>
          <w:sz w:val="28"/>
          <w:szCs w:val="28"/>
          <w:highlight w:val="white"/>
          <w:rtl/>
        </w:rPr>
        <w:t>. وانظر المسألة كذلك في منهاج السنة (2/628-631)</w:t>
      </w:r>
      <w:r>
        <w:rPr>
          <w:rFonts w:ascii="Traditional Arabic" w:eastAsia="Traditional Arabic" w:hAnsi="Traditional Arabic" w:cs="Traditional Arabic" w:hint="cs"/>
          <w:sz w:val="28"/>
          <w:szCs w:val="28"/>
          <w:highlight w:val="white"/>
          <w:rtl/>
        </w:rPr>
        <w:t>.</w:t>
      </w:r>
    </w:p>
  </w:footnote>
  <w:footnote w:id="579">
    <w:p w:rsidR="008E18F7" w:rsidRPr="000D15B4" w:rsidRDefault="008E18F7" w:rsidP="006413F5">
      <w:pPr>
        <w:pStyle w:val="ad"/>
        <w:ind w:left="284" w:hanging="284"/>
        <w:jc w:val="lowKashida"/>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6413F5">
        <w:rPr>
          <w:rFonts w:ascii="Traditional Arabic" w:eastAsia="Traditional Arabic" w:hAnsi="Traditional Arabic" w:cs="Traditional Arabic"/>
          <w:sz w:val="28"/>
          <w:szCs w:val="28"/>
          <w:highlight w:val="white"/>
          <w:rtl/>
        </w:rPr>
        <w:footnoteRef/>
      </w:r>
      <w:r w:rsidRPr="000D15B4">
        <w:rPr>
          <w:rFonts w:ascii="Traditional Arabic" w:eastAsia="Traditional Arabic" w:hAnsi="Traditional Arabic" w:cs="Traditional Arabic"/>
          <w:sz w:val="28"/>
          <w:szCs w:val="28"/>
          <w:highlight w:val="white"/>
          <w:rtl/>
        </w:rPr>
        <w:t>) انظر تفسير القرطبي (3/276)، تهذيب اللغة (10/53)، أقاويل الثقات في تأويل آيات الأسماء والصفات (ص116)، لسان العرب (6/194).</w:t>
      </w:r>
    </w:p>
  </w:footnote>
  <w:footnote w:id="580">
    <w:p w:rsidR="008E18F7" w:rsidRPr="000D15B4" w:rsidRDefault="008E18F7" w:rsidP="005E0F2E">
      <w:pPr>
        <w:pStyle w:val="ad"/>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تفسير القرطبي (3/276)، غرائب القرآن ورغائب الفرقان (3/18)</w:t>
      </w:r>
    </w:p>
  </w:footnote>
  <w:footnote w:id="581">
    <w:p w:rsidR="008E18F7" w:rsidRPr="000D15B4" w:rsidRDefault="008E18F7" w:rsidP="005E0F2E">
      <w:pPr>
        <w:pStyle w:val="ad"/>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كتاب الكليات (4/122)، البداية والنهاية (1/14)، تفسير ابن كثير (1/310).</w:t>
      </w:r>
    </w:p>
  </w:footnote>
  <w:footnote w:id="582">
    <w:p w:rsidR="008E18F7" w:rsidRPr="000D15B4" w:rsidRDefault="008E18F7" w:rsidP="005E0F2E">
      <w:pPr>
        <w:pStyle w:val="ad"/>
        <w:ind w:left="283" w:hanging="283"/>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الفتاوى (5/54)، تفسير ابن كثير (1/309)، أقاويل الثقات (116)، الأسماء والصفات (510)، شرح العقيدة الطحاوية (ص313).</w:t>
      </w:r>
    </w:p>
  </w:footnote>
  <w:footnote w:id="583">
    <w:p w:rsidR="008E18F7" w:rsidRPr="000D15B4" w:rsidRDefault="008E18F7" w:rsidP="005E0F2E">
      <w:pPr>
        <w:pStyle w:val="ad"/>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تقدم تخريجه ص246.</w:t>
      </w:r>
    </w:p>
  </w:footnote>
  <w:footnote w:id="584">
    <w:p w:rsidR="008E18F7" w:rsidRPr="000D15B4" w:rsidRDefault="008E18F7" w:rsidP="005E0F2E">
      <w:pPr>
        <w:pStyle w:val="ad"/>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Pr>
          <w:rFonts w:ascii="Traditional Arabic" w:eastAsia="Traditional Arabic" w:hAnsi="Traditional Arabic" w:cs="Traditional Arabic"/>
          <w:sz w:val="28"/>
          <w:szCs w:val="28"/>
          <w:highlight w:val="white"/>
          <w:rtl/>
        </w:rPr>
        <w:t>) تقدم تخ</w:t>
      </w:r>
      <w:r>
        <w:rPr>
          <w:rFonts w:ascii="Traditional Arabic" w:eastAsia="Traditional Arabic" w:hAnsi="Traditional Arabic" w:cs="Traditional Arabic" w:hint="cs"/>
          <w:sz w:val="28"/>
          <w:szCs w:val="28"/>
          <w:highlight w:val="white"/>
          <w:rtl/>
        </w:rPr>
        <w:t>ر</w:t>
      </w:r>
      <w:r w:rsidRPr="000D15B4">
        <w:rPr>
          <w:rFonts w:ascii="Traditional Arabic" w:eastAsia="Traditional Arabic" w:hAnsi="Traditional Arabic" w:cs="Traditional Arabic"/>
          <w:sz w:val="28"/>
          <w:szCs w:val="28"/>
          <w:highlight w:val="white"/>
          <w:rtl/>
        </w:rPr>
        <w:t>يجه قريباً.</w:t>
      </w:r>
    </w:p>
  </w:footnote>
  <w:footnote w:id="585">
    <w:p w:rsidR="008E18F7" w:rsidRPr="000D15B4" w:rsidRDefault="008E18F7" w:rsidP="007E55FF">
      <w:pPr>
        <w:pStyle w:val="ad"/>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تقدم تخريج الأثر الوارد عنه.</w:t>
      </w:r>
    </w:p>
  </w:footnote>
  <w:footnote w:id="586">
    <w:p w:rsidR="008E18F7" w:rsidRPr="000D15B4" w:rsidRDefault="008E18F7" w:rsidP="005E0F2E">
      <w:pPr>
        <w:pStyle w:val="ad"/>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أخرجه ابن أبي شيبة في كتاب العرش برقم (60).</w:t>
      </w:r>
    </w:p>
    <w:p w:rsidR="008E18F7" w:rsidRPr="000D15B4" w:rsidRDefault="008E18F7" w:rsidP="005E0F2E">
      <w:pPr>
        <w:pStyle w:val="ad"/>
        <w:ind w:left="283"/>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وعبد الله بن أحمد في السنة (ص70،143) عن أبيه.</w:t>
      </w:r>
    </w:p>
    <w:p w:rsidR="008E18F7" w:rsidRPr="000D15B4" w:rsidRDefault="008E18F7" w:rsidP="005E0F2E">
      <w:pPr>
        <w:pStyle w:val="ad"/>
        <w:ind w:left="283"/>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وابن جرير في تفسيره (3/9) عن علي بن مسلم الطوسي.</w:t>
      </w:r>
    </w:p>
    <w:p w:rsidR="008E18F7" w:rsidRPr="000D15B4" w:rsidRDefault="008E18F7" w:rsidP="005E0F2E">
      <w:pPr>
        <w:pStyle w:val="ad"/>
        <w:ind w:left="283"/>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وابن منده في الرد على الجهمية (ص46) عن علي بن مسلم.</w:t>
      </w:r>
    </w:p>
    <w:p w:rsidR="008E18F7" w:rsidRPr="000D15B4" w:rsidRDefault="008E18F7" w:rsidP="005E0F2E">
      <w:pPr>
        <w:pStyle w:val="ad"/>
        <w:ind w:left="283"/>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والبيهقي في الأسماء والصفات (ص509-510) عن هارون بن عبد الله.</w:t>
      </w:r>
    </w:p>
    <w:p w:rsidR="008E18F7" w:rsidRPr="000D15B4" w:rsidRDefault="008E18F7" w:rsidP="005E0F2E">
      <w:pPr>
        <w:pStyle w:val="ad"/>
        <w:ind w:left="283"/>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كلهم عن عبد الصمد بن عبد الوارث به.</w:t>
      </w:r>
    </w:p>
    <w:p w:rsidR="008E18F7" w:rsidRPr="000D15B4" w:rsidRDefault="008E18F7" w:rsidP="005E0F2E">
      <w:pPr>
        <w:pStyle w:val="ad"/>
        <w:ind w:left="283"/>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وأورده الذهبي في العلو (ص84).</w:t>
      </w:r>
    </w:p>
    <w:p w:rsidR="008E18F7" w:rsidRPr="000D15B4" w:rsidRDefault="008E18F7" w:rsidP="005E0F2E">
      <w:pPr>
        <w:pStyle w:val="ad"/>
        <w:ind w:left="283"/>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وقال الألباني في مختصر العلو (ص123-124): (رجاله كلهم ثقات معروفون).</w:t>
      </w:r>
    </w:p>
  </w:footnote>
  <w:footnote w:id="587">
    <w:p w:rsidR="008E18F7" w:rsidRPr="000D15B4" w:rsidRDefault="008E18F7" w:rsidP="005E0F2E">
      <w:pPr>
        <w:pStyle w:val="ad"/>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أخرجه ابن أبي شيبة في كتاب العرش برقم (45).</w:t>
      </w:r>
    </w:p>
    <w:p w:rsidR="008E18F7" w:rsidRPr="000D15B4" w:rsidRDefault="008E18F7" w:rsidP="005E0F2E">
      <w:pPr>
        <w:pStyle w:val="ad"/>
        <w:ind w:left="283"/>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والدارمي في الرد على بشر المريسي (ص74).</w:t>
      </w:r>
    </w:p>
    <w:p w:rsidR="008E18F7" w:rsidRPr="000D15B4" w:rsidRDefault="008E18F7" w:rsidP="005E0F2E">
      <w:pPr>
        <w:pStyle w:val="ad"/>
        <w:ind w:left="283"/>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وعبد الله بن أحمد في السنة (ص71).</w:t>
      </w:r>
    </w:p>
    <w:p w:rsidR="008E18F7" w:rsidRPr="000D15B4" w:rsidRDefault="008E18F7" w:rsidP="005E0F2E">
      <w:pPr>
        <w:pStyle w:val="ad"/>
        <w:ind w:left="283"/>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والبيهقي في الأسماء والصفات (ص511).</w:t>
      </w:r>
    </w:p>
    <w:p w:rsidR="008E18F7" w:rsidRPr="000D15B4" w:rsidRDefault="008E18F7" w:rsidP="005E0F2E">
      <w:pPr>
        <w:pStyle w:val="ad"/>
        <w:ind w:left="283"/>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وأورده الذهبي في العلو (ص94).</w:t>
      </w:r>
    </w:p>
    <w:p w:rsidR="008E18F7" w:rsidRPr="000D15B4" w:rsidRDefault="008E18F7" w:rsidP="005E0F2E">
      <w:pPr>
        <w:pStyle w:val="ad"/>
        <w:ind w:left="283"/>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وأورده ابن حجر في فتح الباري (13/411) وقال: (أخرجه سعيد بن منصور في تفسيره بسند صحيح عنه.</w:t>
      </w:r>
    </w:p>
  </w:footnote>
  <w:footnote w:id="588">
    <w:p w:rsidR="008E18F7" w:rsidRPr="000D15B4" w:rsidRDefault="008E18F7" w:rsidP="005E0F2E">
      <w:pPr>
        <w:pStyle w:val="ad"/>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الفتاوى (6/584).</w:t>
      </w:r>
    </w:p>
  </w:footnote>
  <w:footnote w:id="589">
    <w:p w:rsidR="008E18F7" w:rsidRPr="000D15B4" w:rsidRDefault="008E18F7" w:rsidP="005E0F2E">
      <w:pPr>
        <w:pStyle w:val="ad"/>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شرح العقيدة الطحاوية (ص313).</w:t>
      </w:r>
    </w:p>
  </w:footnote>
  <w:footnote w:id="590">
    <w:p w:rsidR="008E18F7" w:rsidRPr="000D15B4" w:rsidRDefault="008E18F7" w:rsidP="005E0F2E">
      <w:pPr>
        <w:pStyle w:val="ad"/>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أصول السنة (ص96).</w:t>
      </w:r>
    </w:p>
  </w:footnote>
  <w:footnote w:id="591">
    <w:p w:rsidR="008E18F7" w:rsidRPr="000D15B4" w:rsidRDefault="008E18F7" w:rsidP="005E0F2E">
      <w:pPr>
        <w:pStyle w:val="ad"/>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تفسير القرطبي (3/276).</w:t>
      </w:r>
    </w:p>
  </w:footnote>
  <w:footnote w:id="592">
    <w:p w:rsidR="008E18F7" w:rsidRPr="000D15B4" w:rsidRDefault="008E18F7" w:rsidP="005E0F2E">
      <w:pPr>
        <w:pStyle w:val="ad"/>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تهذيب اللغة (10/53).</w:t>
      </w:r>
    </w:p>
  </w:footnote>
  <w:footnote w:id="593">
    <w:p w:rsidR="008E18F7" w:rsidRPr="000D15B4" w:rsidRDefault="008E18F7" w:rsidP="005E0F2E">
      <w:pPr>
        <w:pStyle w:val="ad"/>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تهذيب اللغة (10/53).</w:t>
      </w:r>
    </w:p>
  </w:footnote>
  <w:footnote w:id="594">
    <w:p w:rsidR="008E18F7" w:rsidRPr="000D15B4" w:rsidRDefault="008E18F7" w:rsidP="005E0F2E">
      <w:pPr>
        <w:pStyle w:val="ad"/>
        <w:jc w:val="both"/>
        <w:rPr>
          <w:rFonts w:ascii="Traditional Arabic" w:eastAsia="Traditional Arabic" w:hAnsi="Traditional Arabic" w:cs="Traditional Arabic"/>
          <w:sz w:val="28"/>
          <w:szCs w:val="28"/>
          <w:highlight w:val="white"/>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highlight w:val="white"/>
          <w:rtl/>
        </w:rPr>
        <w:footnoteRef/>
      </w:r>
      <w:r w:rsidRPr="000D15B4">
        <w:rPr>
          <w:rFonts w:ascii="Traditional Arabic" w:eastAsia="Traditional Arabic" w:hAnsi="Traditional Arabic" w:cs="Traditional Arabic"/>
          <w:sz w:val="28"/>
          <w:szCs w:val="28"/>
          <w:highlight w:val="white"/>
          <w:rtl/>
        </w:rPr>
        <w:t>) البداية والنهاية (1/13).</w:t>
      </w:r>
    </w:p>
  </w:footnote>
  <w:footnote w:id="595">
    <w:p w:rsidR="008E18F7" w:rsidRDefault="008E18F7" w:rsidP="000D15B4">
      <w:pPr>
        <w:pStyle w:val="ad"/>
        <w:jc w:val="both"/>
        <w:rPr>
          <w:rtl/>
        </w:rPr>
      </w:pPr>
      <w:r w:rsidRPr="000D15B4">
        <w:rPr>
          <w:rFonts w:ascii="Traditional Arabic" w:eastAsia="Traditional Arabic" w:hAnsi="Traditional Arabic" w:cs="Traditional Arabic"/>
          <w:sz w:val="28"/>
          <w:szCs w:val="28"/>
          <w:highlight w:val="white"/>
          <w:rtl/>
        </w:rPr>
        <w:t>(</w:t>
      </w:r>
      <w:r w:rsidRPr="000D15B4">
        <w:rPr>
          <w:rFonts w:ascii="Traditional Arabic" w:eastAsia="Traditional Arabic" w:hAnsi="Traditional Arabic" w:cs="Traditional Arabic"/>
          <w:sz w:val="28"/>
          <w:szCs w:val="28"/>
          <w:highlight w:val="white"/>
          <w:rtl/>
        </w:rPr>
        <w:footnoteRef/>
      </w:r>
      <w:r w:rsidRPr="000D15B4">
        <w:rPr>
          <w:rFonts w:ascii="Traditional Arabic" w:eastAsia="Traditional Arabic" w:hAnsi="Traditional Arabic" w:cs="Traditional Arabic"/>
          <w:sz w:val="28"/>
          <w:szCs w:val="28"/>
          <w:highlight w:val="white"/>
          <w:rtl/>
        </w:rPr>
        <w:t>) الأسماء والصفات</w:t>
      </w:r>
      <w:r w:rsidRPr="000D15B4">
        <w:rPr>
          <w:rFonts w:ascii="Traditional Arabic" w:eastAsia="Traditional Arabic" w:hAnsi="Traditional Arabic" w:cs="Traditional Arabic" w:hint="cs"/>
          <w:sz w:val="28"/>
          <w:szCs w:val="28"/>
          <w:highlight w:val="white"/>
          <w:rtl/>
        </w:rPr>
        <w:t>.</w:t>
      </w:r>
      <w:r>
        <w:rPr>
          <w:szCs w:val="28"/>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8F7" w:rsidRDefault="008E18F7">
    <w:pPr>
      <w:pStyle w:val="af1"/>
    </w:pPr>
    <w:r>
      <w:rPr>
        <w:rFonts w:hint="cs"/>
        <w:rtl/>
      </w:rPr>
      <w:t xml:space="preserve"> </w:t>
    </w:r>
    <w:r w:rsidRPr="000137EF">
      <w:rPr>
        <w:rFonts w:ascii="Traditional Arabic" w:eastAsia="Traditional Arabic" w:hAnsi="Traditional Arabic" w:cs="Traditional Arabic" w:hint="cs"/>
        <w:sz w:val="36"/>
        <w:szCs w:val="36"/>
        <w:highlight w:val="white"/>
        <w:rtl/>
      </w:rPr>
      <w:t>كتاب صفتي العلو والاستواء والمسائل المتعلقة بهما</w:t>
    </w:r>
    <w:r>
      <w:rPr>
        <w:rFonts w:hint="cs"/>
        <w:rt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12ED1"/>
    <w:multiLevelType w:val="multilevel"/>
    <w:tmpl w:val="880C97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ABC6175"/>
    <w:multiLevelType w:val="hybridMultilevel"/>
    <w:tmpl w:val="8EE8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7F45D9"/>
    <w:multiLevelType w:val="hybridMultilevel"/>
    <w:tmpl w:val="ACD62EC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38B65268"/>
    <w:multiLevelType w:val="multilevel"/>
    <w:tmpl w:val="37F2BF1E"/>
    <w:lvl w:ilvl="0">
      <w:start w:val="1"/>
      <w:numFmt w:val="bullet"/>
      <w:lvlText w:val=""/>
      <w:lvlJc w:val="left"/>
      <w:pPr>
        <w:tabs>
          <w:tab w:val="num" w:pos="4329"/>
        </w:tabs>
        <w:ind w:left="4329" w:hanging="360"/>
      </w:pPr>
      <w:rPr>
        <w:rFonts w:ascii="Symbol" w:hAnsi="Symbol" w:hint="default"/>
        <w:sz w:val="20"/>
      </w:rPr>
    </w:lvl>
    <w:lvl w:ilvl="1" w:tentative="1">
      <w:start w:val="1"/>
      <w:numFmt w:val="bullet"/>
      <w:lvlText w:val="o"/>
      <w:lvlJc w:val="left"/>
      <w:pPr>
        <w:tabs>
          <w:tab w:val="num" w:pos="5049"/>
        </w:tabs>
        <w:ind w:left="5049" w:hanging="360"/>
      </w:pPr>
      <w:rPr>
        <w:rFonts w:ascii="Courier New" w:hAnsi="Courier New" w:hint="default"/>
        <w:sz w:val="20"/>
      </w:rPr>
    </w:lvl>
    <w:lvl w:ilvl="2" w:tentative="1">
      <w:start w:val="1"/>
      <w:numFmt w:val="bullet"/>
      <w:lvlText w:val=""/>
      <w:lvlJc w:val="left"/>
      <w:pPr>
        <w:tabs>
          <w:tab w:val="num" w:pos="5769"/>
        </w:tabs>
        <w:ind w:left="5769" w:hanging="360"/>
      </w:pPr>
      <w:rPr>
        <w:rFonts w:ascii="Wingdings" w:hAnsi="Wingdings" w:hint="default"/>
        <w:sz w:val="20"/>
      </w:rPr>
    </w:lvl>
    <w:lvl w:ilvl="3" w:tentative="1">
      <w:start w:val="1"/>
      <w:numFmt w:val="bullet"/>
      <w:lvlText w:val=""/>
      <w:lvlJc w:val="left"/>
      <w:pPr>
        <w:tabs>
          <w:tab w:val="num" w:pos="6489"/>
        </w:tabs>
        <w:ind w:left="6489" w:hanging="360"/>
      </w:pPr>
      <w:rPr>
        <w:rFonts w:ascii="Wingdings" w:hAnsi="Wingdings" w:hint="default"/>
        <w:sz w:val="20"/>
      </w:rPr>
    </w:lvl>
    <w:lvl w:ilvl="4" w:tentative="1">
      <w:start w:val="1"/>
      <w:numFmt w:val="bullet"/>
      <w:lvlText w:val=""/>
      <w:lvlJc w:val="left"/>
      <w:pPr>
        <w:tabs>
          <w:tab w:val="num" w:pos="7209"/>
        </w:tabs>
        <w:ind w:left="7209" w:hanging="360"/>
      </w:pPr>
      <w:rPr>
        <w:rFonts w:ascii="Wingdings" w:hAnsi="Wingdings" w:hint="default"/>
        <w:sz w:val="20"/>
      </w:rPr>
    </w:lvl>
    <w:lvl w:ilvl="5" w:tentative="1">
      <w:start w:val="1"/>
      <w:numFmt w:val="bullet"/>
      <w:lvlText w:val=""/>
      <w:lvlJc w:val="left"/>
      <w:pPr>
        <w:tabs>
          <w:tab w:val="num" w:pos="7929"/>
        </w:tabs>
        <w:ind w:left="7929" w:hanging="360"/>
      </w:pPr>
      <w:rPr>
        <w:rFonts w:ascii="Wingdings" w:hAnsi="Wingdings" w:hint="default"/>
        <w:sz w:val="20"/>
      </w:rPr>
    </w:lvl>
    <w:lvl w:ilvl="6" w:tentative="1">
      <w:start w:val="1"/>
      <w:numFmt w:val="bullet"/>
      <w:lvlText w:val=""/>
      <w:lvlJc w:val="left"/>
      <w:pPr>
        <w:tabs>
          <w:tab w:val="num" w:pos="8649"/>
        </w:tabs>
        <w:ind w:left="8649" w:hanging="360"/>
      </w:pPr>
      <w:rPr>
        <w:rFonts w:ascii="Wingdings" w:hAnsi="Wingdings" w:hint="default"/>
        <w:sz w:val="20"/>
      </w:rPr>
    </w:lvl>
    <w:lvl w:ilvl="7" w:tentative="1">
      <w:start w:val="1"/>
      <w:numFmt w:val="bullet"/>
      <w:lvlText w:val=""/>
      <w:lvlJc w:val="left"/>
      <w:pPr>
        <w:tabs>
          <w:tab w:val="num" w:pos="9369"/>
        </w:tabs>
        <w:ind w:left="9369" w:hanging="360"/>
      </w:pPr>
      <w:rPr>
        <w:rFonts w:ascii="Wingdings" w:hAnsi="Wingdings" w:hint="default"/>
        <w:sz w:val="20"/>
      </w:rPr>
    </w:lvl>
    <w:lvl w:ilvl="8" w:tentative="1">
      <w:start w:val="1"/>
      <w:numFmt w:val="bullet"/>
      <w:lvlText w:val=""/>
      <w:lvlJc w:val="left"/>
      <w:pPr>
        <w:tabs>
          <w:tab w:val="num" w:pos="10089"/>
        </w:tabs>
        <w:ind w:left="10089" w:hanging="360"/>
      </w:pPr>
      <w:rPr>
        <w:rFonts w:ascii="Wingdings" w:hAnsi="Wingdings" w:hint="default"/>
        <w:sz w:val="20"/>
      </w:rPr>
    </w:lvl>
  </w:abstractNum>
  <w:abstractNum w:abstractNumId="4">
    <w:nsid w:val="4A876BD5"/>
    <w:multiLevelType w:val="hybridMultilevel"/>
    <w:tmpl w:val="38F6A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E37EF3"/>
    <w:multiLevelType w:val="hybridMultilevel"/>
    <w:tmpl w:val="0B2CD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A57AD9"/>
    <w:multiLevelType w:val="hybridMultilevel"/>
    <w:tmpl w:val="518C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7D423B"/>
    <w:multiLevelType w:val="multilevel"/>
    <w:tmpl w:val="1480C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00A6F1B"/>
    <w:multiLevelType w:val="hybridMultilevel"/>
    <w:tmpl w:val="942E2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13589E"/>
    <w:multiLevelType w:val="hybridMultilevel"/>
    <w:tmpl w:val="013C99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EC46942"/>
    <w:multiLevelType w:val="multilevel"/>
    <w:tmpl w:val="A75A9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F1C2F2F"/>
    <w:multiLevelType w:val="hybridMultilevel"/>
    <w:tmpl w:val="9222CF9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10"/>
  </w:num>
  <w:num w:numId="3">
    <w:abstractNumId w:val="4"/>
  </w:num>
  <w:num w:numId="4">
    <w:abstractNumId w:val="11"/>
  </w:num>
  <w:num w:numId="5">
    <w:abstractNumId w:val="3"/>
  </w:num>
  <w:num w:numId="6">
    <w:abstractNumId w:val="5"/>
  </w:num>
  <w:num w:numId="7">
    <w:abstractNumId w:val="8"/>
  </w:num>
  <w:num w:numId="8">
    <w:abstractNumId w:val="9"/>
  </w:num>
  <w:num w:numId="9">
    <w:abstractNumId w:val="2"/>
  </w:num>
  <w:num w:numId="10">
    <w:abstractNumId w:val="6"/>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drawingGridHorizontalSpacing w:val="120"/>
  <w:drawingGridVerticalSpacing w:val="120"/>
  <w:displayVerticalDrawingGridEvery w:val="0"/>
  <w:doNotUseMarginsForDrawingGridOrigin/>
  <w:characterSpacingControl w:val="doNotCompress"/>
  <w:footnotePr>
    <w:pos w:val="beneathText"/>
    <w:numRestart w:val="eachPage"/>
    <w:footnote w:id="-1"/>
    <w:footnote w:id="0"/>
  </w:footnotePr>
  <w:endnotePr>
    <w:numFmt w:val="lowerLetter"/>
    <w:endnote w:id="-1"/>
    <w:endnote w:id="0"/>
  </w:endnotePr>
  <w:compat>
    <w:balanceSingleByteDoubleByteWidth/>
    <w:doNotLeaveBackslashAlone/>
    <w:ulTrailSpace/>
    <w:doNotExpandShiftReturn/>
    <w:compatSetting w:name="compatibilityMode" w:uri="http://schemas.microsoft.com/office/word" w:val="12"/>
  </w:compat>
  <w:rsids>
    <w:rsidRoot w:val="005E0F2E"/>
    <w:rsid w:val="00013137"/>
    <w:rsid w:val="000137EF"/>
    <w:rsid w:val="00025392"/>
    <w:rsid w:val="00090141"/>
    <w:rsid w:val="000A06B3"/>
    <w:rsid w:val="000C4625"/>
    <w:rsid w:val="000C4FE5"/>
    <w:rsid w:val="000D15B4"/>
    <w:rsid w:val="000D33D0"/>
    <w:rsid w:val="000D7935"/>
    <w:rsid w:val="000E11E1"/>
    <w:rsid w:val="000E1E22"/>
    <w:rsid w:val="000E6A42"/>
    <w:rsid w:val="000F0638"/>
    <w:rsid w:val="00112571"/>
    <w:rsid w:val="0011474E"/>
    <w:rsid w:val="00124739"/>
    <w:rsid w:val="0012568C"/>
    <w:rsid w:val="0014083D"/>
    <w:rsid w:val="00150C43"/>
    <w:rsid w:val="00152838"/>
    <w:rsid w:val="001652C7"/>
    <w:rsid w:val="00172434"/>
    <w:rsid w:val="00174266"/>
    <w:rsid w:val="00181C6E"/>
    <w:rsid w:val="0018560D"/>
    <w:rsid w:val="00195384"/>
    <w:rsid w:val="001B3B9F"/>
    <w:rsid w:val="001B48B4"/>
    <w:rsid w:val="001D716F"/>
    <w:rsid w:val="00217184"/>
    <w:rsid w:val="00225265"/>
    <w:rsid w:val="0022757F"/>
    <w:rsid w:val="00231799"/>
    <w:rsid w:val="00232219"/>
    <w:rsid w:val="00236F7D"/>
    <w:rsid w:val="002428AD"/>
    <w:rsid w:val="00245E58"/>
    <w:rsid w:val="00270A8B"/>
    <w:rsid w:val="00271263"/>
    <w:rsid w:val="002C217D"/>
    <w:rsid w:val="002C6C98"/>
    <w:rsid w:val="002E2534"/>
    <w:rsid w:val="002E6382"/>
    <w:rsid w:val="002F263B"/>
    <w:rsid w:val="00310892"/>
    <w:rsid w:val="00391A85"/>
    <w:rsid w:val="003E5FC1"/>
    <w:rsid w:val="003E7347"/>
    <w:rsid w:val="0042434E"/>
    <w:rsid w:val="0043513D"/>
    <w:rsid w:val="00446E07"/>
    <w:rsid w:val="0045066C"/>
    <w:rsid w:val="0048109F"/>
    <w:rsid w:val="0049074D"/>
    <w:rsid w:val="004970EE"/>
    <w:rsid w:val="004B5C8B"/>
    <w:rsid w:val="004D299A"/>
    <w:rsid w:val="004F6A45"/>
    <w:rsid w:val="00511D7D"/>
    <w:rsid w:val="005217D3"/>
    <w:rsid w:val="00523871"/>
    <w:rsid w:val="0055015F"/>
    <w:rsid w:val="00573C80"/>
    <w:rsid w:val="00581D10"/>
    <w:rsid w:val="005831EF"/>
    <w:rsid w:val="005850F9"/>
    <w:rsid w:val="00591BC0"/>
    <w:rsid w:val="005A1F4C"/>
    <w:rsid w:val="005C53EB"/>
    <w:rsid w:val="005C58EE"/>
    <w:rsid w:val="005D49DE"/>
    <w:rsid w:val="005E0F2E"/>
    <w:rsid w:val="005E104E"/>
    <w:rsid w:val="006028FC"/>
    <w:rsid w:val="00631CA1"/>
    <w:rsid w:val="006413F5"/>
    <w:rsid w:val="0065256E"/>
    <w:rsid w:val="00667828"/>
    <w:rsid w:val="00686448"/>
    <w:rsid w:val="006D097F"/>
    <w:rsid w:val="006E5B70"/>
    <w:rsid w:val="00706664"/>
    <w:rsid w:val="0071065A"/>
    <w:rsid w:val="0072347E"/>
    <w:rsid w:val="00723E74"/>
    <w:rsid w:val="00726C11"/>
    <w:rsid w:val="007511D1"/>
    <w:rsid w:val="00785D91"/>
    <w:rsid w:val="007C0831"/>
    <w:rsid w:val="007C7140"/>
    <w:rsid w:val="007D3441"/>
    <w:rsid w:val="007E25EB"/>
    <w:rsid w:val="007E55FF"/>
    <w:rsid w:val="007E6644"/>
    <w:rsid w:val="007F3C41"/>
    <w:rsid w:val="00814C6B"/>
    <w:rsid w:val="00830558"/>
    <w:rsid w:val="008359E8"/>
    <w:rsid w:val="008519DD"/>
    <w:rsid w:val="00886E67"/>
    <w:rsid w:val="00892901"/>
    <w:rsid w:val="008A021C"/>
    <w:rsid w:val="008E18F7"/>
    <w:rsid w:val="008E504E"/>
    <w:rsid w:val="008F1037"/>
    <w:rsid w:val="0091571F"/>
    <w:rsid w:val="00923470"/>
    <w:rsid w:val="009373B1"/>
    <w:rsid w:val="00942C7D"/>
    <w:rsid w:val="00944FC3"/>
    <w:rsid w:val="00985408"/>
    <w:rsid w:val="009A08F5"/>
    <w:rsid w:val="009B08D2"/>
    <w:rsid w:val="009C5C88"/>
    <w:rsid w:val="009E1E60"/>
    <w:rsid w:val="00A12076"/>
    <w:rsid w:val="00A2023B"/>
    <w:rsid w:val="00A26331"/>
    <w:rsid w:val="00A40224"/>
    <w:rsid w:val="00A473FA"/>
    <w:rsid w:val="00A653E0"/>
    <w:rsid w:val="00AA5D6C"/>
    <w:rsid w:val="00AB5A47"/>
    <w:rsid w:val="00AC0BDA"/>
    <w:rsid w:val="00AD5F47"/>
    <w:rsid w:val="00AD5FF4"/>
    <w:rsid w:val="00B1536C"/>
    <w:rsid w:val="00B27365"/>
    <w:rsid w:val="00B45F2E"/>
    <w:rsid w:val="00B95528"/>
    <w:rsid w:val="00BE3C0B"/>
    <w:rsid w:val="00BE5017"/>
    <w:rsid w:val="00C15719"/>
    <w:rsid w:val="00C87815"/>
    <w:rsid w:val="00C91607"/>
    <w:rsid w:val="00C93865"/>
    <w:rsid w:val="00CA3A09"/>
    <w:rsid w:val="00CB736E"/>
    <w:rsid w:val="00CC66A3"/>
    <w:rsid w:val="00D01B4D"/>
    <w:rsid w:val="00D04981"/>
    <w:rsid w:val="00D3604D"/>
    <w:rsid w:val="00D573A0"/>
    <w:rsid w:val="00D57F5D"/>
    <w:rsid w:val="00D656AD"/>
    <w:rsid w:val="00D70547"/>
    <w:rsid w:val="00D70B91"/>
    <w:rsid w:val="00DA56FF"/>
    <w:rsid w:val="00DD6339"/>
    <w:rsid w:val="00DF017F"/>
    <w:rsid w:val="00DF1FB3"/>
    <w:rsid w:val="00DF4419"/>
    <w:rsid w:val="00E06C7F"/>
    <w:rsid w:val="00E12578"/>
    <w:rsid w:val="00E21A0E"/>
    <w:rsid w:val="00E252E8"/>
    <w:rsid w:val="00E30282"/>
    <w:rsid w:val="00E60AEA"/>
    <w:rsid w:val="00E638E1"/>
    <w:rsid w:val="00E72D9A"/>
    <w:rsid w:val="00EA0F32"/>
    <w:rsid w:val="00EB78AE"/>
    <w:rsid w:val="00EC1723"/>
    <w:rsid w:val="00F0302D"/>
    <w:rsid w:val="00F042D3"/>
    <w:rsid w:val="00F171EB"/>
    <w:rsid w:val="00FB6192"/>
    <w:rsid w:val="00FC0AB9"/>
    <w:rsid w:val="00FD1034"/>
    <w:rsid w:val="00FD6632"/>
    <w:rsid w:val="00FE4C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
    <o:shapelayout v:ext="edit">
      <o:idmap v:ext="edit" data="1"/>
    </o:shapelayout>
  </w:shapeDefaults>
  <w:decimalSymbol w:val="."/>
  <w:listSeparator w:val=";"/>
  <w15:docId w15:val="{96EEF216-AE69-4CE5-B67C-629416ABD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style>
  <w:style w:type="paragraph" w:styleId="1">
    <w:name w:val="heading 1"/>
    <w:basedOn w:val="a"/>
    <w:next w:val="a"/>
    <w:link w:val="1Char"/>
    <w:qFormat/>
    <w:rsid w:val="005E0F2E"/>
    <w:pPr>
      <w:keepNext/>
      <w:spacing w:before="240" w:after="60"/>
      <w:outlineLvl w:val="0"/>
    </w:pPr>
    <w:rPr>
      <w:rFonts w:ascii="Arial" w:hAnsi="Arial"/>
      <w:b/>
      <w:bCs/>
      <w:kern w:val="28"/>
      <w:sz w:val="28"/>
      <w:szCs w:val="33"/>
    </w:rPr>
  </w:style>
  <w:style w:type="paragraph" w:styleId="2">
    <w:name w:val="heading 2"/>
    <w:basedOn w:val="a"/>
    <w:next w:val="a"/>
    <w:link w:val="2Char"/>
    <w:qFormat/>
    <w:rsid w:val="005E0F2E"/>
    <w:pPr>
      <w:keepNext/>
      <w:spacing w:before="240" w:after="60"/>
      <w:outlineLvl w:val="1"/>
    </w:pPr>
    <w:rPr>
      <w:rFonts w:ascii="Arial" w:hAnsi="Arial"/>
      <w:b/>
      <w:bCs/>
      <w:i/>
      <w:iCs/>
      <w:sz w:val="24"/>
      <w:szCs w:val="28"/>
    </w:rPr>
  </w:style>
  <w:style w:type="paragraph" w:styleId="3">
    <w:name w:val="heading 3"/>
    <w:basedOn w:val="a"/>
    <w:next w:val="a"/>
    <w:link w:val="3Char"/>
    <w:qFormat/>
    <w:rsid w:val="005E0F2E"/>
    <w:pPr>
      <w:keepNext/>
      <w:spacing w:before="240" w:after="60"/>
      <w:outlineLvl w:val="2"/>
    </w:pPr>
    <w:rPr>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اي"/>
    <w:pPr>
      <w:overflowPunct w:val="0"/>
      <w:autoSpaceDE w:val="0"/>
      <w:autoSpaceDN w:val="0"/>
      <w:adjustRightInd w:val="0"/>
      <w:textAlignment w:val="baseline"/>
    </w:pPr>
  </w:style>
  <w:style w:type="paragraph" w:customStyle="1" w:styleId="a4">
    <w:name w:val="غلى"/>
    <w:pPr>
      <w:overflowPunct w:val="0"/>
      <w:autoSpaceDE w:val="0"/>
      <w:autoSpaceDN w:val="0"/>
      <w:adjustRightInd w:val="0"/>
      <w:textAlignment w:val="baseline"/>
    </w:pPr>
  </w:style>
  <w:style w:type="paragraph" w:customStyle="1" w:styleId="a5">
    <w:name w:val="غن"/>
    <w:pPr>
      <w:overflowPunct w:val="0"/>
      <w:autoSpaceDE w:val="0"/>
      <w:autoSpaceDN w:val="0"/>
      <w:adjustRightInd w:val="0"/>
      <w:textAlignment w:val="baseline"/>
    </w:pPr>
  </w:style>
  <w:style w:type="paragraph" w:customStyle="1" w:styleId="a6">
    <w:name w:val="غذا"/>
    <w:pPr>
      <w:overflowPunct w:val="0"/>
      <w:autoSpaceDE w:val="0"/>
      <w:autoSpaceDN w:val="0"/>
      <w:adjustRightInd w:val="0"/>
      <w:textAlignment w:val="baseline"/>
    </w:pPr>
  </w:style>
  <w:style w:type="paragraph" w:customStyle="1" w:styleId="a7">
    <w:name w:val="مغ"/>
    <w:pPr>
      <w:overflowPunct w:val="0"/>
      <w:autoSpaceDE w:val="0"/>
      <w:autoSpaceDN w:val="0"/>
      <w:adjustRightInd w:val="0"/>
      <w:textAlignment w:val="baseline"/>
    </w:pPr>
  </w:style>
  <w:style w:type="paragraph" w:customStyle="1" w:styleId="a8">
    <w:name w:val="(*)"/>
    <w:pPr>
      <w:overflowPunct w:val="0"/>
      <w:autoSpaceDE w:val="0"/>
      <w:autoSpaceDN w:val="0"/>
      <w:bidi/>
      <w:adjustRightInd w:val="0"/>
      <w:textAlignment w:val="baseline"/>
    </w:pPr>
  </w:style>
  <w:style w:type="paragraph" w:customStyle="1" w:styleId="10">
    <w:name w:val="1"/>
    <w:pPr>
      <w:overflowPunct w:val="0"/>
      <w:autoSpaceDE w:val="0"/>
      <w:autoSpaceDN w:val="0"/>
      <w:bidi/>
      <w:adjustRightInd w:val="0"/>
      <w:textAlignment w:val="baseline"/>
    </w:pPr>
  </w:style>
  <w:style w:type="paragraph" w:customStyle="1" w:styleId="a9">
    <w:name w:val="*"/>
    <w:pPr>
      <w:overflowPunct w:val="0"/>
      <w:autoSpaceDE w:val="0"/>
      <w:autoSpaceDN w:val="0"/>
      <w:bidi/>
      <w:adjustRightInd w:val="0"/>
      <w:textAlignment w:val="baseline"/>
    </w:pPr>
    <w:rPr>
      <w:rFonts w:ascii="AGA Arabesque" w:hAnsi="AGA Arabesque"/>
      <w:sz w:val="36"/>
      <w:szCs w:val="36"/>
    </w:rPr>
  </w:style>
  <w:style w:type="paragraph" w:customStyle="1" w:styleId="aa">
    <w:name w:val="صل"/>
    <w:pPr>
      <w:overflowPunct w:val="0"/>
      <w:autoSpaceDE w:val="0"/>
      <w:autoSpaceDN w:val="0"/>
      <w:bidi/>
      <w:adjustRightInd w:val="0"/>
      <w:textAlignment w:val="baseline"/>
    </w:pPr>
    <w:rPr>
      <w:rFonts w:ascii="AGA Arabesque" w:hAnsi="AGA Arabesque"/>
      <w:sz w:val="36"/>
      <w:szCs w:val="36"/>
    </w:rPr>
  </w:style>
  <w:style w:type="paragraph" w:customStyle="1" w:styleId="ab">
    <w:name w:val="الالسوادي"/>
    <w:pPr>
      <w:overflowPunct w:val="0"/>
      <w:autoSpaceDE w:val="0"/>
      <w:autoSpaceDN w:val="0"/>
      <w:adjustRightInd w:val="0"/>
      <w:textAlignment w:val="baseline"/>
    </w:pPr>
  </w:style>
  <w:style w:type="character" w:styleId="ac">
    <w:name w:val="footnote reference"/>
    <w:aliases w:val="Footnote Reference,Footnote Reference1,Footnote Reference2,Footnote Reference11,Footnote Reference21,Footnote Reference12,Footnote Reference22,Footnote Reference13,Footnote Reference23,Footnote Reference111,Footnote Reference211"/>
    <w:basedOn w:val="a0"/>
    <w:rPr>
      <w:vertAlign w:val="superscript"/>
    </w:rPr>
  </w:style>
  <w:style w:type="paragraph" w:styleId="ad">
    <w:name w:val="footnote text"/>
    <w:aliases w:val=" Char Char Char Char Char Char Char Char, Char Char Char Char Char Char Char,الحاشية,حاشية,Char Char Char Char Char Char Char Char,Char Char Char Char Char Char Char,نص حاشية سفلية Char Char,نص حاشية سفلية Char,التخريج, Char Char Char,حاش"/>
    <w:basedOn w:val="a"/>
    <w:link w:val="Char1"/>
  </w:style>
  <w:style w:type="paragraph" w:styleId="11">
    <w:name w:val="toc 1"/>
    <w:basedOn w:val="a"/>
    <w:next w:val="a"/>
    <w:semiHidden/>
    <w:pPr>
      <w:tabs>
        <w:tab w:val="right" w:leader="dot" w:pos="7371"/>
      </w:tabs>
      <w:spacing w:before="120"/>
    </w:pPr>
    <w:rPr>
      <w:b/>
      <w:bCs/>
      <w:i/>
      <w:iCs/>
      <w:sz w:val="24"/>
      <w:szCs w:val="28"/>
    </w:rPr>
  </w:style>
  <w:style w:type="paragraph" w:customStyle="1" w:styleId="ae">
    <w:name w:val="مراد"/>
    <w:basedOn w:val="a"/>
    <w:pPr>
      <w:ind w:right="1985"/>
      <w:jc w:val="both"/>
    </w:pPr>
    <w:rPr>
      <w:rFonts w:cs="علوي جــــده مصمت قائم مخطط"/>
      <w:szCs w:val="32"/>
    </w:rPr>
  </w:style>
  <w:style w:type="paragraph" w:styleId="af">
    <w:name w:val="footer"/>
    <w:basedOn w:val="a"/>
    <w:semiHidden/>
    <w:pPr>
      <w:tabs>
        <w:tab w:val="center" w:pos="4153"/>
        <w:tab w:val="right" w:pos="8306"/>
      </w:tabs>
    </w:pPr>
  </w:style>
  <w:style w:type="character" w:styleId="af0">
    <w:name w:val="page number"/>
    <w:basedOn w:val="a0"/>
    <w:semiHidden/>
  </w:style>
  <w:style w:type="paragraph" w:styleId="af1">
    <w:name w:val="header"/>
    <w:basedOn w:val="a"/>
    <w:semiHidden/>
    <w:pPr>
      <w:tabs>
        <w:tab w:val="center" w:pos="4153"/>
        <w:tab w:val="right" w:pos="8306"/>
      </w:tabs>
    </w:pPr>
  </w:style>
  <w:style w:type="character" w:customStyle="1" w:styleId="1Char">
    <w:name w:val="عنوان 1 Char"/>
    <w:basedOn w:val="a0"/>
    <w:link w:val="1"/>
    <w:rsid w:val="005E0F2E"/>
    <w:rPr>
      <w:rFonts w:ascii="Arial" w:hAnsi="Arial"/>
      <w:b/>
      <w:bCs/>
      <w:kern w:val="28"/>
      <w:sz w:val="28"/>
      <w:szCs w:val="33"/>
    </w:rPr>
  </w:style>
  <w:style w:type="character" w:customStyle="1" w:styleId="2Char">
    <w:name w:val="عنوان 2 Char"/>
    <w:basedOn w:val="a0"/>
    <w:link w:val="2"/>
    <w:rsid w:val="005E0F2E"/>
    <w:rPr>
      <w:rFonts w:ascii="Arial" w:hAnsi="Arial"/>
      <w:b/>
      <w:bCs/>
      <w:i/>
      <w:iCs/>
      <w:sz w:val="24"/>
      <w:szCs w:val="28"/>
    </w:rPr>
  </w:style>
  <w:style w:type="character" w:customStyle="1" w:styleId="3Char">
    <w:name w:val="عنوان 3 Char"/>
    <w:basedOn w:val="a0"/>
    <w:link w:val="3"/>
    <w:rsid w:val="005E0F2E"/>
    <w:rPr>
      <w:b/>
      <w:bCs/>
      <w:sz w:val="24"/>
      <w:szCs w:val="28"/>
    </w:rPr>
  </w:style>
  <w:style w:type="paragraph" w:styleId="af2">
    <w:name w:val="Body Text"/>
    <w:basedOn w:val="a"/>
    <w:link w:val="Char"/>
    <w:semiHidden/>
    <w:rsid w:val="005E0F2E"/>
    <w:pPr>
      <w:spacing w:after="120"/>
    </w:pPr>
  </w:style>
  <w:style w:type="character" w:customStyle="1" w:styleId="Char">
    <w:name w:val="نص أساسي Char"/>
    <w:basedOn w:val="a0"/>
    <w:link w:val="af2"/>
    <w:semiHidden/>
    <w:rsid w:val="005E0F2E"/>
  </w:style>
  <w:style w:type="paragraph" w:customStyle="1" w:styleId="af3">
    <w:name w:val="مه"/>
    <w:rsid w:val="005E0F2E"/>
    <w:pPr>
      <w:overflowPunct w:val="0"/>
      <w:autoSpaceDE w:val="0"/>
      <w:autoSpaceDN w:val="0"/>
      <w:bidi/>
      <w:adjustRightInd w:val="0"/>
      <w:textAlignment w:val="baseline"/>
    </w:pPr>
  </w:style>
  <w:style w:type="paragraph" w:styleId="af4">
    <w:name w:val="Balloon Text"/>
    <w:basedOn w:val="a"/>
    <w:link w:val="Char0"/>
    <w:uiPriority w:val="99"/>
    <w:semiHidden/>
    <w:unhideWhenUsed/>
    <w:rsid w:val="00591BC0"/>
    <w:rPr>
      <w:rFonts w:ascii="Tahoma" w:hAnsi="Tahoma" w:cs="Tahoma"/>
      <w:sz w:val="18"/>
      <w:szCs w:val="18"/>
    </w:rPr>
  </w:style>
  <w:style w:type="character" w:customStyle="1" w:styleId="Char0">
    <w:name w:val="نص في بالون Char"/>
    <w:basedOn w:val="a0"/>
    <w:link w:val="af4"/>
    <w:uiPriority w:val="99"/>
    <w:semiHidden/>
    <w:rsid w:val="00591BC0"/>
    <w:rPr>
      <w:rFonts w:ascii="Tahoma" w:hAnsi="Tahoma" w:cs="Tahoma"/>
      <w:sz w:val="18"/>
      <w:szCs w:val="18"/>
    </w:rPr>
  </w:style>
  <w:style w:type="paragraph" w:styleId="af5">
    <w:name w:val="Plain Text"/>
    <w:basedOn w:val="a"/>
    <w:link w:val="Char2"/>
    <w:uiPriority w:val="99"/>
    <w:unhideWhenUsed/>
    <w:rsid w:val="00446E07"/>
    <w:pPr>
      <w:overflowPunct/>
      <w:autoSpaceDE/>
      <w:autoSpaceDN/>
      <w:adjustRightInd/>
      <w:textAlignment w:val="auto"/>
    </w:pPr>
    <w:rPr>
      <w:rFonts w:ascii="Calibri" w:eastAsiaTheme="minorHAnsi" w:hAnsi="Calibri" w:cstheme="minorBidi"/>
      <w:sz w:val="22"/>
      <w:szCs w:val="21"/>
    </w:rPr>
  </w:style>
  <w:style w:type="character" w:customStyle="1" w:styleId="Char2">
    <w:name w:val="نص عادي Char"/>
    <w:basedOn w:val="a0"/>
    <w:link w:val="af5"/>
    <w:uiPriority w:val="99"/>
    <w:rsid w:val="00446E07"/>
    <w:rPr>
      <w:rFonts w:ascii="Calibri" w:eastAsiaTheme="minorHAnsi" w:hAnsi="Calibri" w:cstheme="minorBidi"/>
      <w:sz w:val="22"/>
      <w:szCs w:val="21"/>
    </w:rPr>
  </w:style>
  <w:style w:type="character" w:customStyle="1" w:styleId="Char1">
    <w:name w:val="نص حاشية سفلية Char1"/>
    <w:aliases w:val=" Char Char Char Char Char Char Char Char Char, Char Char Char Char Char Char Char Char1,الحاشية Char,حاشية Char,Char Char Char Char Char Char Char Char Char,Char Char Char Char Char Char Char Char1,نص حاشية سفلية Char Char Char"/>
    <w:link w:val="ad"/>
    <w:rsid w:val="0045066C"/>
  </w:style>
  <w:style w:type="paragraph" w:styleId="af6">
    <w:name w:val="Normal (Web)"/>
    <w:basedOn w:val="a"/>
    <w:link w:val="Char3"/>
    <w:uiPriority w:val="99"/>
    <w:rsid w:val="0045066C"/>
    <w:pPr>
      <w:overflowPunct/>
      <w:autoSpaceDE/>
      <w:autoSpaceDN/>
      <w:bidi w:val="0"/>
      <w:adjustRightInd/>
      <w:spacing w:before="100" w:beforeAutospacing="1" w:after="100" w:afterAutospacing="1"/>
      <w:textAlignment w:val="auto"/>
    </w:pPr>
    <w:rPr>
      <w:rFonts w:eastAsia="SimSun" w:cs="Traditional Arabic"/>
      <w:sz w:val="30"/>
      <w:szCs w:val="30"/>
    </w:rPr>
  </w:style>
  <w:style w:type="paragraph" w:styleId="af7">
    <w:name w:val="List Paragraph"/>
    <w:basedOn w:val="a"/>
    <w:uiPriority w:val="34"/>
    <w:qFormat/>
    <w:rsid w:val="0045066C"/>
    <w:pPr>
      <w:overflowPunct/>
      <w:autoSpaceDE/>
      <w:autoSpaceDN/>
      <w:adjustRightInd/>
      <w:spacing w:after="200" w:line="276" w:lineRule="auto"/>
      <w:ind w:left="720"/>
      <w:contextualSpacing/>
      <w:textAlignment w:val="auto"/>
    </w:pPr>
    <w:rPr>
      <w:rFonts w:ascii="Calibri" w:eastAsia="SimSun" w:hAnsi="Calibri" w:cs="Arial"/>
      <w:sz w:val="22"/>
      <w:szCs w:val="22"/>
    </w:rPr>
  </w:style>
  <w:style w:type="character" w:customStyle="1" w:styleId="Char3">
    <w:name w:val="عادي (ويب) Char"/>
    <w:link w:val="af6"/>
    <w:uiPriority w:val="99"/>
    <w:locked/>
    <w:rsid w:val="0045066C"/>
    <w:rPr>
      <w:rFonts w:eastAsia="SimSun" w:cs="Traditional Arabic"/>
      <w:sz w:val="30"/>
      <w:szCs w:val="30"/>
    </w:rPr>
  </w:style>
  <w:style w:type="character" w:customStyle="1" w:styleId="color-ae8422">
    <w:name w:val="color-ae8422"/>
    <w:basedOn w:val="a0"/>
    <w:rsid w:val="0043513D"/>
  </w:style>
  <w:style w:type="character" w:styleId="Hyperlink">
    <w:name w:val="Hyperlink"/>
    <w:basedOn w:val="a0"/>
    <w:uiPriority w:val="99"/>
    <w:semiHidden/>
    <w:unhideWhenUsed/>
    <w:rsid w:val="009B08D2"/>
    <w:rPr>
      <w:color w:val="0000FF"/>
      <w:u w:val="single"/>
    </w:rPr>
  </w:style>
  <w:style w:type="character" w:styleId="af8">
    <w:name w:val="Strong"/>
    <w:basedOn w:val="a0"/>
    <w:uiPriority w:val="22"/>
    <w:qFormat/>
    <w:rsid w:val="00785D91"/>
    <w:rPr>
      <w:b/>
      <w:bCs/>
    </w:rPr>
  </w:style>
  <w:style w:type="character" w:customStyle="1" w:styleId="hadith">
    <w:name w:val="hadith"/>
    <w:basedOn w:val="a0"/>
    <w:rsid w:val="00BE5017"/>
  </w:style>
  <w:style w:type="paragraph" w:customStyle="1" w:styleId="color-3d6b13">
    <w:name w:val="color-3d6b13"/>
    <w:basedOn w:val="a"/>
    <w:rsid w:val="00EA0F32"/>
    <w:pPr>
      <w:overflowPunct/>
      <w:autoSpaceDE/>
      <w:autoSpaceDN/>
      <w:bidi w:val="0"/>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6769">
      <w:bodyDiv w:val="1"/>
      <w:marLeft w:val="0"/>
      <w:marRight w:val="0"/>
      <w:marTop w:val="0"/>
      <w:marBottom w:val="0"/>
      <w:divBdr>
        <w:top w:val="none" w:sz="0" w:space="0" w:color="auto"/>
        <w:left w:val="none" w:sz="0" w:space="0" w:color="auto"/>
        <w:bottom w:val="none" w:sz="0" w:space="0" w:color="auto"/>
        <w:right w:val="none" w:sz="0" w:space="0" w:color="auto"/>
      </w:divBdr>
    </w:div>
    <w:div w:id="283928201">
      <w:bodyDiv w:val="1"/>
      <w:marLeft w:val="0"/>
      <w:marRight w:val="0"/>
      <w:marTop w:val="0"/>
      <w:marBottom w:val="0"/>
      <w:divBdr>
        <w:top w:val="none" w:sz="0" w:space="0" w:color="auto"/>
        <w:left w:val="none" w:sz="0" w:space="0" w:color="auto"/>
        <w:bottom w:val="none" w:sz="0" w:space="0" w:color="auto"/>
        <w:right w:val="none" w:sz="0" w:space="0" w:color="auto"/>
      </w:divBdr>
    </w:div>
    <w:div w:id="317997403">
      <w:bodyDiv w:val="1"/>
      <w:marLeft w:val="0"/>
      <w:marRight w:val="0"/>
      <w:marTop w:val="0"/>
      <w:marBottom w:val="0"/>
      <w:divBdr>
        <w:top w:val="none" w:sz="0" w:space="0" w:color="auto"/>
        <w:left w:val="none" w:sz="0" w:space="0" w:color="auto"/>
        <w:bottom w:val="none" w:sz="0" w:space="0" w:color="auto"/>
        <w:right w:val="none" w:sz="0" w:space="0" w:color="auto"/>
      </w:divBdr>
    </w:div>
    <w:div w:id="326516381">
      <w:bodyDiv w:val="1"/>
      <w:marLeft w:val="0"/>
      <w:marRight w:val="0"/>
      <w:marTop w:val="0"/>
      <w:marBottom w:val="0"/>
      <w:divBdr>
        <w:top w:val="none" w:sz="0" w:space="0" w:color="auto"/>
        <w:left w:val="none" w:sz="0" w:space="0" w:color="auto"/>
        <w:bottom w:val="none" w:sz="0" w:space="0" w:color="auto"/>
        <w:right w:val="none" w:sz="0" w:space="0" w:color="auto"/>
      </w:divBdr>
    </w:div>
    <w:div w:id="596403813">
      <w:bodyDiv w:val="1"/>
      <w:marLeft w:val="0"/>
      <w:marRight w:val="0"/>
      <w:marTop w:val="0"/>
      <w:marBottom w:val="0"/>
      <w:divBdr>
        <w:top w:val="none" w:sz="0" w:space="0" w:color="auto"/>
        <w:left w:val="none" w:sz="0" w:space="0" w:color="auto"/>
        <w:bottom w:val="none" w:sz="0" w:space="0" w:color="auto"/>
        <w:right w:val="none" w:sz="0" w:space="0" w:color="auto"/>
      </w:divBdr>
    </w:div>
    <w:div w:id="924336507">
      <w:bodyDiv w:val="1"/>
      <w:marLeft w:val="0"/>
      <w:marRight w:val="0"/>
      <w:marTop w:val="0"/>
      <w:marBottom w:val="0"/>
      <w:divBdr>
        <w:top w:val="none" w:sz="0" w:space="0" w:color="auto"/>
        <w:left w:val="none" w:sz="0" w:space="0" w:color="auto"/>
        <w:bottom w:val="none" w:sz="0" w:space="0" w:color="auto"/>
        <w:right w:val="none" w:sz="0" w:space="0" w:color="auto"/>
      </w:divBdr>
    </w:div>
    <w:div w:id="1187402185">
      <w:bodyDiv w:val="1"/>
      <w:marLeft w:val="0"/>
      <w:marRight w:val="0"/>
      <w:marTop w:val="0"/>
      <w:marBottom w:val="0"/>
      <w:divBdr>
        <w:top w:val="none" w:sz="0" w:space="0" w:color="auto"/>
        <w:left w:val="none" w:sz="0" w:space="0" w:color="auto"/>
        <w:bottom w:val="none" w:sz="0" w:space="0" w:color="auto"/>
        <w:right w:val="none" w:sz="0" w:space="0" w:color="auto"/>
      </w:divBdr>
    </w:div>
    <w:div w:id="1311860555">
      <w:bodyDiv w:val="1"/>
      <w:marLeft w:val="0"/>
      <w:marRight w:val="0"/>
      <w:marTop w:val="0"/>
      <w:marBottom w:val="0"/>
      <w:divBdr>
        <w:top w:val="none" w:sz="0" w:space="0" w:color="auto"/>
        <w:left w:val="none" w:sz="0" w:space="0" w:color="auto"/>
        <w:bottom w:val="none" w:sz="0" w:space="0" w:color="auto"/>
        <w:right w:val="none" w:sz="0" w:space="0" w:color="auto"/>
      </w:divBdr>
    </w:div>
    <w:div w:id="1312440701">
      <w:bodyDiv w:val="1"/>
      <w:marLeft w:val="0"/>
      <w:marRight w:val="0"/>
      <w:marTop w:val="0"/>
      <w:marBottom w:val="0"/>
      <w:divBdr>
        <w:top w:val="none" w:sz="0" w:space="0" w:color="auto"/>
        <w:left w:val="none" w:sz="0" w:space="0" w:color="auto"/>
        <w:bottom w:val="none" w:sz="0" w:space="0" w:color="auto"/>
        <w:right w:val="none" w:sz="0" w:space="0" w:color="auto"/>
      </w:divBdr>
    </w:div>
    <w:div w:id="1416198167">
      <w:bodyDiv w:val="1"/>
      <w:marLeft w:val="0"/>
      <w:marRight w:val="0"/>
      <w:marTop w:val="0"/>
      <w:marBottom w:val="0"/>
      <w:divBdr>
        <w:top w:val="none" w:sz="0" w:space="0" w:color="auto"/>
        <w:left w:val="none" w:sz="0" w:space="0" w:color="auto"/>
        <w:bottom w:val="none" w:sz="0" w:space="0" w:color="auto"/>
        <w:right w:val="none" w:sz="0" w:space="0" w:color="auto"/>
      </w:divBdr>
    </w:div>
    <w:div w:id="1593004882">
      <w:bodyDiv w:val="1"/>
      <w:marLeft w:val="0"/>
      <w:marRight w:val="0"/>
      <w:marTop w:val="0"/>
      <w:marBottom w:val="0"/>
      <w:divBdr>
        <w:top w:val="none" w:sz="0" w:space="0" w:color="auto"/>
        <w:left w:val="none" w:sz="0" w:space="0" w:color="auto"/>
        <w:bottom w:val="none" w:sz="0" w:space="0" w:color="auto"/>
        <w:right w:val="none" w:sz="0" w:space="0" w:color="auto"/>
      </w:divBdr>
    </w:div>
    <w:div w:id="1615284249">
      <w:bodyDiv w:val="1"/>
      <w:marLeft w:val="0"/>
      <w:marRight w:val="0"/>
      <w:marTop w:val="0"/>
      <w:marBottom w:val="0"/>
      <w:divBdr>
        <w:top w:val="none" w:sz="0" w:space="0" w:color="auto"/>
        <w:left w:val="none" w:sz="0" w:space="0" w:color="auto"/>
        <w:bottom w:val="none" w:sz="0" w:space="0" w:color="auto"/>
        <w:right w:val="none" w:sz="0" w:space="0" w:color="auto"/>
      </w:divBdr>
    </w:div>
    <w:div w:id="1642029692">
      <w:bodyDiv w:val="1"/>
      <w:marLeft w:val="0"/>
      <w:marRight w:val="0"/>
      <w:marTop w:val="0"/>
      <w:marBottom w:val="0"/>
      <w:divBdr>
        <w:top w:val="none" w:sz="0" w:space="0" w:color="auto"/>
        <w:left w:val="none" w:sz="0" w:space="0" w:color="auto"/>
        <w:bottom w:val="none" w:sz="0" w:space="0" w:color="auto"/>
        <w:right w:val="none" w:sz="0" w:space="0" w:color="auto"/>
      </w:divBdr>
    </w:div>
    <w:div w:id="181155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3.xml"/><Relationship Id="rId34" Type="http://schemas.openxmlformats.org/officeDocument/2006/relationships/footer" Target="footer26.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footer" Target="footer30.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footer" Target="footer29.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8.xml"/><Relationship Id="rId10" Type="http://schemas.openxmlformats.org/officeDocument/2006/relationships/hyperlink" Target="http://quran.ksu.edu.sa/tafseer/tabary/sura33-aya71.html" TargetMode="External"/><Relationship Id="rId19" Type="http://schemas.openxmlformats.org/officeDocument/2006/relationships/footer" Target="footer11.xml"/><Relationship Id="rId31"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5940</TotalTime>
  <Pages>321</Pages>
  <Words>37037</Words>
  <Characters>211114</Characters>
  <Application>Microsoft Office Word</Application>
  <DocSecurity>0</DocSecurity>
  <Lines>1759</Lines>
  <Paragraphs>495</Paragraphs>
  <ScaleCrop>false</ScaleCrop>
  <HeadingPairs>
    <vt:vector size="2" baseType="variant">
      <vt:variant>
        <vt:lpstr>العنوان</vt:lpstr>
      </vt:variant>
      <vt:variant>
        <vt:i4>1</vt:i4>
      </vt:variant>
    </vt:vector>
  </HeadingPairs>
  <TitlesOfParts>
    <vt:vector size="1" baseType="lpstr">
      <vt:lpstr>بسم الله الرحمن الرحيم</vt:lpstr>
    </vt:vector>
  </TitlesOfParts>
  <Company/>
  <LinksUpToDate>false</LinksUpToDate>
  <CharactersWithSpaces>247656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أبو أحمد محمد بن خليفة التميمي</dc:creator>
  <cp:lastModifiedBy>TAMIMI</cp:lastModifiedBy>
  <cp:revision>47</cp:revision>
  <cp:lastPrinted>1998-01-13T07:53:00Z</cp:lastPrinted>
  <dcterms:created xsi:type="dcterms:W3CDTF">2020-07-23T16:23:00Z</dcterms:created>
  <dcterms:modified xsi:type="dcterms:W3CDTF">2020-08-04T04:50:00Z</dcterms:modified>
</cp:coreProperties>
</file>